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0E3" w:rsidRDefault="003920E3" w:rsidP="003920E3">
      <w:pPr>
        <w:pStyle w:val="podz-2"/>
        <w:rPr>
          <w:sz w:val="16"/>
          <w:szCs w:val="16"/>
        </w:rPr>
      </w:pPr>
      <w:r>
        <w:rPr>
          <w:sz w:val="16"/>
          <w:szCs w:val="16"/>
        </w:rPr>
        <w:t>МИНИСТЕРСТВО СОЦИАЛЬНОГО РАЗВИТИЯ</w:t>
      </w:r>
      <w:r>
        <w:rPr>
          <w:sz w:val="16"/>
          <w:szCs w:val="16"/>
        </w:rPr>
        <w:br/>
        <w:t>МОСКОВСКОЙ ОБЛАСТИ</w:t>
      </w:r>
    </w:p>
    <w:p w:rsidR="00B40BF8" w:rsidRDefault="00B40BF8"/>
    <w:p w:rsidR="003920E3" w:rsidRDefault="003920E3"/>
    <w:p w:rsidR="003920E3" w:rsidRDefault="003920E3" w:rsidP="003920E3">
      <w:pPr>
        <w:pStyle w:val="zag"/>
        <w:rPr>
          <w:color w:val="24408E"/>
        </w:rPr>
      </w:pPr>
      <w:r>
        <w:rPr>
          <w:color w:val="24408E"/>
        </w:rPr>
        <w:t>ПАМЯТКА ДЛЯ РОДИТЕЛЕЙ.</w:t>
      </w:r>
    </w:p>
    <w:p w:rsidR="003920E3" w:rsidRDefault="003920E3" w:rsidP="003920E3">
      <w:pPr>
        <w:pStyle w:val="zag"/>
      </w:pPr>
      <w:r>
        <w:t>ТРУДОВАЯ ЗАНЯТОСТЬ</w:t>
      </w:r>
    </w:p>
    <w:p w:rsidR="003920E3" w:rsidRDefault="003920E3" w:rsidP="003920E3">
      <w:pPr>
        <w:pStyle w:val="zag"/>
      </w:pPr>
      <w:r>
        <w:t>ВАШЕГО РЕБЕНКА</w:t>
      </w:r>
    </w:p>
    <w:p w:rsidR="003920E3" w:rsidRDefault="003920E3" w:rsidP="003920E3">
      <w:pPr>
        <w:pStyle w:val="all-t"/>
      </w:pPr>
    </w:p>
    <w:p w:rsidR="003920E3" w:rsidRDefault="003920E3" w:rsidP="003920E3">
      <w:pPr>
        <w:pStyle w:val="all-t"/>
      </w:pPr>
    </w:p>
    <w:p w:rsidR="003920E3" w:rsidRDefault="003920E3" w:rsidP="003920E3">
      <w:pPr>
        <w:pStyle w:val="all-t"/>
      </w:pPr>
    </w:p>
    <w:p w:rsidR="003920E3" w:rsidRDefault="003920E3" w:rsidP="003920E3">
      <w:pPr>
        <w:pStyle w:val="all-t"/>
      </w:pPr>
    </w:p>
    <w:p w:rsidR="003920E3" w:rsidRDefault="003920E3" w:rsidP="003920E3">
      <w:pPr>
        <w:pStyle w:val="podz-2"/>
        <w:rPr>
          <w:b w:val="0"/>
          <w:bCs w:val="0"/>
          <w:sz w:val="16"/>
          <w:szCs w:val="16"/>
        </w:rPr>
      </w:pPr>
    </w:p>
    <w:p w:rsidR="003920E3" w:rsidRDefault="003920E3" w:rsidP="003920E3">
      <w:pPr>
        <w:pStyle w:val="podz-2"/>
        <w:rPr>
          <w:b w:val="0"/>
          <w:bCs w:val="0"/>
          <w:sz w:val="16"/>
          <w:szCs w:val="16"/>
        </w:rPr>
      </w:pPr>
    </w:p>
    <w:p w:rsidR="003920E3" w:rsidRDefault="003920E3" w:rsidP="003920E3">
      <w:pPr>
        <w:pStyle w:val="podz-2"/>
        <w:rPr>
          <w:b w:val="0"/>
          <w:bCs w:val="0"/>
          <w:sz w:val="16"/>
          <w:szCs w:val="16"/>
        </w:rPr>
      </w:pPr>
    </w:p>
    <w:p w:rsidR="003920E3" w:rsidRDefault="003920E3" w:rsidP="003920E3">
      <w:pPr>
        <w:pStyle w:val="podz-2"/>
        <w:rPr>
          <w:b w:val="0"/>
          <w:bCs w:val="0"/>
          <w:sz w:val="16"/>
          <w:szCs w:val="16"/>
        </w:rPr>
      </w:pPr>
    </w:p>
    <w:p w:rsidR="003920E3" w:rsidRDefault="003920E3" w:rsidP="003920E3">
      <w:pPr>
        <w:pStyle w:val="podz-2"/>
        <w:rPr>
          <w:b w:val="0"/>
          <w:bCs w:val="0"/>
          <w:sz w:val="16"/>
          <w:szCs w:val="16"/>
        </w:rPr>
      </w:pPr>
    </w:p>
    <w:p w:rsidR="003920E3" w:rsidRDefault="003920E3" w:rsidP="003920E3">
      <w:pPr>
        <w:rPr>
          <w:b/>
          <w:bCs/>
          <w:sz w:val="24"/>
          <w:szCs w:val="24"/>
        </w:rPr>
      </w:pPr>
      <w:hyperlink r:id="rId4" w:history="1">
        <w:r w:rsidRPr="00AB7B6B">
          <w:rPr>
            <w:rStyle w:val="a3"/>
            <w:b/>
            <w:bCs/>
            <w:sz w:val="24"/>
            <w:szCs w:val="24"/>
          </w:rPr>
          <w:t>www.msr.mosreg.ru</w:t>
        </w:r>
      </w:hyperlink>
    </w:p>
    <w:p w:rsidR="003920E3" w:rsidRDefault="003920E3" w:rsidP="003920E3">
      <w:pPr>
        <w:rPr>
          <w:b/>
          <w:bCs/>
          <w:sz w:val="24"/>
          <w:szCs w:val="24"/>
        </w:rPr>
      </w:pPr>
    </w:p>
    <w:p w:rsidR="003920E3" w:rsidRDefault="003920E3" w:rsidP="003920E3">
      <w:pPr>
        <w:pStyle w:val="vrez"/>
      </w:pPr>
      <w:bookmarkStart w:id="0" w:name="_GoBack"/>
      <w:bookmarkEnd w:id="0"/>
      <w:r>
        <w:t>Основной задачей содействия временному трудоустройству подростков на оплачиваемую работу является их приобщение к труду, получение профессиональных навыков, возможность проводить индивидуальную воспитательную работу с подростками, состоящими на учете в Комиссии по делам несовершеннолетних и защите их прав.</w:t>
      </w:r>
    </w:p>
    <w:p w:rsidR="003920E3" w:rsidRDefault="003920E3" w:rsidP="003920E3">
      <w:pPr>
        <w:pStyle w:val="all-t"/>
      </w:pPr>
      <w:r>
        <w:t>Занятость подростков в свободное от учебы время выступает как одна из эффективных мер профилактики правонарушений, снижения рецидивной преступности среди несовершеннолетних граждан, предупреждает рост беспризорности, безнадзорности, наркомании, токсикомании, алкоголизма, правонарушений в подростковой среде.</w:t>
      </w:r>
    </w:p>
    <w:p w:rsidR="003920E3" w:rsidRDefault="003920E3" w:rsidP="003920E3">
      <w:pPr>
        <w:pStyle w:val="zag"/>
      </w:pPr>
      <w:r>
        <w:t>Организация временной занятости несовершеннолетних граждан</w:t>
      </w:r>
    </w:p>
    <w:p w:rsidR="003920E3" w:rsidRDefault="003920E3" w:rsidP="003920E3">
      <w:pPr>
        <w:pStyle w:val="all-t"/>
      </w:pPr>
      <w:r>
        <w:t>При организации трудоустройства подростков на временную работу центры занятости населения руководствуются действующими нормативными правовыми актами о труде и занятости в части норм, предусмотренных для лиц этой возрастной категории.</w:t>
      </w:r>
    </w:p>
    <w:p w:rsidR="003920E3" w:rsidRDefault="003920E3" w:rsidP="003920E3">
      <w:pPr>
        <w:pStyle w:val="all-t"/>
      </w:pPr>
      <w:r>
        <w:t>Трудоустройство подростков допускается на работу, не наносящую ущерба их здоровью, нормальному развитию, нравственности и не нарушающую процесса обучения. При этом трудоустройство подростков в возрасте 14 лет допускается только при наличии письменного согласия одного из родителей или законного представителя (усыновитель, попечитель) и органа опеки и попечительства.</w:t>
      </w:r>
    </w:p>
    <w:p w:rsidR="003920E3" w:rsidRDefault="003920E3" w:rsidP="003920E3">
      <w:pPr>
        <w:pStyle w:val="all-t"/>
      </w:pPr>
    </w:p>
    <w:p w:rsidR="003920E3" w:rsidRDefault="003920E3" w:rsidP="003920E3">
      <w:pPr>
        <w:pStyle w:val="vrez"/>
      </w:pPr>
      <w:r>
        <w:t>Временные рабочие места для подростков – это имеющиеся или специально созданные рабочие места для временного трудоустройства подростков, отвечающие требованиям законодательства об условиях и оплате труда несовершеннолетних.</w:t>
      </w:r>
    </w:p>
    <w:p w:rsidR="003920E3" w:rsidRDefault="003920E3" w:rsidP="003920E3">
      <w:pPr>
        <w:pStyle w:val="all-t"/>
      </w:pPr>
    </w:p>
    <w:p w:rsidR="003920E3" w:rsidRDefault="003920E3" w:rsidP="003920E3">
      <w:pPr>
        <w:pStyle w:val="vrez"/>
      </w:pPr>
      <w:r>
        <w:t>Процесс организации временной занятости подростков, информирования семей и работа подростков на временных рабочих местах постоянно контролируется контрольными и надзорными органами.</w:t>
      </w:r>
    </w:p>
    <w:p w:rsidR="003920E3" w:rsidRDefault="003920E3" w:rsidP="003920E3">
      <w:pPr>
        <w:pStyle w:val="all-t"/>
      </w:pPr>
      <w:r>
        <w:t>Для поиска временной работы в период каникул или в свободное от учебы время, несовершеннолетним гражданам в возрасте от 14 до 18 лет необходимо обратиться в центр занятости населения по месту жительства и представить следующие документы:</w:t>
      </w:r>
    </w:p>
    <w:p w:rsidR="003920E3" w:rsidRDefault="003920E3" w:rsidP="003920E3">
      <w:pPr>
        <w:pStyle w:val="all-tt"/>
      </w:pPr>
      <w:r>
        <w:t>заявление-анкету или согласие с предложением центра занятости населения о предоставлении государственной услуги по организации временного трудоустройства;</w:t>
      </w:r>
    </w:p>
    <w:p w:rsidR="003920E3" w:rsidRDefault="003920E3" w:rsidP="003920E3">
      <w:pPr>
        <w:pStyle w:val="all-tt"/>
      </w:pPr>
      <w:r>
        <w:t>паспорт гражданина Российской Федерации или документ, его заменяющий;</w:t>
      </w:r>
    </w:p>
    <w:p w:rsidR="003920E3" w:rsidRDefault="003920E3" w:rsidP="003920E3">
      <w:pPr>
        <w:pStyle w:val="all-tt"/>
      </w:pPr>
      <w:r>
        <w:lastRenderedPageBreak/>
        <w:t>индивидуальную программу реабилитации инвалида, выдаваемую в установленном порядке – для подростков, относящихся к категории инвалидов.</w:t>
      </w:r>
    </w:p>
    <w:p w:rsidR="003920E3" w:rsidRDefault="003920E3" w:rsidP="003920E3">
      <w:pPr>
        <w:pStyle w:val="all-t"/>
      </w:pPr>
    </w:p>
    <w:p w:rsidR="003920E3" w:rsidRDefault="003920E3" w:rsidP="003920E3">
      <w:pPr>
        <w:pStyle w:val="ank"/>
      </w:pPr>
      <w:r>
        <w:t>Центры занятости населения:</w:t>
      </w:r>
    </w:p>
    <w:p w:rsidR="003920E3" w:rsidRDefault="003920E3" w:rsidP="003920E3">
      <w:pPr>
        <w:pStyle w:val="all-tt"/>
      </w:pPr>
      <w:r>
        <w:t>формируют банк временных рабочих мест для подростков, проводят поиск временных рабочих мест для подростков с особыми требованиями (инвалидов);</w:t>
      </w:r>
    </w:p>
    <w:p w:rsidR="003920E3" w:rsidRDefault="003920E3" w:rsidP="003920E3">
      <w:pPr>
        <w:pStyle w:val="all-tt"/>
      </w:pPr>
      <w:r>
        <w:t>проверяют временные рабочие места на соответствие требованиям законодательства о труде несовершеннолетних.</w:t>
      </w:r>
    </w:p>
    <w:p w:rsidR="003920E3" w:rsidRDefault="003920E3" w:rsidP="003920E3">
      <w:pPr>
        <w:pStyle w:val="all-t"/>
      </w:pPr>
    </w:p>
    <w:p w:rsidR="003920E3" w:rsidRDefault="003920E3" w:rsidP="003920E3">
      <w:pPr>
        <w:pStyle w:val="ank"/>
        <w:rPr>
          <w:spacing w:val="-4"/>
        </w:rPr>
      </w:pPr>
      <w:r>
        <w:rPr>
          <w:spacing w:val="-4"/>
        </w:rPr>
        <w:t>При подборе вариантов временного трудоустройства не допускается:</w:t>
      </w:r>
    </w:p>
    <w:p w:rsidR="003920E3" w:rsidRDefault="003920E3" w:rsidP="003920E3">
      <w:pPr>
        <w:pStyle w:val="all-tt"/>
      </w:pPr>
      <w:r>
        <w:t>предложение временной работы, которая связана с переменой места жительства без согласия подростка;</w:t>
      </w:r>
    </w:p>
    <w:p w:rsidR="003920E3" w:rsidRDefault="003920E3" w:rsidP="003920E3">
      <w:pPr>
        <w:pStyle w:val="all-tt"/>
      </w:pPr>
      <w:r>
        <w:t>предложение работы, условия труда которой не соответствуют требованиям охраны труда;</w:t>
      </w:r>
    </w:p>
    <w:p w:rsidR="003920E3" w:rsidRDefault="003920E3" w:rsidP="003920E3">
      <w:pPr>
        <w:pStyle w:val="all-tt"/>
      </w:pPr>
      <w:r>
        <w:t>предложение работы временного характера, время выполнения которой совпадает с временем учебы подростка.</w:t>
      </w:r>
    </w:p>
    <w:p w:rsidR="003920E3" w:rsidRDefault="003920E3" w:rsidP="003920E3">
      <w:pPr>
        <w:pStyle w:val="all-t"/>
      </w:pPr>
    </w:p>
    <w:p w:rsidR="003920E3" w:rsidRDefault="003920E3" w:rsidP="003920E3">
      <w:pPr>
        <w:pStyle w:val="all-t"/>
      </w:pPr>
      <w:r>
        <w:t>За период временного трудоустройства несовершеннолетним гражданам в возрасте от 14 до 18 лет может оказываться материальная поддержка.</w:t>
      </w:r>
    </w:p>
    <w:p w:rsidR="003920E3" w:rsidRDefault="003920E3" w:rsidP="003920E3">
      <w:pPr>
        <w:pStyle w:val="all-t"/>
      </w:pPr>
    </w:p>
    <w:p w:rsidR="003920E3" w:rsidRDefault="003920E3" w:rsidP="003920E3">
      <w:pPr>
        <w:pStyle w:val="all-t"/>
        <w:rPr>
          <w:spacing w:val="-4"/>
        </w:rPr>
      </w:pPr>
      <w:r>
        <w:rPr>
          <w:spacing w:val="-4"/>
        </w:rPr>
        <w:t>На основании представленных работодателем документов (в соответствии с договором о совместной деятельности по организации временного трудоустройства несовершеннолетних граждан), центр занятости населения перечисляет на лицевой счёт несовершеннолетнего гражданина материальную поддержку в размере не менее минимального и не более полуторакратного размера минимального пособия по безработице за период участия во временных работах.</w:t>
      </w:r>
    </w:p>
    <w:p w:rsidR="003920E3" w:rsidRDefault="003920E3" w:rsidP="003920E3">
      <w:pPr>
        <w:pStyle w:val="all-t"/>
      </w:pPr>
      <w:r>
        <w:t>Обязательным условием назначения материальной поддержки является наличие заработной платы, которая выплачивается из средств работодателя не ниже установленного регионом размера минимальной заработной платы, в соответствии с табелем учета рабочего времени.</w:t>
      </w:r>
    </w:p>
    <w:p w:rsidR="003920E3" w:rsidRDefault="003920E3" w:rsidP="003920E3">
      <w:pPr>
        <w:pStyle w:val="zag"/>
      </w:pPr>
      <w:r>
        <w:t>Работодатели</w:t>
      </w:r>
    </w:p>
    <w:p w:rsidR="003920E3" w:rsidRDefault="003920E3" w:rsidP="003920E3">
      <w:pPr>
        <w:pStyle w:val="all-t"/>
      </w:pPr>
      <w:r>
        <w:t>Организация трудоустройства подростков на временную работу проводится при непосредственном участии органов исполнительной власти и местного самоуправления, органов службы занятости, образования, здравоохранения, комиссий по делам несовершеннолетних и по делам молодежи и осуществляется во взаимодействии с организациями (в дальнейшем – Работодатели), а также молодежными, детскими и другими общественными организациями и объединениями.</w:t>
      </w:r>
    </w:p>
    <w:p w:rsidR="003920E3" w:rsidRDefault="003920E3" w:rsidP="003920E3">
      <w:pPr>
        <w:pStyle w:val="all-t"/>
      </w:pPr>
    </w:p>
    <w:p w:rsidR="003920E3" w:rsidRDefault="003920E3" w:rsidP="003920E3">
      <w:pPr>
        <w:pStyle w:val="all-t"/>
      </w:pPr>
    </w:p>
    <w:p w:rsidR="003920E3" w:rsidRDefault="003920E3" w:rsidP="003920E3">
      <w:pPr>
        <w:pStyle w:val="vrez"/>
      </w:pPr>
      <w:r>
        <w:t>Трудоустройство подростков на временную работу может осуществляться в организации, имеющие средства на выплату заработной платы участникам работ на договорной основе, независимо от их форм собственности и организационно-правовой формы.</w:t>
      </w:r>
    </w:p>
    <w:p w:rsidR="003920E3" w:rsidRDefault="003920E3" w:rsidP="003920E3">
      <w:pPr>
        <w:pStyle w:val="all-t"/>
      </w:pPr>
      <w:r>
        <w:t>В соответствии с трудовым законодательством работодатель и подросток, желающий работать и направленный центром занятости для временного трудоустройства, заключают срочный трудовой договор – соглашение между работодателем и работником. В срочном трудовом договоре определяются права и обязанности сторон, виды и объемы работ, условия труда, рабочее время, выходные дни, оплата труда и дополнительные льготы, предоставление необходимого оборудования, условия наложения штрафа за невыполнение трудовых обязательств и прекращения договора. На временно трудоустроенных граждан распространяется законодательство Российской Федерации о труде и социальном страховании.</w:t>
      </w:r>
    </w:p>
    <w:p w:rsidR="003920E3" w:rsidRDefault="003920E3" w:rsidP="003920E3">
      <w:pPr>
        <w:pStyle w:val="all-t"/>
      </w:pPr>
      <w:r>
        <w:t>Трудовой договор с подростками 14 лет, для выполнения в свободное от учебы время легкого труда может заключаться только с согласия одного из родителей (попечителя) и органа опеки и попечительства.</w:t>
      </w:r>
    </w:p>
    <w:p w:rsidR="003920E3" w:rsidRDefault="003920E3" w:rsidP="003920E3">
      <w:pPr>
        <w:pStyle w:val="all-t"/>
      </w:pPr>
      <w:r>
        <w:t>При заключении трудового договора лица, не достигшие возраста 18 лет, подлежат обязательному предварительному медицинскому осмотру (обследованию).</w:t>
      </w:r>
    </w:p>
    <w:p w:rsidR="003920E3" w:rsidRDefault="003920E3" w:rsidP="003920E3">
      <w:pPr>
        <w:pStyle w:val="all-t"/>
      </w:pPr>
    </w:p>
    <w:p w:rsidR="003920E3" w:rsidRDefault="003920E3" w:rsidP="003920E3">
      <w:pPr>
        <w:pStyle w:val="all-t"/>
      </w:pPr>
    </w:p>
    <w:p w:rsidR="003920E3" w:rsidRDefault="003920E3" w:rsidP="003920E3">
      <w:pPr>
        <w:pStyle w:val="zag"/>
      </w:pPr>
      <w:r>
        <w:t>Продолжительность рабочего времени</w:t>
      </w:r>
    </w:p>
    <w:p w:rsidR="003920E3" w:rsidRDefault="003920E3" w:rsidP="003920E3">
      <w:pPr>
        <w:pStyle w:val="all-t"/>
      </w:pPr>
      <w:r>
        <w:lastRenderedPageBreak/>
        <w:t>Продолжительность рабочего времени в период каникул для учащихся в возрасте от 14 до 16 лет не может превышать 24 часов в неделю и 5 часов в день, для учащихся в возрасте от 16 до 18 лет – не может превышать 7 часов в день 36 часов в неделю.</w:t>
      </w:r>
    </w:p>
    <w:p w:rsidR="003920E3" w:rsidRDefault="003920E3" w:rsidP="003920E3">
      <w:pPr>
        <w:pStyle w:val="all-t"/>
      </w:pPr>
      <w:r>
        <w:t>Период работы учащихся подтверждается справкой об их участии в работах данной организации или записью в трудовой книжке (ст. ст. 62, 66 ТК РФ).</w:t>
      </w:r>
    </w:p>
    <w:p w:rsidR="003920E3" w:rsidRDefault="003920E3" w:rsidP="003920E3">
      <w:pPr>
        <w:pStyle w:val="all-t"/>
      </w:pPr>
      <w:r>
        <w:t>В течение учебного года продолжительность еженедельного и ежедневного рабочего времени учащихся не может превышать половины максимальной продолжительности рабочего времени, предусмотренной для учащихся соответствующего возраста в каникулы.</w:t>
      </w:r>
    </w:p>
    <w:p w:rsidR="003920E3" w:rsidRDefault="003920E3" w:rsidP="003920E3">
      <w:pPr>
        <w:pStyle w:val="all-t"/>
      </w:pPr>
    </w:p>
    <w:p w:rsidR="003920E3" w:rsidRDefault="003920E3" w:rsidP="003920E3">
      <w:pPr>
        <w:pStyle w:val="ank"/>
      </w:pPr>
      <w:r>
        <w:t>Виды работ, в которых принимают участие подростки</w:t>
      </w:r>
    </w:p>
    <w:p w:rsidR="003920E3" w:rsidRDefault="003920E3" w:rsidP="003920E3">
      <w:pPr>
        <w:pStyle w:val="all-tt"/>
      </w:pPr>
      <w:r>
        <w:t>благоустройство территорий города и района;</w:t>
      </w:r>
    </w:p>
    <w:p w:rsidR="003920E3" w:rsidRDefault="003920E3" w:rsidP="003920E3">
      <w:pPr>
        <w:pStyle w:val="all-tt"/>
      </w:pPr>
      <w:r>
        <w:t>уход за мемориалами погибших в ВОВ;</w:t>
      </w:r>
    </w:p>
    <w:p w:rsidR="003920E3" w:rsidRDefault="003920E3" w:rsidP="003920E3">
      <w:pPr>
        <w:pStyle w:val="all-tt"/>
      </w:pPr>
      <w:r>
        <w:t>социальная помощь ветеранам;</w:t>
      </w:r>
    </w:p>
    <w:p w:rsidR="003920E3" w:rsidRDefault="003920E3" w:rsidP="003920E3">
      <w:pPr>
        <w:pStyle w:val="all-tt"/>
      </w:pPr>
      <w:r>
        <w:t>экологическое патрулирование;</w:t>
      </w:r>
    </w:p>
    <w:p w:rsidR="003920E3" w:rsidRDefault="003920E3" w:rsidP="003920E3">
      <w:pPr>
        <w:pStyle w:val="all-tt"/>
      </w:pPr>
      <w:r>
        <w:t>работа в сельском хозяйстве;</w:t>
      </w:r>
    </w:p>
    <w:p w:rsidR="003920E3" w:rsidRDefault="003920E3" w:rsidP="003920E3">
      <w:pPr>
        <w:pStyle w:val="all-tt"/>
      </w:pPr>
      <w:r>
        <w:t>ремонтные бригады;</w:t>
      </w:r>
    </w:p>
    <w:p w:rsidR="003920E3" w:rsidRDefault="003920E3" w:rsidP="003920E3">
      <w:pPr>
        <w:pStyle w:val="all-tt"/>
      </w:pPr>
      <w:r>
        <w:t>работа на предприятиях.</w:t>
      </w:r>
    </w:p>
    <w:p w:rsidR="003920E3" w:rsidRDefault="003920E3" w:rsidP="003920E3">
      <w:pPr>
        <w:pStyle w:val="all-t"/>
      </w:pPr>
    </w:p>
    <w:p w:rsidR="003920E3" w:rsidRDefault="003920E3" w:rsidP="003920E3">
      <w:pPr>
        <w:pStyle w:val="ank"/>
        <w:jc w:val="center"/>
        <w:rPr>
          <w:sz w:val="20"/>
          <w:szCs w:val="20"/>
        </w:rPr>
      </w:pPr>
      <w:r>
        <w:rPr>
          <w:sz w:val="20"/>
          <w:szCs w:val="20"/>
        </w:rPr>
        <w:t>Уважаемые родители!</w:t>
      </w:r>
    </w:p>
    <w:p w:rsidR="003920E3" w:rsidRDefault="003920E3" w:rsidP="003920E3">
      <w:pPr>
        <w:pStyle w:val="ank"/>
        <w:rPr>
          <w:sz w:val="20"/>
          <w:szCs w:val="20"/>
        </w:rPr>
      </w:pPr>
      <w:r>
        <w:rPr>
          <w:sz w:val="20"/>
          <w:szCs w:val="20"/>
        </w:rPr>
        <w:t>Временное трудоустройство несовершеннолетних граждан – это реальная возможность приобщить подростков к труду, научить их честно зарабатывать деньги, материально поддержать семью, снизить уровень преступности среди несовершеннолетних.</w:t>
      </w:r>
    </w:p>
    <w:p w:rsidR="003920E3" w:rsidRDefault="003920E3" w:rsidP="003920E3">
      <w:pPr>
        <w:pStyle w:val="all-t"/>
      </w:pPr>
    </w:p>
    <w:p w:rsidR="003920E3" w:rsidRDefault="003920E3" w:rsidP="003920E3">
      <w:pPr>
        <w:pStyle w:val="all-t"/>
      </w:pPr>
    </w:p>
    <w:p w:rsidR="003920E3" w:rsidRDefault="003920E3" w:rsidP="003920E3">
      <w:pPr>
        <w:pStyle w:val="zag"/>
        <w:spacing w:after="113"/>
      </w:pPr>
      <w:r>
        <w:t>Это необходимо знать!</w:t>
      </w:r>
    </w:p>
    <w:p w:rsidR="003920E3" w:rsidRDefault="003920E3" w:rsidP="003920E3">
      <w:pPr>
        <w:pStyle w:val="ank"/>
      </w:pPr>
      <w:r>
        <w:t>1. С какого возраста можно работать?</w:t>
      </w:r>
    </w:p>
    <w:p w:rsidR="003920E3" w:rsidRDefault="003920E3" w:rsidP="003920E3">
      <w:pPr>
        <w:pStyle w:val="all-t"/>
      </w:pPr>
      <w:r>
        <w:t>Заключение трудового договора допускается с лицами, достигшими возраста 16 лет. В случаях получения общего образования, либо продолжения освоения основной общеобразовательной программы общего образования по иной, чем очная форма обучения, либо оставления в соответствии с федеральным законом общеобразовательного учреждения, трудовой договор могут заключать лица, достигшие возраста 14 лет для выполнения легкого труда, не причиняющего вреда их здоровью.</w:t>
      </w:r>
    </w:p>
    <w:p w:rsidR="003920E3" w:rsidRDefault="003920E3" w:rsidP="003920E3">
      <w:pPr>
        <w:pStyle w:val="all-t"/>
      </w:pPr>
    </w:p>
    <w:p w:rsidR="003920E3" w:rsidRDefault="003920E3" w:rsidP="003920E3">
      <w:pPr>
        <w:pStyle w:val="ank"/>
      </w:pPr>
      <w:r>
        <w:t>2. Что такое временная работа?</w:t>
      </w:r>
    </w:p>
    <w:p w:rsidR="003920E3" w:rsidRDefault="003920E3" w:rsidP="003920E3">
      <w:pPr>
        <w:pStyle w:val="all-t"/>
      </w:pPr>
      <w:r>
        <w:t>Временными признаются работники, принятые на работу на срок до 2 месяцев. Работодатель, принимая вас на работу в качестве временного работника, обязан предупредить об этом при заключении трудового договора, указать в приказе о приеме на работу.</w:t>
      </w:r>
    </w:p>
    <w:p w:rsidR="003920E3" w:rsidRDefault="003920E3" w:rsidP="003920E3">
      <w:pPr>
        <w:pStyle w:val="all-t"/>
      </w:pPr>
    </w:p>
    <w:p w:rsidR="003920E3" w:rsidRDefault="003920E3" w:rsidP="003920E3">
      <w:pPr>
        <w:pStyle w:val="ank"/>
      </w:pPr>
      <w:r>
        <w:t xml:space="preserve">3. Кто из несовершеннолетних пользуется преимуществом </w:t>
      </w:r>
    </w:p>
    <w:p w:rsidR="003920E3" w:rsidRDefault="003920E3" w:rsidP="003920E3">
      <w:pPr>
        <w:pStyle w:val="ank"/>
      </w:pPr>
      <w:r>
        <w:t>при приеме на работу?</w:t>
      </w:r>
    </w:p>
    <w:p w:rsidR="003920E3" w:rsidRDefault="003920E3" w:rsidP="003920E3">
      <w:pPr>
        <w:pStyle w:val="all-tt"/>
      </w:pPr>
      <w:r>
        <w:t>дети-сироты и дети, оставшиеся без попечения родителей;</w:t>
      </w:r>
    </w:p>
    <w:p w:rsidR="003920E3" w:rsidRDefault="003920E3" w:rsidP="003920E3">
      <w:pPr>
        <w:pStyle w:val="all-tt"/>
      </w:pPr>
      <w:r>
        <w:t>подростки из семей безработных граждан, неполных, многодетных и неблагополучных семей;</w:t>
      </w:r>
    </w:p>
    <w:p w:rsidR="003920E3" w:rsidRDefault="003920E3" w:rsidP="003920E3">
      <w:pPr>
        <w:pStyle w:val="all-tt"/>
      </w:pPr>
      <w:r>
        <w:t>дети из семей беженцев и вынужденных переселенцев;</w:t>
      </w:r>
    </w:p>
    <w:p w:rsidR="003920E3" w:rsidRDefault="003920E3" w:rsidP="003920E3">
      <w:pPr>
        <w:pStyle w:val="all-tt"/>
      </w:pPr>
      <w:r>
        <w:t>подростки, состоящие на учёте в комиссиях по делам несовершеннолетних, и подразделениях по делам несовершеннолетних отделов милиции;</w:t>
      </w:r>
    </w:p>
    <w:p w:rsidR="003920E3" w:rsidRDefault="003920E3" w:rsidP="003920E3">
      <w:pPr>
        <w:pStyle w:val="all-tt"/>
      </w:pPr>
      <w:r>
        <w:t>подростки, освобождённые из воспитательно-трудовых колоний.</w:t>
      </w:r>
    </w:p>
    <w:p w:rsidR="003920E3" w:rsidRDefault="003920E3" w:rsidP="003920E3">
      <w:pPr>
        <w:pStyle w:val="all-t"/>
      </w:pPr>
    </w:p>
    <w:p w:rsidR="003920E3" w:rsidRDefault="003920E3" w:rsidP="003920E3">
      <w:pPr>
        <w:pStyle w:val="ank"/>
      </w:pPr>
      <w:r>
        <w:t xml:space="preserve">4. Какие документы работодатель вправе потребовать </w:t>
      </w:r>
    </w:p>
    <w:p w:rsidR="003920E3" w:rsidRDefault="003920E3" w:rsidP="003920E3">
      <w:pPr>
        <w:pStyle w:val="ank"/>
      </w:pPr>
      <w:r>
        <w:t>от вас при оформлении на работу?</w:t>
      </w:r>
    </w:p>
    <w:p w:rsidR="003920E3" w:rsidRDefault="003920E3" w:rsidP="003920E3">
      <w:pPr>
        <w:pStyle w:val="all-tt"/>
      </w:pPr>
      <w:r>
        <w:t>заявление о приеме на временную работу;</w:t>
      </w:r>
    </w:p>
    <w:p w:rsidR="003920E3" w:rsidRDefault="003920E3" w:rsidP="003920E3">
      <w:pPr>
        <w:pStyle w:val="all-tt"/>
        <w:rPr>
          <w:spacing w:val="-4"/>
        </w:rPr>
      </w:pPr>
      <w:r>
        <w:rPr>
          <w:spacing w:val="-4"/>
        </w:rPr>
        <w:t>трудовую книжку (если нет и работаете впервые, то оформляет работодатель);</w:t>
      </w:r>
    </w:p>
    <w:p w:rsidR="003920E3" w:rsidRDefault="003920E3" w:rsidP="003920E3">
      <w:pPr>
        <w:pStyle w:val="all-tt"/>
      </w:pPr>
      <w:r>
        <w:t>паспорт гражданина РФ или документ, его заменяющий;</w:t>
      </w:r>
    </w:p>
    <w:p w:rsidR="003920E3" w:rsidRDefault="003920E3" w:rsidP="003920E3">
      <w:pPr>
        <w:pStyle w:val="all-tt"/>
      </w:pPr>
      <w:r>
        <w:t>письменное согласие одного из родителей, усыновителя или попечителя;</w:t>
      </w:r>
    </w:p>
    <w:p w:rsidR="003920E3" w:rsidRDefault="003920E3" w:rsidP="003920E3">
      <w:pPr>
        <w:pStyle w:val="all-tt"/>
      </w:pPr>
      <w:r>
        <w:lastRenderedPageBreak/>
        <w:t>медицинскую справку;</w:t>
      </w:r>
    </w:p>
    <w:p w:rsidR="003920E3" w:rsidRDefault="003920E3" w:rsidP="003920E3">
      <w:pPr>
        <w:pStyle w:val="all-tt"/>
      </w:pPr>
      <w:r>
        <w:t>документ об имеющейся специальности, квалификации (если есть);</w:t>
      </w:r>
    </w:p>
    <w:p w:rsidR="003920E3" w:rsidRDefault="003920E3" w:rsidP="003920E3">
      <w:pPr>
        <w:pStyle w:val="all-tt"/>
      </w:pPr>
      <w:r>
        <w:t>направление центра занятости.</w:t>
      </w:r>
    </w:p>
    <w:p w:rsidR="003920E3" w:rsidRDefault="003920E3" w:rsidP="003920E3">
      <w:pPr>
        <w:pStyle w:val="all-t"/>
      </w:pPr>
    </w:p>
    <w:p w:rsidR="003920E3" w:rsidRDefault="003920E3" w:rsidP="003920E3">
      <w:pPr>
        <w:pStyle w:val="ank"/>
      </w:pPr>
      <w:r>
        <w:t>5. Какими документами оформляется трудоустройство?</w:t>
      </w:r>
    </w:p>
    <w:p w:rsidR="003920E3" w:rsidRDefault="003920E3" w:rsidP="003920E3">
      <w:pPr>
        <w:pStyle w:val="all-tt"/>
      </w:pPr>
      <w:r>
        <w:t>трудовым договором в письменной форме;</w:t>
      </w:r>
    </w:p>
    <w:p w:rsidR="003920E3" w:rsidRDefault="003920E3" w:rsidP="003920E3">
      <w:pPr>
        <w:pStyle w:val="all-tt"/>
      </w:pPr>
      <w:r>
        <w:t>приказом о приеме на работу;</w:t>
      </w:r>
    </w:p>
    <w:p w:rsidR="003920E3" w:rsidRDefault="003920E3" w:rsidP="003920E3">
      <w:pPr>
        <w:pStyle w:val="all-tt"/>
      </w:pPr>
      <w:r>
        <w:t>соответствующей записью в трудовой книжке.</w:t>
      </w:r>
    </w:p>
    <w:p w:rsidR="003920E3" w:rsidRDefault="003920E3" w:rsidP="003920E3">
      <w:pPr>
        <w:pStyle w:val="all-t"/>
      </w:pPr>
    </w:p>
    <w:p w:rsidR="003920E3" w:rsidRDefault="003920E3" w:rsidP="003920E3">
      <w:pPr>
        <w:pStyle w:val="ank"/>
      </w:pPr>
      <w:r>
        <w:t xml:space="preserve">6. С какими документами вас обязаны ознакомить </w:t>
      </w:r>
    </w:p>
    <w:p w:rsidR="003920E3" w:rsidRDefault="003920E3" w:rsidP="003920E3">
      <w:pPr>
        <w:pStyle w:val="ank"/>
      </w:pPr>
      <w:r>
        <w:t>до начала работы?</w:t>
      </w:r>
    </w:p>
    <w:p w:rsidR="003920E3" w:rsidRDefault="003920E3" w:rsidP="003920E3">
      <w:pPr>
        <w:pStyle w:val="all-t"/>
      </w:pPr>
      <w:r>
        <w:t>Перед началом работы на рабочем месте вас должны ознакомить под роспись со следующими документами:</w:t>
      </w:r>
    </w:p>
    <w:p w:rsidR="003920E3" w:rsidRDefault="003920E3" w:rsidP="003920E3">
      <w:pPr>
        <w:pStyle w:val="all-tt"/>
      </w:pPr>
      <w:r>
        <w:t>должностной инструкцией (вашими обязанностями);</w:t>
      </w:r>
    </w:p>
    <w:p w:rsidR="003920E3" w:rsidRDefault="003920E3" w:rsidP="003920E3">
      <w:pPr>
        <w:pStyle w:val="all-tt"/>
      </w:pPr>
      <w:r>
        <w:t>правилами внутреннего трудового распорядка;</w:t>
      </w:r>
    </w:p>
    <w:p w:rsidR="003920E3" w:rsidRDefault="003920E3" w:rsidP="003920E3">
      <w:pPr>
        <w:pStyle w:val="all-tt"/>
      </w:pPr>
      <w:r>
        <w:t>правилами охраны труда и техники безопасности.</w:t>
      </w:r>
    </w:p>
    <w:p w:rsidR="003920E3" w:rsidRDefault="003920E3" w:rsidP="003920E3">
      <w:pPr>
        <w:pStyle w:val="all-t"/>
      </w:pPr>
      <w:r>
        <w:t>Работник не несет ответственности за невыполнение нормативных актов, с которыми он не был ознакомлен.</w:t>
      </w:r>
    </w:p>
    <w:p w:rsidR="003920E3" w:rsidRDefault="003920E3" w:rsidP="003920E3">
      <w:pPr>
        <w:pStyle w:val="all-t"/>
      </w:pPr>
    </w:p>
    <w:p w:rsidR="003920E3" w:rsidRDefault="003920E3" w:rsidP="003920E3">
      <w:pPr>
        <w:pStyle w:val="ank"/>
      </w:pPr>
      <w:r>
        <w:t xml:space="preserve">7. На каких видах работ запрещается применение труда лиц </w:t>
      </w:r>
    </w:p>
    <w:p w:rsidR="003920E3" w:rsidRDefault="003920E3" w:rsidP="003920E3">
      <w:pPr>
        <w:pStyle w:val="ank"/>
      </w:pPr>
      <w:r>
        <w:t>в ­возрасте до восемнадцати лет?</w:t>
      </w:r>
    </w:p>
    <w:p w:rsidR="003920E3" w:rsidRDefault="003920E3" w:rsidP="003920E3">
      <w:pPr>
        <w:pStyle w:val="all-t"/>
      </w:pPr>
      <w:r>
        <w:t xml:space="preserve">Согласно статье  265  Трудового кодекса Российской Федерации: </w:t>
      </w:r>
    </w:p>
    <w:p w:rsidR="003920E3" w:rsidRDefault="003920E3" w:rsidP="003920E3">
      <w:pPr>
        <w:pStyle w:val="all-tt"/>
      </w:pPr>
      <w:r>
        <w:t>запрещается применение труда лиц в возрасте до 18 лет на работах с вредными и (или) опасными условиями труда, на подземных работах, а также на работах, выполнение которых может причинить вред их здоровью или нравственному развитию (игорный бизнес, работа в кабаре и клубах, торговля табачными изделиями, наркотическими и токсическими препаратами, производство, перевозка и торговля спиртными напитками, табачными изделиями, наркотическими и токсическими препаратами);</w:t>
      </w:r>
    </w:p>
    <w:p w:rsidR="003920E3" w:rsidRDefault="003920E3" w:rsidP="003920E3">
      <w:pPr>
        <w:pStyle w:val="all-tt"/>
        <w:rPr>
          <w:i/>
          <w:iCs/>
        </w:rPr>
      </w:pPr>
      <w:r>
        <w:t xml:space="preserve">запрещается переноска и передвижение работниками в возрасте до 18 лет тяжестей, превышающих установленные для них предельные нормы  </w:t>
      </w:r>
      <w:r>
        <w:rPr>
          <w:i/>
          <w:iCs/>
        </w:rPr>
        <w:t xml:space="preserve"> (перечень тяжелых работ, а также работ с вредными и опасными условиями труда, при выполнении которых запрещается применение труда лиц моложе 18 лет, утвержден Постановлением Правительства Российской Федерации от 25.02.2000 (СЗ РФ. 2000 № 10 Ст.1131);</w:t>
      </w:r>
    </w:p>
    <w:p w:rsidR="003920E3" w:rsidRDefault="003920E3" w:rsidP="003920E3">
      <w:pPr>
        <w:pStyle w:val="all-tt"/>
      </w:pPr>
      <w:r>
        <w:t>запрещается применение труда лиц моложе 18 лет на работах, связанных с подъемом и перемещением тяжестей вручную в случае превышения установленных норм предельно допустимых нагрузок при подъеме и переме­щении тяжестей вручную.</w:t>
      </w:r>
    </w:p>
    <w:p w:rsidR="003920E3" w:rsidRDefault="003920E3" w:rsidP="003920E3">
      <w:pPr>
        <w:pStyle w:val="all-t"/>
      </w:pPr>
    </w:p>
    <w:p w:rsidR="003920E3" w:rsidRDefault="003920E3" w:rsidP="003920E3">
      <w:pPr>
        <w:pStyle w:val="all-t"/>
      </w:pPr>
      <w:r>
        <w:t xml:space="preserve">Нормы предельно допустимых нагрузок для лиц моложе 18 лет при подъеме и перемещении тяжестей вручную утверждены постановлением Минтруда России от 07.04.99 № 7. </w:t>
      </w:r>
    </w:p>
    <w:p w:rsidR="003920E3" w:rsidRDefault="003920E3" w:rsidP="003920E3">
      <w:pPr>
        <w:pStyle w:val="all-t"/>
      </w:pPr>
      <w:r>
        <w:t xml:space="preserve">При подъеме и перемещении вручную груза постоянно в течение рабочей смены предельно допустимая масса груза в кг составляет для юношей и девушек в возрасте 14-15 лет соответственно 3 и 2 кг, а в возрасте 16-17 лет – 4 и 5 кг. </w:t>
      </w:r>
    </w:p>
    <w:p w:rsidR="003920E3" w:rsidRDefault="003920E3" w:rsidP="003920E3">
      <w:pPr>
        <w:pStyle w:val="all-t"/>
      </w:pPr>
      <w:r>
        <w:t>При перемещении грузов на тележках или в контейнерах прилагаемое усилие не должно превышать для юношей 14 лет – 12 кг, 15 лет – 15 кг; 16 лет – 20 кг; 17 лет – 24 кг; для девушек 14 лет – 4кг; 15 лет – 5кг; 16 лет – 7 кг; 17 лет – 8 к?.</w:t>
      </w:r>
    </w:p>
    <w:p w:rsidR="003920E3" w:rsidRDefault="003920E3" w:rsidP="003920E3">
      <w:pPr>
        <w:pStyle w:val="all-t"/>
      </w:pPr>
    </w:p>
    <w:p w:rsidR="003920E3" w:rsidRDefault="003920E3" w:rsidP="003920E3">
      <w:pPr>
        <w:pStyle w:val="all-t"/>
      </w:pPr>
      <w:r>
        <w:t>г.</w:t>
      </w:r>
    </w:p>
    <w:p w:rsidR="003920E3" w:rsidRDefault="003920E3" w:rsidP="003920E3">
      <w:pPr>
        <w:pStyle w:val="all-t"/>
      </w:pPr>
    </w:p>
    <w:p w:rsidR="003920E3" w:rsidRDefault="003920E3" w:rsidP="003920E3">
      <w:pPr>
        <w:pStyle w:val="ank"/>
      </w:pPr>
      <w:r>
        <w:t>8. Можно ли подростка привлекать к сверхурочной работе, работе</w:t>
      </w:r>
    </w:p>
    <w:p w:rsidR="003920E3" w:rsidRDefault="003920E3" w:rsidP="003920E3">
      <w:pPr>
        <w:pStyle w:val="ank"/>
      </w:pPr>
      <w:r>
        <w:t xml:space="preserve"> в ночное время, в выходные и нерабочие праздничные дни?</w:t>
      </w:r>
    </w:p>
    <w:p w:rsidR="003920E3" w:rsidRDefault="003920E3" w:rsidP="003920E3">
      <w:pPr>
        <w:pStyle w:val="all-t"/>
      </w:pPr>
      <w:r>
        <w:t xml:space="preserve">Согласно статье  268 Трудового кодекса РФ: запрещается направление в служебные командировки, привлечение к сверхурочной работе, работе в ночное время, в выходные и нерабочие праздничные дни работников в возрасте до 18 лет. </w:t>
      </w:r>
    </w:p>
    <w:p w:rsidR="003920E3" w:rsidRDefault="003920E3" w:rsidP="003920E3">
      <w:pPr>
        <w:pStyle w:val="all-t"/>
      </w:pPr>
    </w:p>
    <w:p w:rsidR="003920E3" w:rsidRDefault="003920E3" w:rsidP="003920E3">
      <w:pPr>
        <w:pStyle w:val="zag"/>
      </w:pPr>
      <w:r>
        <w:t xml:space="preserve">Роль временного трудоустройства подростков </w:t>
      </w:r>
      <w:r>
        <w:br/>
        <w:t>в выборе профессии</w:t>
      </w:r>
    </w:p>
    <w:p w:rsidR="003920E3" w:rsidRDefault="003920E3" w:rsidP="003920E3">
      <w:pPr>
        <w:pStyle w:val="all-t"/>
      </w:pPr>
    </w:p>
    <w:p w:rsidR="003920E3" w:rsidRDefault="003920E3" w:rsidP="003920E3">
      <w:pPr>
        <w:pStyle w:val="vrez"/>
      </w:pPr>
      <w:r>
        <w:t xml:space="preserve">Выбор профессии – один из самых важных и решающих шагов в жизни любого человека, от которого будет зависеть его дальнейшая ­деятельность. </w:t>
      </w:r>
    </w:p>
    <w:p w:rsidR="003920E3" w:rsidRDefault="003920E3" w:rsidP="003920E3">
      <w:pPr>
        <w:pStyle w:val="all-t"/>
      </w:pPr>
      <w:r>
        <w:t>Как не стать заложником необдуманного, опрометчивого профессионального выбора? Молодому человеку ответы на эти вопросы важно получить еще за школьной партой. Кто–то найдет их самостоятельно, кто-то обратится к близким людям. Но наиболее правильно поступит тот, кто учтет при этом рекомендации специалистов службы занятости. Ведь сегодня, в условиях безработицы, конкуренции за каждое рабочее место, при выборе будущей профессии нужно учитывать не только личностные склонности и желания, но и особенности рынка, потребность общества в специалистах.</w:t>
      </w:r>
    </w:p>
    <w:p w:rsidR="003920E3" w:rsidRDefault="003920E3" w:rsidP="003920E3">
      <w:pPr>
        <w:pStyle w:val="ank"/>
        <w:jc w:val="center"/>
      </w:pPr>
    </w:p>
    <w:p w:rsidR="003920E3" w:rsidRDefault="003920E3" w:rsidP="003920E3">
      <w:pPr>
        <w:pStyle w:val="ank"/>
        <w:jc w:val="center"/>
      </w:pPr>
    </w:p>
    <w:p w:rsidR="003920E3" w:rsidRDefault="003920E3" w:rsidP="003920E3">
      <w:pPr>
        <w:pStyle w:val="ank"/>
        <w:jc w:val="center"/>
      </w:pPr>
      <w:r>
        <w:t>Все эти вопросы с Вами готовы обсудить</w:t>
      </w:r>
      <w:r>
        <w:br/>
        <w:t>специалисты службы занятости</w:t>
      </w:r>
    </w:p>
    <w:p w:rsidR="003920E3" w:rsidRDefault="003920E3" w:rsidP="003920E3"/>
    <w:sectPr w:rsidR="003920E3" w:rsidSect="003D609E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dobe Hebrew"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0E3"/>
    <w:rsid w:val="003920E3"/>
    <w:rsid w:val="009D2940"/>
    <w:rsid w:val="00B4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259208-8949-4F0A-BDE2-7C02862BC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-2">
    <w:name w:val="podz-2"/>
    <w:basedOn w:val="a"/>
    <w:uiPriority w:val="99"/>
    <w:rsid w:val="003920E3"/>
    <w:pPr>
      <w:tabs>
        <w:tab w:val="left" w:pos="540"/>
      </w:tabs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Cambria" w:hAnsi="Cambria" w:cs="Cambria"/>
      <w:b/>
      <w:bCs/>
      <w:color w:val="000000"/>
      <w:sz w:val="20"/>
      <w:szCs w:val="20"/>
    </w:rPr>
  </w:style>
  <w:style w:type="paragraph" w:customStyle="1" w:styleId="all-t">
    <w:name w:val="all-t"/>
    <w:basedOn w:val="a"/>
    <w:uiPriority w:val="99"/>
    <w:rsid w:val="003920E3"/>
    <w:pPr>
      <w:tabs>
        <w:tab w:val="left" w:pos="540"/>
      </w:tabs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Cambria" w:hAnsi="Cambria" w:cs="Cambria"/>
      <w:color w:val="000000"/>
      <w:sz w:val="20"/>
      <w:szCs w:val="20"/>
    </w:rPr>
  </w:style>
  <w:style w:type="paragraph" w:customStyle="1" w:styleId="zag">
    <w:name w:val="zag"/>
    <w:basedOn w:val="all-t"/>
    <w:uiPriority w:val="99"/>
    <w:rsid w:val="003920E3"/>
    <w:pPr>
      <w:spacing w:after="57" w:line="320" w:lineRule="atLeast"/>
      <w:ind w:firstLine="0"/>
      <w:jc w:val="center"/>
    </w:pPr>
    <w:rPr>
      <w:b/>
      <w:bCs/>
      <w:color w:val="A41E22"/>
      <w:sz w:val="28"/>
      <w:szCs w:val="28"/>
    </w:rPr>
  </w:style>
  <w:style w:type="character" w:styleId="a3">
    <w:name w:val="Hyperlink"/>
    <w:basedOn w:val="a0"/>
    <w:uiPriority w:val="99"/>
    <w:unhideWhenUsed/>
    <w:rsid w:val="003920E3"/>
    <w:rPr>
      <w:color w:val="0563C1" w:themeColor="hyperlink"/>
      <w:u w:val="single"/>
    </w:rPr>
  </w:style>
  <w:style w:type="paragraph" w:customStyle="1" w:styleId="NoParagraphStyle">
    <w:name w:val="[No Paragraph Style]"/>
    <w:rsid w:val="003920E3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Hebrew" w:hAnsi="Adobe Hebrew" w:cs="Adobe Hebrew"/>
      <w:color w:val="000000"/>
      <w:sz w:val="24"/>
      <w:szCs w:val="24"/>
      <w:lang w:bidi="he-IL"/>
    </w:rPr>
  </w:style>
  <w:style w:type="paragraph" w:customStyle="1" w:styleId="vrez">
    <w:name w:val="vrez"/>
    <w:basedOn w:val="all-t"/>
    <w:uiPriority w:val="99"/>
    <w:rsid w:val="003920E3"/>
    <w:pPr>
      <w:spacing w:after="113"/>
      <w:ind w:firstLine="0"/>
    </w:pPr>
    <w:rPr>
      <w:b/>
      <w:bCs/>
      <w:color w:val="24408E"/>
    </w:rPr>
  </w:style>
  <w:style w:type="paragraph" w:customStyle="1" w:styleId="all-tt">
    <w:name w:val="all-tt"/>
    <w:basedOn w:val="all-t"/>
    <w:uiPriority w:val="99"/>
    <w:rsid w:val="003920E3"/>
    <w:pPr>
      <w:tabs>
        <w:tab w:val="clear" w:pos="540"/>
        <w:tab w:val="left" w:pos="567"/>
      </w:tabs>
      <w:ind w:left="283" w:hanging="170"/>
    </w:pPr>
  </w:style>
  <w:style w:type="paragraph" w:customStyle="1" w:styleId="ank">
    <w:name w:val="ank"/>
    <w:basedOn w:val="all-t"/>
    <w:uiPriority w:val="99"/>
    <w:rsid w:val="003920E3"/>
    <w:pPr>
      <w:tabs>
        <w:tab w:val="clear" w:pos="540"/>
        <w:tab w:val="left" w:leader="underscore" w:pos="3420"/>
      </w:tabs>
      <w:spacing w:line="220" w:lineRule="atLeast"/>
      <w:ind w:firstLine="0"/>
    </w:pPr>
    <w:rPr>
      <w:b/>
      <w:bCs/>
      <w:color w:val="24408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sr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2015-11-17T10:08:00Z</dcterms:created>
  <dcterms:modified xsi:type="dcterms:W3CDTF">2015-11-17T10:11:00Z</dcterms:modified>
</cp:coreProperties>
</file>