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B8" w:rsidRDefault="008019B8" w:rsidP="008019B8">
      <w:pPr>
        <w:rPr>
          <w:spacing w:val="-3"/>
        </w:rPr>
      </w:pPr>
    </w:p>
    <w:p w:rsidR="00726CB6" w:rsidRPr="006F2912" w:rsidRDefault="00726CB6" w:rsidP="00726CB6">
      <w:pPr>
        <w:jc w:val="center"/>
        <w:rPr>
          <w:sz w:val="28"/>
          <w:szCs w:val="28"/>
        </w:rPr>
      </w:pPr>
      <w:r w:rsidRPr="006F2912">
        <w:rPr>
          <w:sz w:val="28"/>
          <w:szCs w:val="28"/>
        </w:rPr>
        <w:t>Результаты реализации муниципальных программ городского округа Зарайск</w:t>
      </w:r>
      <w:r w:rsidR="00CC0970" w:rsidRPr="006F2912">
        <w:rPr>
          <w:sz w:val="28"/>
          <w:szCs w:val="28"/>
        </w:rPr>
        <w:t xml:space="preserve"> </w:t>
      </w:r>
      <w:r w:rsidRPr="006F2912">
        <w:rPr>
          <w:sz w:val="28"/>
          <w:szCs w:val="28"/>
        </w:rPr>
        <w:t>Московской области</w:t>
      </w:r>
    </w:p>
    <w:p w:rsidR="00726CB6" w:rsidRPr="006F2912" w:rsidRDefault="00FF293C" w:rsidP="005B3DD1">
      <w:pPr>
        <w:jc w:val="center"/>
        <w:rPr>
          <w:u w:val="single"/>
        </w:rPr>
      </w:pPr>
      <w:r w:rsidRPr="006F2912">
        <w:rPr>
          <w:u w:val="single"/>
        </w:rPr>
        <w:t xml:space="preserve"> </w:t>
      </w:r>
      <w:r w:rsidR="005B3DD1" w:rsidRPr="006F2912">
        <w:rPr>
          <w:u w:val="single"/>
        </w:rPr>
        <w:t>«Жилище»</w:t>
      </w:r>
    </w:p>
    <w:p w:rsidR="00726CB6" w:rsidRPr="006F2912" w:rsidRDefault="00726CB6" w:rsidP="00726CB6">
      <w:pPr>
        <w:jc w:val="center"/>
        <w:rPr>
          <w:sz w:val="16"/>
          <w:szCs w:val="16"/>
        </w:rPr>
      </w:pPr>
      <w:r w:rsidRPr="006F2912">
        <w:rPr>
          <w:sz w:val="20"/>
          <w:szCs w:val="20"/>
        </w:rPr>
        <w:t>(</w:t>
      </w:r>
      <w:r w:rsidRPr="006F2912">
        <w:rPr>
          <w:sz w:val="16"/>
          <w:szCs w:val="16"/>
        </w:rPr>
        <w:t>наименование муниципальной программы)</w:t>
      </w:r>
    </w:p>
    <w:p w:rsidR="00726CB6" w:rsidRPr="006F2912" w:rsidRDefault="00756416" w:rsidP="00726CB6">
      <w:pPr>
        <w:jc w:val="center"/>
        <w:rPr>
          <w:sz w:val="28"/>
          <w:szCs w:val="28"/>
          <w:u w:val="single"/>
        </w:rPr>
      </w:pPr>
      <w:r w:rsidRPr="006F2912">
        <w:rPr>
          <w:sz w:val="28"/>
          <w:szCs w:val="28"/>
          <w:u w:val="single"/>
        </w:rPr>
        <w:t xml:space="preserve">за </w:t>
      </w:r>
      <w:r w:rsidR="006F2912">
        <w:rPr>
          <w:sz w:val="28"/>
          <w:szCs w:val="28"/>
          <w:u w:val="single"/>
        </w:rPr>
        <w:t>2021</w:t>
      </w:r>
      <w:r w:rsidR="00770E58">
        <w:rPr>
          <w:sz w:val="28"/>
          <w:szCs w:val="28"/>
          <w:u w:val="single"/>
        </w:rPr>
        <w:t xml:space="preserve"> год</w:t>
      </w:r>
    </w:p>
    <w:p w:rsidR="00726CB6" w:rsidRPr="006F2912" w:rsidRDefault="00726CB6" w:rsidP="00726CB6">
      <w:pPr>
        <w:jc w:val="center"/>
        <w:rPr>
          <w:sz w:val="16"/>
          <w:szCs w:val="16"/>
        </w:rPr>
      </w:pPr>
      <w:r w:rsidRPr="006F2912">
        <w:rPr>
          <w:sz w:val="16"/>
          <w:szCs w:val="16"/>
        </w:rPr>
        <w:t>(отчетный период)</w:t>
      </w:r>
    </w:p>
    <w:tbl>
      <w:tblPr>
        <w:tblW w:w="1531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0"/>
        <w:gridCol w:w="1034"/>
        <w:gridCol w:w="89"/>
        <w:gridCol w:w="709"/>
        <w:gridCol w:w="60"/>
        <w:gridCol w:w="701"/>
        <w:gridCol w:w="8"/>
        <w:gridCol w:w="1081"/>
        <w:gridCol w:w="1132"/>
        <w:gridCol w:w="2450"/>
        <w:gridCol w:w="1663"/>
        <w:gridCol w:w="1458"/>
        <w:gridCol w:w="1142"/>
        <w:gridCol w:w="1138"/>
      </w:tblGrid>
      <w:tr w:rsidR="00726CB6" w:rsidRPr="0023662D" w:rsidTr="0023662D">
        <w:trPr>
          <w:jc w:val="center"/>
        </w:trPr>
        <w:tc>
          <w:tcPr>
            <w:tcW w:w="2650" w:type="dxa"/>
          </w:tcPr>
          <w:p w:rsidR="00726CB6" w:rsidRPr="0023662D" w:rsidRDefault="00726CB6" w:rsidP="00EE37EF">
            <w:pPr>
              <w:jc w:val="center"/>
              <w:rPr>
                <w:sz w:val="20"/>
                <w:szCs w:val="20"/>
              </w:rPr>
            </w:pPr>
            <w:r w:rsidRPr="0023662D">
              <w:rPr>
                <w:sz w:val="20"/>
                <w:szCs w:val="20"/>
              </w:rPr>
              <w:t>Наименование подпрограммы/ показателя</w:t>
            </w:r>
          </w:p>
        </w:tc>
        <w:tc>
          <w:tcPr>
            <w:tcW w:w="1034" w:type="dxa"/>
          </w:tcPr>
          <w:p w:rsidR="00726CB6" w:rsidRPr="0023662D" w:rsidRDefault="00726CB6" w:rsidP="00EE37EF">
            <w:pPr>
              <w:jc w:val="center"/>
              <w:rPr>
                <w:sz w:val="20"/>
                <w:szCs w:val="20"/>
              </w:rPr>
            </w:pPr>
            <w:r w:rsidRPr="0023662D">
              <w:rPr>
                <w:sz w:val="20"/>
                <w:szCs w:val="20"/>
              </w:rPr>
              <w:t>Тип показателя</w:t>
            </w:r>
          </w:p>
        </w:tc>
        <w:tc>
          <w:tcPr>
            <w:tcW w:w="858" w:type="dxa"/>
            <w:gridSpan w:val="3"/>
          </w:tcPr>
          <w:p w:rsidR="00726CB6" w:rsidRPr="0023662D" w:rsidRDefault="00726CB6" w:rsidP="00EE37EF">
            <w:pPr>
              <w:jc w:val="center"/>
              <w:rPr>
                <w:sz w:val="20"/>
                <w:szCs w:val="20"/>
              </w:rPr>
            </w:pPr>
            <w:r w:rsidRPr="0023662D">
              <w:rPr>
                <w:sz w:val="20"/>
                <w:szCs w:val="20"/>
              </w:rPr>
              <w:t>Единица измерения</w:t>
            </w:r>
          </w:p>
        </w:tc>
        <w:tc>
          <w:tcPr>
            <w:tcW w:w="701" w:type="dxa"/>
          </w:tcPr>
          <w:p w:rsidR="00726CB6" w:rsidRPr="0023662D" w:rsidRDefault="00726CB6" w:rsidP="00EE37EF">
            <w:pPr>
              <w:jc w:val="center"/>
              <w:rPr>
                <w:sz w:val="20"/>
                <w:szCs w:val="20"/>
              </w:rPr>
            </w:pPr>
            <w:r w:rsidRPr="0023662D">
              <w:rPr>
                <w:sz w:val="20"/>
                <w:szCs w:val="20"/>
              </w:rPr>
              <w:t>Базовое значение</w:t>
            </w:r>
          </w:p>
        </w:tc>
        <w:tc>
          <w:tcPr>
            <w:tcW w:w="1089" w:type="dxa"/>
            <w:gridSpan w:val="2"/>
          </w:tcPr>
          <w:p w:rsidR="00726CB6" w:rsidRPr="0023662D" w:rsidRDefault="00726CB6" w:rsidP="003C1918">
            <w:pPr>
              <w:jc w:val="center"/>
              <w:rPr>
                <w:sz w:val="20"/>
                <w:szCs w:val="20"/>
              </w:rPr>
            </w:pPr>
            <w:r w:rsidRPr="0023662D">
              <w:rPr>
                <w:sz w:val="20"/>
                <w:szCs w:val="20"/>
              </w:rPr>
              <w:t>Планир</w:t>
            </w:r>
            <w:r w:rsidR="005B3DD1" w:rsidRPr="0023662D">
              <w:rPr>
                <w:sz w:val="20"/>
                <w:szCs w:val="20"/>
              </w:rPr>
              <w:t>уемое значение показателя на 202</w:t>
            </w:r>
            <w:r w:rsidR="003C1918">
              <w:rPr>
                <w:sz w:val="20"/>
                <w:szCs w:val="20"/>
              </w:rPr>
              <w:t>1</w:t>
            </w:r>
            <w:r w:rsidRPr="0023662D">
              <w:rPr>
                <w:sz w:val="20"/>
                <w:szCs w:val="20"/>
              </w:rPr>
              <w:t>год</w:t>
            </w:r>
          </w:p>
        </w:tc>
        <w:tc>
          <w:tcPr>
            <w:tcW w:w="1132" w:type="dxa"/>
          </w:tcPr>
          <w:p w:rsidR="00726CB6" w:rsidRPr="0023662D" w:rsidRDefault="00726CB6" w:rsidP="00EE37EF">
            <w:pPr>
              <w:jc w:val="center"/>
              <w:rPr>
                <w:sz w:val="20"/>
                <w:szCs w:val="20"/>
              </w:rPr>
            </w:pPr>
            <w:r w:rsidRPr="0023662D">
              <w:rPr>
                <w:sz w:val="20"/>
                <w:szCs w:val="20"/>
              </w:rPr>
              <w:t>Достигнутое значение показателя за отчетный период</w:t>
            </w:r>
          </w:p>
        </w:tc>
        <w:tc>
          <w:tcPr>
            <w:tcW w:w="2450" w:type="dxa"/>
          </w:tcPr>
          <w:p w:rsidR="00726CB6" w:rsidRPr="0023662D" w:rsidRDefault="00726CB6" w:rsidP="00EE37EF">
            <w:pPr>
              <w:jc w:val="center"/>
              <w:rPr>
                <w:sz w:val="20"/>
                <w:szCs w:val="20"/>
              </w:rPr>
            </w:pPr>
            <w:r w:rsidRPr="0023662D">
              <w:rPr>
                <w:sz w:val="20"/>
                <w:szCs w:val="20"/>
              </w:rPr>
              <w:t>Причины невыполнения/несвоевременного выполнения/текущая стадия выполнения/предложения по выполнению</w:t>
            </w:r>
          </w:p>
        </w:tc>
        <w:tc>
          <w:tcPr>
            <w:tcW w:w="1663" w:type="dxa"/>
          </w:tcPr>
          <w:p w:rsidR="00726CB6" w:rsidRPr="0023662D" w:rsidRDefault="00726CB6" w:rsidP="00EE37EF">
            <w:pPr>
              <w:jc w:val="center"/>
              <w:rPr>
                <w:sz w:val="20"/>
                <w:szCs w:val="20"/>
              </w:rPr>
            </w:pPr>
            <w:r w:rsidRPr="0023662D">
              <w:rPr>
                <w:sz w:val="20"/>
                <w:szCs w:val="20"/>
              </w:rPr>
              <w:t>№основного мероприятия в перечне мероприятий подпрограммы</w:t>
            </w:r>
          </w:p>
        </w:tc>
        <w:tc>
          <w:tcPr>
            <w:tcW w:w="1458" w:type="dxa"/>
          </w:tcPr>
          <w:p w:rsidR="00726CB6" w:rsidRPr="0023662D" w:rsidRDefault="00726CB6" w:rsidP="00EE37EF">
            <w:pPr>
              <w:jc w:val="center"/>
              <w:rPr>
                <w:sz w:val="20"/>
                <w:szCs w:val="20"/>
              </w:rPr>
            </w:pPr>
            <w:r w:rsidRPr="0023662D">
              <w:rPr>
                <w:sz w:val="20"/>
                <w:szCs w:val="20"/>
              </w:rPr>
              <w:t>Источники финансирования</w:t>
            </w:r>
          </w:p>
        </w:tc>
        <w:tc>
          <w:tcPr>
            <w:tcW w:w="1142" w:type="dxa"/>
          </w:tcPr>
          <w:p w:rsidR="00726CB6" w:rsidRPr="0023662D" w:rsidRDefault="00375BC3" w:rsidP="003C1918">
            <w:pPr>
              <w:jc w:val="center"/>
              <w:rPr>
                <w:sz w:val="20"/>
                <w:szCs w:val="20"/>
              </w:rPr>
            </w:pPr>
            <w:r w:rsidRPr="0023662D">
              <w:rPr>
                <w:sz w:val="20"/>
                <w:szCs w:val="20"/>
              </w:rPr>
              <w:t>Объем финансирования на 202</w:t>
            </w:r>
            <w:r w:rsidR="003C1918">
              <w:rPr>
                <w:sz w:val="20"/>
                <w:szCs w:val="20"/>
              </w:rPr>
              <w:t>1</w:t>
            </w:r>
            <w:r w:rsidR="00726CB6" w:rsidRPr="0023662D">
              <w:rPr>
                <w:sz w:val="20"/>
                <w:szCs w:val="20"/>
              </w:rPr>
              <w:t>год (</w:t>
            </w:r>
            <w:proofErr w:type="spellStart"/>
            <w:r w:rsidR="00726CB6" w:rsidRPr="0023662D">
              <w:rPr>
                <w:sz w:val="20"/>
                <w:szCs w:val="20"/>
              </w:rPr>
              <w:t>тыс</w:t>
            </w:r>
            <w:proofErr w:type="gramStart"/>
            <w:r w:rsidR="00726CB6" w:rsidRPr="0023662D">
              <w:rPr>
                <w:sz w:val="20"/>
                <w:szCs w:val="20"/>
              </w:rPr>
              <w:t>.р</w:t>
            </w:r>
            <w:proofErr w:type="gramEnd"/>
            <w:r w:rsidR="00726CB6" w:rsidRPr="0023662D">
              <w:rPr>
                <w:sz w:val="20"/>
                <w:szCs w:val="20"/>
              </w:rPr>
              <w:t>уб</w:t>
            </w:r>
            <w:proofErr w:type="spellEnd"/>
            <w:r w:rsidR="00726CB6" w:rsidRPr="0023662D">
              <w:rPr>
                <w:sz w:val="20"/>
                <w:szCs w:val="20"/>
              </w:rPr>
              <w:t>.)</w:t>
            </w:r>
          </w:p>
        </w:tc>
        <w:tc>
          <w:tcPr>
            <w:tcW w:w="1138" w:type="dxa"/>
          </w:tcPr>
          <w:p w:rsidR="00726CB6" w:rsidRPr="0023662D" w:rsidRDefault="00726CB6" w:rsidP="002B0F81">
            <w:pPr>
              <w:jc w:val="center"/>
              <w:rPr>
                <w:sz w:val="20"/>
                <w:szCs w:val="20"/>
              </w:rPr>
            </w:pPr>
            <w:r w:rsidRPr="0023662D">
              <w:rPr>
                <w:sz w:val="20"/>
                <w:szCs w:val="20"/>
              </w:rPr>
              <w:t>Проф</w:t>
            </w:r>
            <w:r w:rsidR="002B0F81">
              <w:rPr>
                <w:sz w:val="20"/>
                <w:szCs w:val="20"/>
              </w:rPr>
              <w:t>инансировано за отчетный период</w:t>
            </w:r>
            <w:r w:rsidRPr="0023662D">
              <w:rPr>
                <w:sz w:val="20"/>
                <w:szCs w:val="20"/>
              </w:rPr>
              <w:t xml:space="preserve"> (</w:t>
            </w:r>
            <w:proofErr w:type="spellStart"/>
            <w:r w:rsidRPr="0023662D">
              <w:rPr>
                <w:sz w:val="20"/>
                <w:szCs w:val="20"/>
              </w:rPr>
              <w:t>тыс</w:t>
            </w:r>
            <w:proofErr w:type="gramStart"/>
            <w:r w:rsidRPr="0023662D">
              <w:rPr>
                <w:sz w:val="20"/>
                <w:szCs w:val="20"/>
              </w:rPr>
              <w:t>.р</w:t>
            </w:r>
            <w:proofErr w:type="gramEnd"/>
            <w:r w:rsidRPr="0023662D">
              <w:rPr>
                <w:sz w:val="20"/>
                <w:szCs w:val="20"/>
              </w:rPr>
              <w:t>уб</w:t>
            </w:r>
            <w:proofErr w:type="spellEnd"/>
            <w:r w:rsidRPr="0023662D">
              <w:rPr>
                <w:sz w:val="20"/>
                <w:szCs w:val="20"/>
              </w:rPr>
              <w:t>.)</w:t>
            </w:r>
          </w:p>
        </w:tc>
      </w:tr>
      <w:tr w:rsidR="00726CB6" w:rsidRPr="0023662D" w:rsidTr="0023662D">
        <w:trPr>
          <w:jc w:val="center"/>
        </w:trPr>
        <w:tc>
          <w:tcPr>
            <w:tcW w:w="2650" w:type="dxa"/>
          </w:tcPr>
          <w:p w:rsidR="00726CB6" w:rsidRPr="0023662D" w:rsidRDefault="00726CB6" w:rsidP="00EE37EF">
            <w:pPr>
              <w:jc w:val="center"/>
              <w:rPr>
                <w:sz w:val="20"/>
                <w:szCs w:val="20"/>
              </w:rPr>
            </w:pPr>
            <w:r w:rsidRPr="0023662D">
              <w:rPr>
                <w:sz w:val="20"/>
                <w:szCs w:val="20"/>
              </w:rPr>
              <w:t>1</w:t>
            </w:r>
          </w:p>
        </w:tc>
        <w:tc>
          <w:tcPr>
            <w:tcW w:w="1034" w:type="dxa"/>
          </w:tcPr>
          <w:p w:rsidR="00726CB6" w:rsidRPr="0023662D" w:rsidRDefault="00726CB6" w:rsidP="00EE37EF">
            <w:pPr>
              <w:jc w:val="center"/>
              <w:rPr>
                <w:sz w:val="20"/>
                <w:szCs w:val="20"/>
              </w:rPr>
            </w:pPr>
            <w:r w:rsidRPr="0023662D">
              <w:rPr>
                <w:sz w:val="20"/>
                <w:szCs w:val="20"/>
              </w:rPr>
              <w:t>2</w:t>
            </w:r>
          </w:p>
        </w:tc>
        <w:tc>
          <w:tcPr>
            <w:tcW w:w="858" w:type="dxa"/>
            <w:gridSpan w:val="3"/>
          </w:tcPr>
          <w:p w:rsidR="00726CB6" w:rsidRPr="0023662D" w:rsidRDefault="00726CB6" w:rsidP="00EE37EF">
            <w:pPr>
              <w:jc w:val="center"/>
              <w:rPr>
                <w:sz w:val="20"/>
                <w:szCs w:val="20"/>
              </w:rPr>
            </w:pPr>
            <w:r w:rsidRPr="0023662D">
              <w:rPr>
                <w:sz w:val="20"/>
                <w:szCs w:val="20"/>
              </w:rPr>
              <w:t>3</w:t>
            </w:r>
          </w:p>
        </w:tc>
        <w:tc>
          <w:tcPr>
            <w:tcW w:w="701" w:type="dxa"/>
          </w:tcPr>
          <w:p w:rsidR="00726CB6" w:rsidRPr="0023662D" w:rsidRDefault="00726CB6" w:rsidP="00EE37EF">
            <w:pPr>
              <w:jc w:val="center"/>
              <w:rPr>
                <w:sz w:val="20"/>
                <w:szCs w:val="20"/>
              </w:rPr>
            </w:pPr>
            <w:r w:rsidRPr="0023662D">
              <w:rPr>
                <w:sz w:val="20"/>
                <w:szCs w:val="20"/>
              </w:rPr>
              <w:t>4</w:t>
            </w:r>
          </w:p>
        </w:tc>
        <w:tc>
          <w:tcPr>
            <w:tcW w:w="1089" w:type="dxa"/>
            <w:gridSpan w:val="2"/>
          </w:tcPr>
          <w:p w:rsidR="00726CB6" w:rsidRPr="0023662D" w:rsidRDefault="00726CB6" w:rsidP="00EE37EF">
            <w:pPr>
              <w:jc w:val="center"/>
              <w:rPr>
                <w:sz w:val="20"/>
                <w:szCs w:val="20"/>
              </w:rPr>
            </w:pPr>
            <w:r w:rsidRPr="0023662D">
              <w:rPr>
                <w:sz w:val="20"/>
                <w:szCs w:val="20"/>
              </w:rPr>
              <w:t>5</w:t>
            </w:r>
          </w:p>
        </w:tc>
        <w:tc>
          <w:tcPr>
            <w:tcW w:w="1132" w:type="dxa"/>
          </w:tcPr>
          <w:p w:rsidR="00726CB6" w:rsidRPr="0023662D" w:rsidRDefault="00726CB6" w:rsidP="00EE37EF">
            <w:pPr>
              <w:jc w:val="center"/>
              <w:rPr>
                <w:sz w:val="20"/>
                <w:szCs w:val="20"/>
              </w:rPr>
            </w:pPr>
            <w:r w:rsidRPr="0023662D">
              <w:rPr>
                <w:sz w:val="20"/>
                <w:szCs w:val="20"/>
              </w:rPr>
              <w:t>6</w:t>
            </w:r>
          </w:p>
        </w:tc>
        <w:tc>
          <w:tcPr>
            <w:tcW w:w="2450" w:type="dxa"/>
          </w:tcPr>
          <w:p w:rsidR="00726CB6" w:rsidRPr="0023662D" w:rsidRDefault="00726CB6" w:rsidP="00EE37EF">
            <w:pPr>
              <w:jc w:val="center"/>
              <w:rPr>
                <w:sz w:val="20"/>
                <w:szCs w:val="20"/>
              </w:rPr>
            </w:pPr>
            <w:r w:rsidRPr="0023662D">
              <w:rPr>
                <w:sz w:val="20"/>
                <w:szCs w:val="20"/>
              </w:rPr>
              <w:t>7</w:t>
            </w:r>
          </w:p>
        </w:tc>
        <w:tc>
          <w:tcPr>
            <w:tcW w:w="1663" w:type="dxa"/>
          </w:tcPr>
          <w:p w:rsidR="00726CB6" w:rsidRPr="0023662D" w:rsidRDefault="00726CB6" w:rsidP="00EE37EF">
            <w:pPr>
              <w:jc w:val="center"/>
              <w:rPr>
                <w:sz w:val="20"/>
                <w:szCs w:val="20"/>
              </w:rPr>
            </w:pPr>
            <w:r w:rsidRPr="0023662D">
              <w:rPr>
                <w:sz w:val="20"/>
                <w:szCs w:val="20"/>
              </w:rPr>
              <w:t>8</w:t>
            </w:r>
          </w:p>
        </w:tc>
        <w:tc>
          <w:tcPr>
            <w:tcW w:w="1458" w:type="dxa"/>
          </w:tcPr>
          <w:p w:rsidR="00726CB6" w:rsidRPr="0023662D" w:rsidRDefault="00726CB6" w:rsidP="00EE37EF">
            <w:pPr>
              <w:jc w:val="center"/>
              <w:rPr>
                <w:sz w:val="20"/>
                <w:szCs w:val="20"/>
              </w:rPr>
            </w:pPr>
            <w:r w:rsidRPr="0023662D">
              <w:rPr>
                <w:sz w:val="20"/>
                <w:szCs w:val="20"/>
              </w:rPr>
              <w:t>9</w:t>
            </w:r>
          </w:p>
        </w:tc>
        <w:tc>
          <w:tcPr>
            <w:tcW w:w="1142" w:type="dxa"/>
          </w:tcPr>
          <w:p w:rsidR="00726CB6" w:rsidRPr="0023662D" w:rsidRDefault="00726CB6" w:rsidP="00EE37EF">
            <w:pPr>
              <w:jc w:val="center"/>
              <w:rPr>
                <w:sz w:val="20"/>
                <w:szCs w:val="20"/>
              </w:rPr>
            </w:pPr>
            <w:r w:rsidRPr="0023662D">
              <w:rPr>
                <w:sz w:val="20"/>
                <w:szCs w:val="20"/>
              </w:rPr>
              <w:t>10</w:t>
            </w:r>
          </w:p>
        </w:tc>
        <w:tc>
          <w:tcPr>
            <w:tcW w:w="1138" w:type="dxa"/>
          </w:tcPr>
          <w:p w:rsidR="00726CB6" w:rsidRPr="0023662D" w:rsidRDefault="00726CB6" w:rsidP="00EE37EF">
            <w:pPr>
              <w:jc w:val="center"/>
              <w:rPr>
                <w:sz w:val="20"/>
                <w:szCs w:val="20"/>
              </w:rPr>
            </w:pPr>
            <w:r w:rsidRPr="0023662D">
              <w:rPr>
                <w:sz w:val="20"/>
                <w:szCs w:val="20"/>
              </w:rPr>
              <w:t>11</w:t>
            </w:r>
          </w:p>
        </w:tc>
      </w:tr>
      <w:tr w:rsidR="00A7517C" w:rsidRPr="0023662D" w:rsidTr="0023662D">
        <w:trPr>
          <w:trHeight w:val="722"/>
          <w:jc w:val="center"/>
        </w:trPr>
        <w:tc>
          <w:tcPr>
            <w:tcW w:w="9914" w:type="dxa"/>
            <w:gridSpan w:val="10"/>
            <w:vMerge w:val="restart"/>
          </w:tcPr>
          <w:p w:rsidR="00A7517C" w:rsidRPr="0023662D" w:rsidRDefault="008B3983" w:rsidP="008B3983">
            <w:pPr>
              <w:autoSpaceDE w:val="0"/>
              <w:autoSpaceDN w:val="0"/>
              <w:adjustRightInd w:val="0"/>
              <w:jc w:val="both"/>
              <w:rPr>
                <w:sz w:val="20"/>
                <w:szCs w:val="20"/>
              </w:rPr>
            </w:pPr>
            <w:r>
              <w:rPr>
                <w:b/>
                <w:bCs/>
                <w:sz w:val="20"/>
                <w:szCs w:val="20"/>
              </w:rPr>
              <w:t>Подпрограмма</w:t>
            </w:r>
            <w:r w:rsidR="00A7517C" w:rsidRPr="0023662D">
              <w:rPr>
                <w:b/>
                <w:bCs/>
                <w:sz w:val="20"/>
                <w:szCs w:val="20"/>
              </w:rPr>
              <w:t xml:space="preserve"> 1</w:t>
            </w:r>
            <w:r>
              <w:rPr>
                <w:b/>
                <w:bCs/>
                <w:sz w:val="20"/>
                <w:szCs w:val="20"/>
              </w:rPr>
              <w:t>. «</w:t>
            </w:r>
            <w:r w:rsidR="00A7517C" w:rsidRPr="0023662D">
              <w:rPr>
                <w:b/>
                <w:bCs/>
                <w:sz w:val="20"/>
                <w:szCs w:val="20"/>
              </w:rPr>
              <w:t>Комплексное освоение земельных участков в целях жилищного строительства и развитие застроенных территорий</w:t>
            </w:r>
            <w:r>
              <w:rPr>
                <w:b/>
                <w:bCs/>
                <w:sz w:val="20"/>
                <w:szCs w:val="20"/>
              </w:rPr>
              <w:t>»</w:t>
            </w:r>
          </w:p>
        </w:tc>
        <w:tc>
          <w:tcPr>
            <w:tcW w:w="1663" w:type="dxa"/>
            <w:vMerge w:val="restart"/>
            <w:vAlign w:val="center"/>
          </w:tcPr>
          <w:p w:rsidR="00A7517C" w:rsidRPr="0023662D" w:rsidRDefault="00200D76" w:rsidP="00FF293C">
            <w:pPr>
              <w:jc w:val="center"/>
              <w:rPr>
                <w:bCs/>
                <w:sz w:val="20"/>
                <w:szCs w:val="20"/>
              </w:rPr>
            </w:pPr>
            <w:r w:rsidRPr="0023662D">
              <w:rPr>
                <w:bCs/>
                <w:sz w:val="20"/>
                <w:szCs w:val="20"/>
              </w:rPr>
              <w:t>х</w:t>
            </w:r>
          </w:p>
        </w:tc>
        <w:tc>
          <w:tcPr>
            <w:tcW w:w="1458" w:type="dxa"/>
          </w:tcPr>
          <w:p w:rsidR="00A7517C" w:rsidRPr="0023662D" w:rsidRDefault="00A7517C" w:rsidP="00E75F58">
            <w:pPr>
              <w:jc w:val="center"/>
              <w:rPr>
                <w:sz w:val="20"/>
                <w:szCs w:val="20"/>
              </w:rPr>
            </w:pPr>
            <w:r w:rsidRPr="0023662D">
              <w:rPr>
                <w:sz w:val="20"/>
                <w:szCs w:val="20"/>
              </w:rPr>
              <w:t>Средства Федерального бюджета</w:t>
            </w:r>
          </w:p>
        </w:tc>
        <w:tc>
          <w:tcPr>
            <w:tcW w:w="1142" w:type="dxa"/>
          </w:tcPr>
          <w:p w:rsidR="00A7517C" w:rsidRPr="0023662D" w:rsidRDefault="00200D76" w:rsidP="00E75F58">
            <w:pPr>
              <w:jc w:val="center"/>
              <w:rPr>
                <w:sz w:val="20"/>
                <w:szCs w:val="20"/>
              </w:rPr>
            </w:pPr>
            <w:r w:rsidRPr="0023662D">
              <w:rPr>
                <w:sz w:val="20"/>
                <w:szCs w:val="20"/>
              </w:rPr>
              <w:t>0</w:t>
            </w:r>
          </w:p>
        </w:tc>
        <w:tc>
          <w:tcPr>
            <w:tcW w:w="1138" w:type="dxa"/>
          </w:tcPr>
          <w:p w:rsidR="00A7517C" w:rsidRPr="0023662D" w:rsidRDefault="00200D76" w:rsidP="00E75F58">
            <w:pPr>
              <w:jc w:val="center"/>
              <w:rPr>
                <w:sz w:val="20"/>
                <w:szCs w:val="20"/>
              </w:rPr>
            </w:pPr>
            <w:r w:rsidRPr="0023662D">
              <w:rPr>
                <w:sz w:val="20"/>
                <w:szCs w:val="20"/>
              </w:rPr>
              <w:t>0</w:t>
            </w:r>
          </w:p>
        </w:tc>
      </w:tr>
      <w:tr w:rsidR="00200D76" w:rsidRPr="0023662D" w:rsidTr="0023662D">
        <w:trPr>
          <w:trHeight w:val="722"/>
          <w:jc w:val="center"/>
        </w:trPr>
        <w:tc>
          <w:tcPr>
            <w:tcW w:w="9914" w:type="dxa"/>
            <w:gridSpan w:val="10"/>
            <w:vMerge/>
          </w:tcPr>
          <w:p w:rsidR="00200D76" w:rsidRPr="0023662D" w:rsidRDefault="00200D76" w:rsidP="00E75F58">
            <w:pPr>
              <w:autoSpaceDE w:val="0"/>
              <w:autoSpaceDN w:val="0"/>
              <w:adjustRightInd w:val="0"/>
              <w:jc w:val="both"/>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tcPr>
          <w:p w:rsidR="00200D76" w:rsidRPr="0023662D" w:rsidRDefault="00200D76" w:rsidP="00E75F58">
            <w:pPr>
              <w:jc w:val="center"/>
              <w:rPr>
                <w:sz w:val="20"/>
                <w:szCs w:val="20"/>
              </w:rPr>
            </w:pPr>
            <w:r w:rsidRPr="0023662D">
              <w:rPr>
                <w:sz w:val="20"/>
                <w:szCs w:val="20"/>
              </w:rPr>
              <w:t>Средства бюджета Московской области</w:t>
            </w:r>
          </w:p>
        </w:tc>
        <w:tc>
          <w:tcPr>
            <w:tcW w:w="1142" w:type="dxa"/>
          </w:tcPr>
          <w:p w:rsidR="00200D76" w:rsidRPr="0023662D" w:rsidRDefault="00200D76" w:rsidP="00830B92">
            <w:pPr>
              <w:jc w:val="center"/>
              <w:rPr>
                <w:sz w:val="20"/>
                <w:szCs w:val="20"/>
              </w:rPr>
            </w:pPr>
            <w:r w:rsidRPr="0023662D">
              <w:rPr>
                <w:sz w:val="20"/>
                <w:szCs w:val="20"/>
              </w:rPr>
              <w:t>478,00</w:t>
            </w:r>
          </w:p>
        </w:tc>
        <w:tc>
          <w:tcPr>
            <w:tcW w:w="1138" w:type="dxa"/>
          </w:tcPr>
          <w:p w:rsidR="00200D76" w:rsidRPr="0023662D" w:rsidRDefault="00E03AF2" w:rsidP="00830B92">
            <w:pPr>
              <w:jc w:val="center"/>
              <w:rPr>
                <w:sz w:val="20"/>
                <w:szCs w:val="20"/>
              </w:rPr>
            </w:pPr>
            <w:r>
              <w:rPr>
                <w:sz w:val="20"/>
                <w:szCs w:val="20"/>
              </w:rPr>
              <w:t>478,00</w:t>
            </w:r>
          </w:p>
        </w:tc>
      </w:tr>
      <w:tr w:rsidR="00200D76" w:rsidRPr="0023662D" w:rsidTr="0023662D">
        <w:trPr>
          <w:trHeight w:val="722"/>
          <w:jc w:val="center"/>
        </w:trPr>
        <w:tc>
          <w:tcPr>
            <w:tcW w:w="9914" w:type="dxa"/>
            <w:gridSpan w:val="10"/>
            <w:vMerge/>
          </w:tcPr>
          <w:p w:rsidR="00200D76" w:rsidRPr="0023662D" w:rsidRDefault="00200D76" w:rsidP="00E75F58">
            <w:pPr>
              <w:autoSpaceDE w:val="0"/>
              <w:autoSpaceDN w:val="0"/>
              <w:adjustRightInd w:val="0"/>
              <w:jc w:val="both"/>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tcPr>
          <w:p w:rsidR="00200D76" w:rsidRPr="0023662D" w:rsidRDefault="00200D76" w:rsidP="00E75F58">
            <w:pPr>
              <w:jc w:val="center"/>
              <w:rPr>
                <w:sz w:val="20"/>
                <w:szCs w:val="20"/>
              </w:rPr>
            </w:pPr>
            <w:r w:rsidRPr="0023662D">
              <w:rPr>
                <w:sz w:val="20"/>
                <w:szCs w:val="20"/>
              </w:rPr>
              <w:t>Средства бюджета городского округа Зарайск</w:t>
            </w:r>
          </w:p>
        </w:tc>
        <w:tc>
          <w:tcPr>
            <w:tcW w:w="1142" w:type="dxa"/>
          </w:tcPr>
          <w:p w:rsidR="00200D76" w:rsidRPr="0023662D" w:rsidRDefault="00200D76" w:rsidP="00E75F58">
            <w:pPr>
              <w:jc w:val="center"/>
              <w:rPr>
                <w:sz w:val="20"/>
                <w:szCs w:val="20"/>
              </w:rPr>
            </w:pPr>
            <w:r w:rsidRPr="0023662D">
              <w:rPr>
                <w:sz w:val="20"/>
                <w:szCs w:val="20"/>
              </w:rPr>
              <w:t>0</w:t>
            </w:r>
          </w:p>
        </w:tc>
        <w:tc>
          <w:tcPr>
            <w:tcW w:w="1138" w:type="dxa"/>
          </w:tcPr>
          <w:p w:rsidR="00200D76" w:rsidRPr="0023662D" w:rsidRDefault="00200D76" w:rsidP="00E75F58">
            <w:pPr>
              <w:jc w:val="center"/>
              <w:rPr>
                <w:sz w:val="20"/>
                <w:szCs w:val="20"/>
              </w:rPr>
            </w:pPr>
            <w:r w:rsidRPr="0023662D">
              <w:rPr>
                <w:sz w:val="20"/>
                <w:szCs w:val="20"/>
              </w:rPr>
              <w:t>0</w:t>
            </w:r>
          </w:p>
        </w:tc>
      </w:tr>
      <w:tr w:rsidR="00200D76" w:rsidRPr="0023662D" w:rsidTr="0023662D">
        <w:trPr>
          <w:trHeight w:val="515"/>
          <w:jc w:val="center"/>
        </w:trPr>
        <w:tc>
          <w:tcPr>
            <w:tcW w:w="9914" w:type="dxa"/>
            <w:gridSpan w:val="10"/>
            <w:vMerge/>
          </w:tcPr>
          <w:p w:rsidR="00200D76" w:rsidRPr="0023662D" w:rsidRDefault="00200D76" w:rsidP="00E75F58">
            <w:pPr>
              <w:autoSpaceDE w:val="0"/>
              <w:autoSpaceDN w:val="0"/>
              <w:adjustRightInd w:val="0"/>
              <w:jc w:val="both"/>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tcPr>
          <w:p w:rsidR="00200D76" w:rsidRPr="0023662D" w:rsidRDefault="00200D76" w:rsidP="00597135">
            <w:pPr>
              <w:jc w:val="center"/>
              <w:rPr>
                <w:sz w:val="20"/>
                <w:szCs w:val="20"/>
              </w:rPr>
            </w:pPr>
            <w:r w:rsidRPr="0023662D">
              <w:rPr>
                <w:sz w:val="20"/>
                <w:szCs w:val="20"/>
              </w:rPr>
              <w:t xml:space="preserve">Внебюджетные средства </w:t>
            </w:r>
          </w:p>
        </w:tc>
        <w:tc>
          <w:tcPr>
            <w:tcW w:w="1142" w:type="dxa"/>
          </w:tcPr>
          <w:p w:rsidR="00200D76" w:rsidRPr="0023662D" w:rsidRDefault="00200D76" w:rsidP="00E75F58">
            <w:pPr>
              <w:jc w:val="center"/>
              <w:rPr>
                <w:sz w:val="20"/>
                <w:szCs w:val="20"/>
              </w:rPr>
            </w:pPr>
            <w:r w:rsidRPr="0023662D">
              <w:rPr>
                <w:sz w:val="20"/>
                <w:szCs w:val="20"/>
              </w:rPr>
              <w:t>0</w:t>
            </w:r>
          </w:p>
        </w:tc>
        <w:tc>
          <w:tcPr>
            <w:tcW w:w="1138" w:type="dxa"/>
          </w:tcPr>
          <w:p w:rsidR="00200D76" w:rsidRPr="0023662D" w:rsidRDefault="00200D76" w:rsidP="00E75F58">
            <w:pPr>
              <w:jc w:val="center"/>
              <w:rPr>
                <w:sz w:val="20"/>
                <w:szCs w:val="20"/>
              </w:rPr>
            </w:pPr>
            <w:r w:rsidRPr="0023662D">
              <w:rPr>
                <w:sz w:val="20"/>
                <w:szCs w:val="20"/>
              </w:rPr>
              <w:t>0</w:t>
            </w:r>
          </w:p>
        </w:tc>
      </w:tr>
      <w:tr w:rsidR="00E03AF2" w:rsidRPr="0023662D" w:rsidTr="0023662D">
        <w:trPr>
          <w:trHeight w:val="722"/>
          <w:jc w:val="center"/>
        </w:trPr>
        <w:tc>
          <w:tcPr>
            <w:tcW w:w="2650" w:type="dxa"/>
            <w:vMerge w:val="restart"/>
          </w:tcPr>
          <w:p w:rsidR="00E03AF2" w:rsidRDefault="00E03AF2">
            <w:pPr>
              <w:rPr>
                <w:bCs/>
                <w:sz w:val="20"/>
                <w:szCs w:val="20"/>
              </w:rPr>
            </w:pPr>
            <w:r>
              <w:rPr>
                <w:bCs/>
                <w:sz w:val="20"/>
                <w:szCs w:val="20"/>
              </w:rPr>
              <w:t>Целевой показатель 1.</w:t>
            </w:r>
          </w:p>
          <w:p w:rsidR="00E03AF2" w:rsidRPr="0023662D" w:rsidRDefault="00E03AF2">
            <w:pPr>
              <w:rPr>
                <w:bCs/>
                <w:sz w:val="20"/>
                <w:szCs w:val="20"/>
              </w:rPr>
            </w:pPr>
            <w:r w:rsidRPr="0023662D">
              <w:rPr>
                <w:bCs/>
                <w:sz w:val="20"/>
                <w:szCs w:val="20"/>
              </w:rPr>
              <w:t>Объем ввода индивидуального жилищного строительства, построенного населением за счет собственных и (или) кредитных средств</w:t>
            </w:r>
          </w:p>
        </w:tc>
        <w:tc>
          <w:tcPr>
            <w:tcW w:w="1034" w:type="dxa"/>
            <w:vMerge w:val="restart"/>
          </w:tcPr>
          <w:p w:rsidR="00E03AF2" w:rsidRPr="0023662D" w:rsidRDefault="00E03AF2" w:rsidP="0046603A">
            <w:pPr>
              <w:jc w:val="center"/>
              <w:rPr>
                <w:bCs/>
                <w:sz w:val="20"/>
                <w:szCs w:val="20"/>
              </w:rPr>
            </w:pPr>
            <w:r w:rsidRPr="0023662D">
              <w:rPr>
                <w:bCs/>
                <w:sz w:val="20"/>
                <w:szCs w:val="20"/>
              </w:rPr>
              <w:t>Указ Президента РФ № 204</w:t>
            </w:r>
          </w:p>
          <w:p w:rsidR="00E03AF2" w:rsidRPr="0023662D" w:rsidRDefault="00E03AF2" w:rsidP="0046603A">
            <w:pPr>
              <w:rPr>
                <w:bCs/>
                <w:sz w:val="20"/>
                <w:szCs w:val="20"/>
              </w:rPr>
            </w:pPr>
          </w:p>
        </w:tc>
        <w:tc>
          <w:tcPr>
            <w:tcW w:w="858" w:type="dxa"/>
            <w:gridSpan w:val="3"/>
            <w:vMerge w:val="restart"/>
          </w:tcPr>
          <w:p w:rsidR="00E03AF2" w:rsidRPr="0023662D" w:rsidRDefault="00E03AF2">
            <w:pPr>
              <w:rPr>
                <w:bCs/>
                <w:sz w:val="20"/>
                <w:szCs w:val="20"/>
              </w:rPr>
            </w:pPr>
            <w:r w:rsidRPr="0023662D">
              <w:rPr>
                <w:bCs/>
                <w:sz w:val="20"/>
                <w:szCs w:val="20"/>
              </w:rPr>
              <w:t>Тысяча квадратных метров</w:t>
            </w:r>
          </w:p>
        </w:tc>
        <w:tc>
          <w:tcPr>
            <w:tcW w:w="701" w:type="dxa"/>
            <w:vMerge w:val="restart"/>
          </w:tcPr>
          <w:p w:rsidR="00E03AF2" w:rsidRPr="00E03AF2" w:rsidRDefault="00E03AF2" w:rsidP="00E03AF2">
            <w:pPr>
              <w:jc w:val="center"/>
              <w:rPr>
                <w:bCs/>
                <w:sz w:val="20"/>
                <w:szCs w:val="20"/>
              </w:rPr>
            </w:pPr>
            <w:r w:rsidRPr="00E03AF2">
              <w:rPr>
                <w:bCs/>
                <w:sz w:val="20"/>
                <w:szCs w:val="20"/>
              </w:rPr>
              <w:t>15,35</w:t>
            </w:r>
          </w:p>
        </w:tc>
        <w:tc>
          <w:tcPr>
            <w:tcW w:w="1089" w:type="dxa"/>
            <w:gridSpan w:val="2"/>
            <w:vMerge w:val="restart"/>
          </w:tcPr>
          <w:p w:rsidR="00E03AF2" w:rsidRPr="00E03AF2" w:rsidRDefault="00E03AF2" w:rsidP="00E03AF2">
            <w:pPr>
              <w:jc w:val="center"/>
              <w:rPr>
                <w:bCs/>
                <w:sz w:val="20"/>
                <w:szCs w:val="20"/>
              </w:rPr>
            </w:pPr>
            <w:r w:rsidRPr="00E03AF2">
              <w:rPr>
                <w:bCs/>
                <w:sz w:val="20"/>
                <w:szCs w:val="20"/>
              </w:rPr>
              <w:t>15,37</w:t>
            </w:r>
          </w:p>
        </w:tc>
        <w:tc>
          <w:tcPr>
            <w:tcW w:w="1132" w:type="dxa"/>
            <w:vMerge w:val="restart"/>
          </w:tcPr>
          <w:p w:rsidR="00E03AF2" w:rsidRPr="00E03AF2" w:rsidRDefault="00E03AF2" w:rsidP="00E03AF2">
            <w:pPr>
              <w:jc w:val="center"/>
              <w:rPr>
                <w:bCs/>
                <w:sz w:val="20"/>
                <w:szCs w:val="20"/>
              </w:rPr>
            </w:pPr>
            <w:r w:rsidRPr="001909B5">
              <w:rPr>
                <w:bCs/>
                <w:sz w:val="20"/>
                <w:szCs w:val="20"/>
              </w:rPr>
              <w:t>22,17</w:t>
            </w:r>
          </w:p>
        </w:tc>
        <w:tc>
          <w:tcPr>
            <w:tcW w:w="2450" w:type="dxa"/>
            <w:vMerge w:val="restart"/>
          </w:tcPr>
          <w:p w:rsidR="00E03AF2" w:rsidRPr="00E03AF2" w:rsidRDefault="00E03AF2">
            <w:pPr>
              <w:autoSpaceDE w:val="0"/>
              <w:autoSpaceDN w:val="0"/>
              <w:adjustRightInd w:val="0"/>
              <w:jc w:val="both"/>
              <w:rPr>
                <w:sz w:val="20"/>
                <w:szCs w:val="20"/>
                <w:lang w:eastAsia="en-US"/>
              </w:rPr>
            </w:pPr>
          </w:p>
        </w:tc>
        <w:tc>
          <w:tcPr>
            <w:tcW w:w="1663" w:type="dxa"/>
            <w:vMerge w:val="restart"/>
            <w:vAlign w:val="center"/>
          </w:tcPr>
          <w:p w:rsidR="00E03AF2" w:rsidRPr="0023662D" w:rsidRDefault="00E03AF2" w:rsidP="00FF293C">
            <w:pPr>
              <w:jc w:val="center"/>
              <w:rPr>
                <w:bCs/>
                <w:sz w:val="20"/>
                <w:szCs w:val="20"/>
              </w:rPr>
            </w:pPr>
            <w:r w:rsidRPr="0023662D">
              <w:rPr>
                <w:bCs/>
                <w:sz w:val="20"/>
                <w:szCs w:val="20"/>
              </w:rPr>
              <w:t>Основное мероприятие 01 «Создание условий для развития рынка доступного жилья, развитие жилищного строительства»</w:t>
            </w:r>
          </w:p>
        </w:tc>
        <w:tc>
          <w:tcPr>
            <w:tcW w:w="1458" w:type="dxa"/>
          </w:tcPr>
          <w:p w:rsidR="00E03AF2" w:rsidRPr="0023662D" w:rsidRDefault="00E03AF2" w:rsidP="00C574D9">
            <w:pPr>
              <w:jc w:val="center"/>
              <w:rPr>
                <w:sz w:val="20"/>
                <w:szCs w:val="20"/>
              </w:rPr>
            </w:pPr>
            <w:r w:rsidRPr="0023662D">
              <w:rPr>
                <w:sz w:val="20"/>
                <w:szCs w:val="20"/>
              </w:rPr>
              <w:t>Средства Федерального бюджета</w:t>
            </w:r>
          </w:p>
        </w:tc>
        <w:tc>
          <w:tcPr>
            <w:tcW w:w="1142" w:type="dxa"/>
          </w:tcPr>
          <w:p w:rsidR="00E03AF2" w:rsidRPr="0023662D" w:rsidRDefault="00E03AF2" w:rsidP="0046603A">
            <w:pPr>
              <w:jc w:val="center"/>
              <w:rPr>
                <w:sz w:val="20"/>
                <w:szCs w:val="20"/>
              </w:rPr>
            </w:pPr>
            <w:r w:rsidRPr="0023662D">
              <w:rPr>
                <w:sz w:val="20"/>
                <w:szCs w:val="20"/>
              </w:rPr>
              <w:t>0</w:t>
            </w:r>
          </w:p>
        </w:tc>
        <w:tc>
          <w:tcPr>
            <w:tcW w:w="1138" w:type="dxa"/>
          </w:tcPr>
          <w:p w:rsidR="00E03AF2" w:rsidRPr="0023662D" w:rsidRDefault="00E03AF2" w:rsidP="0046603A">
            <w:pPr>
              <w:jc w:val="center"/>
              <w:rPr>
                <w:sz w:val="20"/>
                <w:szCs w:val="20"/>
              </w:rPr>
            </w:pPr>
            <w:r w:rsidRPr="0023662D">
              <w:rPr>
                <w:sz w:val="20"/>
                <w:szCs w:val="20"/>
              </w:rPr>
              <w:t>0</w:t>
            </w:r>
          </w:p>
        </w:tc>
      </w:tr>
      <w:tr w:rsidR="00200D76" w:rsidRPr="0023662D" w:rsidTr="0023662D">
        <w:trPr>
          <w:trHeight w:val="945"/>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jc w:val="cente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EE37EF">
            <w:pPr>
              <w:jc w:val="center"/>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tcPr>
          <w:p w:rsidR="00200D76" w:rsidRPr="0023662D" w:rsidRDefault="00200D76" w:rsidP="00C574D9">
            <w:pPr>
              <w:jc w:val="center"/>
              <w:rPr>
                <w:sz w:val="20"/>
                <w:szCs w:val="20"/>
              </w:rPr>
            </w:pPr>
            <w:r w:rsidRPr="0023662D">
              <w:rPr>
                <w:sz w:val="20"/>
                <w:szCs w:val="20"/>
              </w:rPr>
              <w:t>Средства бюджета Московской области</w:t>
            </w:r>
          </w:p>
        </w:tc>
        <w:tc>
          <w:tcPr>
            <w:tcW w:w="1142" w:type="dxa"/>
          </w:tcPr>
          <w:p w:rsidR="00200D76" w:rsidRPr="0023662D" w:rsidRDefault="00200D76" w:rsidP="0046603A">
            <w:pPr>
              <w:jc w:val="center"/>
              <w:rPr>
                <w:sz w:val="20"/>
                <w:szCs w:val="20"/>
              </w:rPr>
            </w:pPr>
            <w:r w:rsidRPr="0023662D">
              <w:rPr>
                <w:sz w:val="20"/>
                <w:szCs w:val="20"/>
              </w:rPr>
              <w:t>0</w:t>
            </w:r>
          </w:p>
        </w:tc>
        <w:tc>
          <w:tcPr>
            <w:tcW w:w="1138" w:type="dxa"/>
          </w:tcPr>
          <w:p w:rsidR="00200D76" w:rsidRPr="0023662D" w:rsidRDefault="00200D76" w:rsidP="0046603A">
            <w:pPr>
              <w:jc w:val="center"/>
              <w:rPr>
                <w:sz w:val="20"/>
                <w:szCs w:val="20"/>
              </w:rPr>
            </w:pPr>
            <w:r w:rsidRPr="0023662D">
              <w:rPr>
                <w:sz w:val="20"/>
                <w:szCs w:val="20"/>
              </w:rPr>
              <w:t>0</w:t>
            </w:r>
          </w:p>
        </w:tc>
      </w:tr>
      <w:tr w:rsidR="00200D76" w:rsidRPr="0023662D" w:rsidTr="0023662D">
        <w:trPr>
          <w:trHeight w:val="230"/>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jc w:val="cente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EE37EF">
            <w:pPr>
              <w:jc w:val="center"/>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vMerge w:val="restart"/>
          </w:tcPr>
          <w:p w:rsidR="00200D76" w:rsidRPr="0023662D" w:rsidRDefault="00200D76" w:rsidP="00C574D9">
            <w:pPr>
              <w:jc w:val="center"/>
              <w:rPr>
                <w:sz w:val="20"/>
                <w:szCs w:val="20"/>
              </w:rPr>
            </w:pPr>
            <w:r w:rsidRPr="0023662D">
              <w:rPr>
                <w:sz w:val="20"/>
                <w:szCs w:val="20"/>
              </w:rPr>
              <w:t>Средства бюджета городского округа Зарайск</w:t>
            </w:r>
          </w:p>
        </w:tc>
        <w:tc>
          <w:tcPr>
            <w:tcW w:w="1142" w:type="dxa"/>
            <w:vMerge w:val="restart"/>
          </w:tcPr>
          <w:p w:rsidR="00200D76" w:rsidRPr="0023662D" w:rsidRDefault="00200D76" w:rsidP="0046603A">
            <w:pPr>
              <w:jc w:val="center"/>
              <w:rPr>
                <w:sz w:val="20"/>
                <w:szCs w:val="20"/>
              </w:rPr>
            </w:pPr>
            <w:r w:rsidRPr="0023662D">
              <w:rPr>
                <w:sz w:val="20"/>
                <w:szCs w:val="20"/>
              </w:rPr>
              <w:t>0</w:t>
            </w:r>
          </w:p>
        </w:tc>
        <w:tc>
          <w:tcPr>
            <w:tcW w:w="1138" w:type="dxa"/>
            <w:vMerge w:val="restart"/>
          </w:tcPr>
          <w:p w:rsidR="00200D76" w:rsidRPr="0023662D" w:rsidRDefault="00200D76" w:rsidP="0046603A">
            <w:pPr>
              <w:jc w:val="center"/>
              <w:rPr>
                <w:sz w:val="20"/>
                <w:szCs w:val="20"/>
              </w:rPr>
            </w:pPr>
            <w:r w:rsidRPr="0023662D">
              <w:rPr>
                <w:sz w:val="20"/>
                <w:szCs w:val="20"/>
              </w:rPr>
              <w:t>0</w:t>
            </w:r>
          </w:p>
        </w:tc>
      </w:tr>
      <w:tr w:rsidR="00200D76" w:rsidRPr="0023662D" w:rsidTr="0023662D">
        <w:trPr>
          <w:trHeight w:val="767"/>
          <w:jc w:val="center"/>
        </w:trPr>
        <w:tc>
          <w:tcPr>
            <w:tcW w:w="2650" w:type="dxa"/>
            <w:vMerge w:val="restart"/>
            <w:tcBorders>
              <w:bottom w:val="single" w:sz="4" w:space="0" w:color="auto"/>
            </w:tcBorders>
          </w:tcPr>
          <w:p w:rsidR="006E09C6" w:rsidRDefault="006E09C6">
            <w:pPr>
              <w:rPr>
                <w:bCs/>
                <w:sz w:val="20"/>
                <w:szCs w:val="20"/>
              </w:rPr>
            </w:pPr>
            <w:r>
              <w:rPr>
                <w:bCs/>
                <w:sz w:val="20"/>
                <w:szCs w:val="20"/>
              </w:rPr>
              <w:t>Целевой показатель 2.</w:t>
            </w:r>
          </w:p>
          <w:p w:rsidR="00200D76" w:rsidRPr="0023662D" w:rsidRDefault="00200D76">
            <w:pPr>
              <w:rPr>
                <w:bCs/>
                <w:sz w:val="20"/>
                <w:szCs w:val="20"/>
              </w:rPr>
            </w:pPr>
            <w:r w:rsidRPr="0023662D">
              <w:rPr>
                <w:bCs/>
                <w:sz w:val="20"/>
                <w:szCs w:val="20"/>
              </w:rPr>
              <w:t>Количество семей, улучшивших жилищные условия</w:t>
            </w:r>
          </w:p>
        </w:tc>
        <w:tc>
          <w:tcPr>
            <w:tcW w:w="1034" w:type="dxa"/>
            <w:vMerge w:val="restart"/>
            <w:tcBorders>
              <w:bottom w:val="single" w:sz="4" w:space="0" w:color="auto"/>
            </w:tcBorders>
          </w:tcPr>
          <w:p w:rsidR="00200D76" w:rsidRPr="0023662D" w:rsidRDefault="00200D76" w:rsidP="0046603A">
            <w:pPr>
              <w:rPr>
                <w:bCs/>
                <w:sz w:val="20"/>
                <w:szCs w:val="20"/>
              </w:rPr>
            </w:pPr>
            <w:r w:rsidRPr="0023662D">
              <w:rPr>
                <w:bCs/>
                <w:sz w:val="20"/>
                <w:szCs w:val="20"/>
              </w:rPr>
              <w:t>Указ Президента РФ (иные)</w:t>
            </w:r>
          </w:p>
        </w:tc>
        <w:tc>
          <w:tcPr>
            <w:tcW w:w="858" w:type="dxa"/>
            <w:gridSpan w:val="3"/>
            <w:vMerge w:val="restart"/>
            <w:tcBorders>
              <w:bottom w:val="single" w:sz="4" w:space="0" w:color="auto"/>
            </w:tcBorders>
          </w:tcPr>
          <w:p w:rsidR="00200D76" w:rsidRPr="0023662D" w:rsidRDefault="00AE1397">
            <w:pPr>
              <w:rPr>
                <w:bCs/>
                <w:sz w:val="20"/>
                <w:szCs w:val="20"/>
              </w:rPr>
            </w:pPr>
            <w:r w:rsidRPr="0023662D">
              <w:rPr>
                <w:bCs/>
                <w:sz w:val="20"/>
                <w:szCs w:val="20"/>
              </w:rPr>
              <w:t>Семья</w:t>
            </w:r>
          </w:p>
        </w:tc>
        <w:tc>
          <w:tcPr>
            <w:tcW w:w="701"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w:t>
            </w:r>
          </w:p>
        </w:tc>
        <w:tc>
          <w:tcPr>
            <w:tcW w:w="1089" w:type="dxa"/>
            <w:gridSpan w:val="2"/>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1132"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2450" w:type="dxa"/>
            <w:vMerge w:val="restart"/>
            <w:tcBorders>
              <w:bottom w:val="single" w:sz="4" w:space="0" w:color="auto"/>
            </w:tcBorders>
          </w:tcPr>
          <w:p w:rsidR="00200D76" w:rsidRPr="00E03AF2" w:rsidRDefault="00200D76" w:rsidP="002A6155">
            <w:pPr>
              <w:jc w:val="center"/>
              <w:rPr>
                <w:sz w:val="20"/>
                <w:szCs w:val="20"/>
              </w:rPr>
            </w:pPr>
          </w:p>
        </w:tc>
        <w:tc>
          <w:tcPr>
            <w:tcW w:w="1663" w:type="dxa"/>
            <w:vMerge/>
            <w:tcBorders>
              <w:bottom w:val="single" w:sz="4" w:space="0" w:color="auto"/>
            </w:tcBorders>
          </w:tcPr>
          <w:p w:rsidR="00200D76" w:rsidRPr="0023662D" w:rsidRDefault="00200D76" w:rsidP="00035C30">
            <w:pPr>
              <w:rPr>
                <w:bCs/>
                <w:sz w:val="20"/>
                <w:szCs w:val="20"/>
              </w:rPr>
            </w:pPr>
          </w:p>
        </w:tc>
        <w:tc>
          <w:tcPr>
            <w:tcW w:w="1458" w:type="dxa"/>
            <w:vMerge/>
            <w:tcBorders>
              <w:bottom w:val="single" w:sz="4" w:space="0" w:color="auto"/>
            </w:tcBorders>
          </w:tcPr>
          <w:p w:rsidR="00200D76" w:rsidRPr="0023662D" w:rsidRDefault="00200D76" w:rsidP="00C574D9">
            <w:pPr>
              <w:jc w:val="center"/>
              <w:rPr>
                <w:sz w:val="20"/>
                <w:szCs w:val="20"/>
              </w:rPr>
            </w:pPr>
          </w:p>
        </w:tc>
        <w:tc>
          <w:tcPr>
            <w:tcW w:w="1142" w:type="dxa"/>
            <w:vMerge/>
            <w:tcBorders>
              <w:bottom w:val="single" w:sz="4" w:space="0" w:color="auto"/>
            </w:tcBorders>
          </w:tcPr>
          <w:p w:rsidR="00200D76" w:rsidRPr="0023662D" w:rsidRDefault="00200D76" w:rsidP="0046603A">
            <w:pPr>
              <w:jc w:val="center"/>
              <w:rPr>
                <w:sz w:val="20"/>
                <w:szCs w:val="20"/>
              </w:rPr>
            </w:pPr>
          </w:p>
        </w:tc>
        <w:tc>
          <w:tcPr>
            <w:tcW w:w="1138" w:type="dxa"/>
            <w:vMerge/>
            <w:tcBorders>
              <w:bottom w:val="single" w:sz="4" w:space="0" w:color="auto"/>
            </w:tcBorders>
          </w:tcPr>
          <w:p w:rsidR="00200D76" w:rsidRPr="0023662D" w:rsidRDefault="00200D76" w:rsidP="0046603A">
            <w:pPr>
              <w:jc w:val="center"/>
              <w:rPr>
                <w:sz w:val="20"/>
                <w:szCs w:val="20"/>
              </w:rPr>
            </w:pPr>
          </w:p>
        </w:tc>
      </w:tr>
      <w:tr w:rsidR="00200D76" w:rsidRPr="0023662D" w:rsidTr="0023662D">
        <w:trPr>
          <w:trHeight w:val="521"/>
          <w:jc w:val="center"/>
        </w:trPr>
        <w:tc>
          <w:tcPr>
            <w:tcW w:w="2650" w:type="dxa"/>
            <w:vMerge/>
            <w:tcBorders>
              <w:bottom w:val="single" w:sz="4" w:space="0" w:color="auto"/>
            </w:tcBorders>
          </w:tcPr>
          <w:p w:rsidR="00200D76" w:rsidRPr="0023662D" w:rsidRDefault="00200D76">
            <w:pPr>
              <w:rPr>
                <w:bCs/>
                <w:sz w:val="20"/>
                <w:szCs w:val="20"/>
              </w:rPr>
            </w:pPr>
          </w:p>
        </w:tc>
        <w:tc>
          <w:tcPr>
            <w:tcW w:w="1034" w:type="dxa"/>
            <w:vMerge/>
            <w:tcBorders>
              <w:bottom w:val="single" w:sz="4" w:space="0" w:color="auto"/>
            </w:tcBorders>
          </w:tcPr>
          <w:p w:rsidR="00200D76" w:rsidRPr="0023662D" w:rsidRDefault="00200D76" w:rsidP="0046603A">
            <w:pPr>
              <w:rPr>
                <w:bCs/>
                <w:sz w:val="20"/>
                <w:szCs w:val="20"/>
              </w:rPr>
            </w:pPr>
          </w:p>
        </w:tc>
        <w:tc>
          <w:tcPr>
            <w:tcW w:w="858" w:type="dxa"/>
            <w:gridSpan w:val="3"/>
            <w:vMerge/>
            <w:tcBorders>
              <w:bottom w:val="single" w:sz="4" w:space="0" w:color="auto"/>
            </w:tcBorders>
          </w:tcPr>
          <w:p w:rsidR="00200D76" w:rsidRPr="0023662D" w:rsidRDefault="00200D76">
            <w:pPr>
              <w:rPr>
                <w:bCs/>
                <w:sz w:val="20"/>
                <w:szCs w:val="20"/>
              </w:rPr>
            </w:pPr>
          </w:p>
        </w:tc>
        <w:tc>
          <w:tcPr>
            <w:tcW w:w="701" w:type="dxa"/>
            <w:vMerge/>
            <w:tcBorders>
              <w:bottom w:val="single" w:sz="4" w:space="0" w:color="auto"/>
            </w:tcBorders>
          </w:tcPr>
          <w:p w:rsidR="00200D76" w:rsidRPr="0023662D" w:rsidRDefault="00200D76" w:rsidP="00E03AF2">
            <w:pPr>
              <w:jc w:val="center"/>
              <w:rPr>
                <w:bCs/>
                <w:sz w:val="20"/>
                <w:szCs w:val="20"/>
              </w:rPr>
            </w:pPr>
          </w:p>
        </w:tc>
        <w:tc>
          <w:tcPr>
            <w:tcW w:w="1089" w:type="dxa"/>
            <w:gridSpan w:val="2"/>
            <w:vMerge/>
            <w:tcBorders>
              <w:bottom w:val="single" w:sz="4" w:space="0" w:color="auto"/>
            </w:tcBorders>
          </w:tcPr>
          <w:p w:rsidR="00200D76" w:rsidRPr="0023662D" w:rsidRDefault="00200D76" w:rsidP="00E03AF2">
            <w:pPr>
              <w:jc w:val="center"/>
              <w:rPr>
                <w:bCs/>
                <w:sz w:val="20"/>
                <w:szCs w:val="20"/>
              </w:rPr>
            </w:pPr>
          </w:p>
        </w:tc>
        <w:tc>
          <w:tcPr>
            <w:tcW w:w="1132" w:type="dxa"/>
            <w:vMerge/>
            <w:tcBorders>
              <w:bottom w:val="single" w:sz="4" w:space="0" w:color="auto"/>
            </w:tcBorders>
          </w:tcPr>
          <w:p w:rsidR="00200D76" w:rsidRPr="0023662D" w:rsidRDefault="00200D76" w:rsidP="00E03AF2">
            <w:pPr>
              <w:jc w:val="center"/>
              <w:rPr>
                <w:bCs/>
                <w:sz w:val="20"/>
                <w:szCs w:val="20"/>
              </w:rPr>
            </w:pPr>
          </w:p>
        </w:tc>
        <w:tc>
          <w:tcPr>
            <w:tcW w:w="2450" w:type="dxa"/>
            <w:vMerge/>
            <w:tcBorders>
              <w:bottom w:val="single" w:sz="4" w:space="0" w:color="auto"/>
            </w:tcBorders>
          </w:tcPr>
          <w:p w:rsidR="00200D76" w:rsidRPr="00E03AF2" w:rsidRDefault="00200D76" w:rsidP="000F4BED">
            <w:pPr>
              <w:rPr>
                <w:sz w:val="20"/>
                <w:szCs w:val="20"/>
              </w:rPr>
            </w:pPr>
          </w:p>
        </w:tc>
        <w:tc>
          <w:tcPr>
            <w:tcW w:w="1663" w:type="dxa"/>
            <w:vMerge/>
            <w:tcBorders>
              <w:bottom w:val="single" w:sz="4" w:space="0" w:color="auto"/>
            </w:tcBorders>
          </w:tcPr>
          <w:p w:rsidR="00200D76" w:rsidRPr="0023662D" w:rsidRDefault="00200D76" w:rsidP="00035C30">
            <w:pPr>
              <w:rPr>
                <w:bCs/>
                <w:sz w:val="20"/>
                <w:szCs w:val="20"/>
              </w:rPr>
            </w:pPr>
          </w:p>
        </w:tc>
        <w:tc>
          <w:tcPr>
            <w:tcW w:w="1458" w:type="dxa"/>
            <w:tcBorders>
              <w:bottom w:val="single" w:sz="4" w:space="0" w:color="auto"/>
            </w:tcBorders>
          </w:tcPr>
          <w:p w:rsidR="00200D76" w:rsidRPr="0023662D" w:rsidRDefault="00200D76" w:rsidP="00C574D9">
            <w:pPr>
              <w:jc w:val="center"/>
              <w:rPr>
                <w:sz w:val="20"/>
                <w:szCs w:val="20"/>
              </w:rPr>
            </w:pPr>
            <w:r w:rsidRPr="0023662D">
              <w:rPr>
                <w:sz w:val="20"/>
                <w:szCs w:val="20"/>
              </w:rPr>
              <w:t xml:space="preserve">Внебюджетные средства   </w:t>
            </w:r>
          </w:p>
        </w:tc>
        <w:tc>
          <w:tcPr>
            <w:tcW w:w="1142"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c>
          <w:tcPr>
            <w:tcW w:w="1138"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r>
      <w:tr w:rsidR="00E03AF2" w:rsidRPr="0023662D" w:rsidTr="0023662D">
        <w:trPr>
          <w:jc w:val="center"/>
        </w:trPr>
        <w:tc>
          <w:tcPr>
            <w:tcW w:w="2650" w:type="dxa"/>
            <w:vMerge w:val="restart"/>
          </w:tcPr>
          <w:p w:rsidR="00E03AF2" w:rsidRDefault="00E03AF2" w:rsidP="006E09C6">
            <w:pPr>
              <w:rPr>
                <w:bCs/>
                <w:sz w:val="20"/>
                <w:szCs w:val="20"/>
              </w:rPr>
            </w:pPr>
            <w:r>
              <w:rPr>
                <w:bCs/>
                <w:sz w:val="20"/>
                <w:szCs w:val="20"/>
              </w:rPr>
              <w:t>Целевой показатель 3.</w:t>
            </w:r>
          </w:p>
          <w:p w:rsidR="00E03AF2" w:rsidRPr="0023662D" w:rsidRDefault="00E03AF2" w:rsidP="004D1E50">
            <w:pPr>
              <w:rPr>
                <w:bCs/>
                <w:sz w:val="20"/>
                <w:szCs w:val="20"/>
              </w:rPr>
            </w:pPr>
            <w:r w:rsidRPr="0023662D">
              <w:rPr>
                <w:bCs/>
                <w:sz w:val="20"/>
                <w:szCs w:val="20"/>
              </w:rPr>
              <w:t xml:space="preserve">Решаем проблемы дольщиков. Сопровождение проблемных объектов до </w:t>
            </w:r>
            <w:r w:rsidRPr="0023662D">
              <w:rPr>
                <w:bCs/>
                <w:sz w:val="20"/>
                <w:szCs w:val="20"/>
              </w:rPr>
              <w:lastRenderedPageBreak/>
              <w:t>восстановления прав пострадавших граждан</w:t>
            </w:r>
          </w:p>
        </w:tc>
        <w:tc>
          <w:tcPr>
            <w:tcW w:w="1034" w:type="dxa"/>
            <w:vMerge w:val="restart"/>
          </w:tcPr>
          <w:p w:rsidR="00E03AF2" w:rsidRPr="0023662D" w:rsidRDefault="00BE754A" w:rsidP="007E66C3">
            <w:pPr>
              <w:rPr>
                <w:bCs/>
                <w:sz w:val="20"/>
                <w:szCs w:val="20"/>
              </w:rPr>
            </w:pPr>
            <w:r w:rsidRPr="0023662D">
              <w:rPr>
                <w:bCs/>
                <w:sz w:val="20"/>
                <w:szCs w:val="20"/>
              </w:rPr>
              <w:lastRenderedPageBreak/>
              <w:t xml:space="preserve">Обращение Губернатора </w:t>
            </w:r>
            <w:r w:rsidR="00E03AF2" w:rsidRPr="0023662D">
              <w:rPr>
                <w:bCs/>
                <w:sz w:val="20"/>
                <w:szCs w:val="20"/>
              </w:rPr>
              <w:lastRenderedPageBreak/>
              <w:t>Рейтинг - 50</w:t>
            </w:r>
          </w:p>
          <w:p w:rsidR="00E03AF2" w:rsidRPr="0023662D" w:rsidRDefault="00E03AF2" w:rsidP="007E66C3">
            <w:pPr>
              <w:rPr>
                <w:bCs/>
                <w:sz w:val="20"/>
                <w:szCs w:val="20"/>
              </w:rPr>
            </w:pPr>
          </w:p>
        </w:tc>
        <w:tc>
          <w:tcPr>
            <w:tcW w:w="858" w:type="dxa"/>
            <w:gridSpan w:val="3"/>
            <w:vMerge w:val="restart"/>
          </w:tcPr>
          <w:p w:rsidR="00E03AF2" w:rsidRPr="0023662D" w:rsidRDefault="00E03AF2" w:rsidP="004754A1">
            <w:pPr>
              <w:rPr>
                <w:bCs/>
                <w:sz w:val="20"/>
                <w:szCs w:val="20"/>
              </w:rPr>
            </w:pPr>
            <w:r w:rsidRPr="0023662D">
              <w:rPr>
                <w:bCs/>
                <w:sz w:val="20"/>
                <w:szCs w:val="20"/>
              </w:rPr>
              <w:lastRenderedPageBreak/>
              <w:t>Процент</w:t>
            </w:r>
          </w:p>
        </w:tc>
        <w:tc>
          <w:tcPr>
            <w:tcW w:w="701" w:type="dxa"/>
            <w:vMerge w:val="restart"/>
          </w:tcPr>
          <w:p w:rsidR="00E03AF2" w:rsidRPr="00E03AF2" w:rsidRDefault="00E03AF2" w:rsidP="00E03AF2">
            <w:pPr>
              <w:jc w:val="center"/>
              <w:rPr>
                <w:bCs/>
                <w:sz w:val="20"/>
                <w:szCs w:val="20"/>
              </w:rPr>
            </w:pPr>
            <w:r w:rsidRPr="00E03AF2">
              <w:rPr>
                <w:bCs/>
                <w:sz w:val="20"/>
                <w:szCs w:val="20"/>
              </w:rPr>
              <w:t>0</w:t>
            </w:r>
          </w:p>
        </w:tc>
        <w:tc>
          <w:tcPr>
            <w:tcW w:w="1089" w:type="dxa"/>
            <w:gridSpan w:val="2"/>
            <w:vMerge w:val="restart"/>
          </w:tcPr>
          <w:p w:rsidR="00E03AF2" w:rsidRPr="00E03AF2" w:rsidRDefault="002515CC" w:rsidP="00E03AF2">
            <w:pPr>
              <w:jc w:val="center"/>
              <w:rPr>
                <w:bCs/>
                <w:sz w:val="20"/>
                <w:szCs w:val="20"/>
              </w:rPr>
            </w:pPr>
            <w:r>
              <w:rPr>
                <w:bCs/>
                <w:sz w:val="20"/>
                <w:szCs w:val="20"/>
              </w:rPr>
              <w:t>0</w:t>
            </w:r>
          </w:p>
        </w:tc>
        <w:tc>
          <w:tcPr>
            <w:tcW w:w="1132" w:type="dxa"/>
            <w:vMerge w:val="restart"/>
          </w:tcPr>
          <w:p w:rsidR="00E03AF2" w:rsidRPr="00E03AF2" w:rsidRDefault="00E03AF2" w:rsidP="00E03AF2">
            <w:pPr>
              <w:jc w:val="center"/>
              <w:rPr>
                <w:bCs/>
                <w:sz w:val="20"/>
                <w:szCs w:val="20"/>
              </w:rPr>
            </w:pPr>
            <w:r w:rsidRPr="00E03AF2">
              <w:rPr>
                <w:bCs/>
                <w:sz w:val="20"/>
                <w:szCs w:val="20"/>
              </w:rPr>
              <w:t>28,80</w:t>
            </w:r>
          </w:p>
        </w:tc>
        <w:tc>
          <w:tcPr>
            <w:tcW w:w="2450" w:type="dxa"/>
            <w:vMerge w:val="restart"/>
          </w:tcPr>
          <w:p w:rsidR="00E03AF2" w:rsidRPr="00E03AF2" w:rsidRDefault="00E03AF2" w:rsidP="00131369">
            <w:pPr>
              <w:autoSpaceDE w:val="0"/>
              <w:autoSpaceDN w:val="0"/>
              <w:adjustRightInd w:val="0"/>
              <w:jc w:val="both"/>
              <w:rPr>
                <w:sz w:val="20"/>
                <w:szCs w:val="20"/>
              </w:rPr>
            </w:pPr>
            <w:r w:rsidRPr="00E03AF2">
              <w:rPr>
                <w:sz w:val="20"/>
                <w:szCs w:val="20"/>
              </w:rPr>
              <w:t>решение проблемы дольщика перенесено на 2022г.</w:t>
            </w:r>
          </w:p>
        </w:tc>
        <w:tc>
          <w:tcPr>
            <w:tcW w:w="1663" w:type="dxa"/>
            <w:vMerge w:val="restart"/>
            <w:vAlign w:val="center"/>
          </w:tcPr>
          <w:p w:rsidR="00E03AF2" w:rsidRPr="0023662D" w:rsidRDefault="00E03AF2" w:rsidP="00227C27">
            <w:pPr>
              <w:jc w:val="center"/>
              <w:rPr>
                <w:bCs/>
                <w:sz w:val="20"/>
                <w:szCs w:val="20"/>
              </w:rPr>
            </w:pPr>
            <w:r w:rsidRPr="0023662D">
              <w:rPr>
                <w:bCs/>
                <w:sz w:val="20"/>
                <w:szCs w:val="20"/>
              </w:rPr>
              <w:t xml:space="preserve">Основное мероприятие 04 «Обеспечение прав </w:t>
            </w:r>
            <w:r w:rsidRPr="0023662D">
              <w:rPr>
                <w:bCs/>
                <w:sz w:val="20"/>
                <w:szCs w:val="20"/>
              </w:rPr>
              <w:lastRenderedPageBreak/>
              <w:t>пострадавших граждан-</w:t>
            </w:r>
            <w:proofErr w:type="spellStart"/>
            <w:r w:rsidRPr="0023662D">
              <w:rPr>
                <w:bCs/>
                <w:sz w:val="20"/>
                <w:szCs w:val="20"/>
              </w:rPr>
              <w:t>соинвесторов</w:t>
            </w:r>
            <w:proofErr w:type="spellEnd"/>
            <w:r w:rsidRPr="0023662D">
              <w:rPr>
                <w:bCs/>
                <w:sz w:val="20"/>
                <w:szCs w:val="20"/>
              </w:rPr>
              <w:t>»</w:t>
            </w:r>
          </w:p>
        </w:tc>
        <w:tc>
          <w:tcPr>
            <w:tcW w:w="1458" w:type="dxa"/>
          </w:tcPr>
          <w:p w:rsidR="00E03AF2" w:rsidRPr="0023662D" w:rsidRDefault="00E03AF2" w:rsidP="00C574D9">
            <w:pPr>
              <w:jc w:val="center"/>
              <w:rPr>
                <w:sz w:val="20"/>
                <w:szCs w:val="20"/>
              </w:rPr>
            </w:pPr>
            <w:r w:rsidRPr="0023662D">
              <w:rPr>
                <w:sz w:val="20"/>
                <w:szCs w:val="20"/>
              </w:rPr>
              <w:lastRenderedPageBreak/>
              <w:t>Средства Федерального бюджета</w:t>
            </w:r>
          </w:p>
        </w:tc>
        <w:tc>
          <w:tcPr>
            <w:tcW w:w="1142" w:type="dxa"/>
          </w:tcPr>
          <w:p w:rsidR="00E03AF2" w:rsidRPr="0023662D" w:rsidRDefault="00E03AF2" w:rsidP="0046603A">
            <w:pPr>
              <w:jc w:val="center"/>
              <w:rPr>
                <w:sz w:val="20"/>
                <w:szCs w:val="20"/>
              </w:rPr>
            </w:pPr>
            <w:r w:rsidRPr="0023662D">
              <w:rPr>
                <w:sz w:val="20"/>
                <w:szCs w:val="20"/>
              </w:rPr>
              <w:t>0</w:t>
            </w:r>
          </w:p>
        </w:tc>
        <w:tc>
          <w:tcPr>
            <w:tcW w:w="1138" w:type="dxa"/>
          </w:tcPr>
          <w:p w:rsidR="00E03AF2" w:rsidRPr="0023662D" w:rsidRDefault="00E03AF2" w:rsidP="0046603A">
            <w:pPr>
              <w:jc w:val="center"/>
              <w:rPr>
                <w:sz w:val="20"/>
                <w:szCs w:val="20"/>
              </w:rPr>
            </w:pPr>
            <w:r w:rsidRPr="0023662D">
              <w:rPr>
                <w:sz w:val="20"/>
                <w:szCs w:val="20"/>
              </w:rPr>
              <w:t>0</w:t>
            </w:r>
          </w:p>
        </w:tc>
      </w:tr>
      <w:tr w:rsidR="00200D76" w:rsidRPr="0023662D" w:rsidTr="0023662D">
        <w:trPr>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 xml:space="preserve">Средства </w:t>
            </w:r>
            <w:r w:rsidRPr="0023662D">
              <w:rPr>
                <w:sz w:val="20"/>
                <w:szCs w:val="20"/>
              </w:rPr>
              <w:lastRenderedPageBreak/>
              <w:t>бюджета Московской области</w:t>
            </w:r>
          </w:p>
        </w:tc>
        <w:tc>
          <w:tcPr>
            <w:tcW w:w="1142" w:type="dxa"/>
          </w:tcPr>
          <w:p w:rsidR="00200D76" w:rsidRPr="0023662D" w:rsidRDefault="00200D76" w:rsidP="0046603A">
            <w:pPr>
              <w:jc w:val="center"/>
              <w:rPr>
                <w:sz w:val="20"/>
                <w:szCs w:val="20"/>
              </w:rPr>
            </w:pPr>
            <w:r w:rsidRPr="0023662D">
              <w:rPr>
                <w:sz w:val="20"/>
                <w:szCs w:val="20"/>
              </w:rPr>
              <w:lastRenderedPageBreak/>
              <w:t>0</w:t>
            </w:r>
          </w:p>
        </w:tc>
        <w:tc>
          <w:tcPr>
            <w:tcW w:w="1138" w:type="dxa"/>
          </w:tcPr>
          <w:p w:rsidR="00200D76" w:rsidRPr="0023662D" w:rsidRDefault="00200D76" w:rsidP="0046603A">
            <w:pPr>
              <w:jc w:val="center"/>
              <w:rPr>
                <w:sz w:val="20"/>
                <w:szCs w:val="20"/>
              </w:rPr>
            </w:pPr>
            <w:r w:rsidRPr="0023662D">
              <w:rPr>
                <w:sz w:val="20"/>
                <w:szCs w:val="20"/>
              </w:rPr>
              <w:t>0</w:t>
            </w:r>
          </w:p>
        </w:tc>
      </w:tr>
      <w:tr w:rsidR="00200D76" w:rsidRPr="0023662D" w:rsidTr="0023662D">
        <w:trPr>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Средства бюджета городского округа Зарайск</w:t>
            </w:r>
          </w:p>
        </w:tc>
        <w:tc>
          <w:tcPr>
            <w:tcW w:w="1142" w:type="dxa"/>
          </w:tcPr>
          <w:p w:rsidR="00200D76" w:rsidRPr="0023662D" w:rsidRDefault="00200D76" w:rsidP="0046603A">
            <w:pPr>
              <w:jc w:val="center"/>
              <w:rPr>
                <w:sz w:val="20"/>
                <w:szCs w:val="20"/>
              </w:rPr>
            </w:pPr>
            <w:r w:rsidRPr="0023662D">
              <w:rPr>
                <w:sz w:val="20"/>
                <w:szCs w:val="20"/>
              </w:rPr>
              <w:t>0</w:t>
            </w:r>
          </w:p>
        </w:tc>
        <w:tc>
          <w:tcPr>
            <w:tcW w:w="1138" w:type="dxa"/>
          </w:tcPr>
          <w:p w:rsidR="00200D76" w:rsidRPr="0023662D" w:rsidRDefault="00200D76" w:rsidP="0046603A">
            <w:pPr>
              <w:jc w:val="center"/>
              <w:rPr>
                <w:sz w:val="20"/>
                <w:szCs w:val="20"/>
              </w:rPr>
            </w:pPr>
            <w:r w:rsidRPr="0023662D">
              <w:rPr>
                <w:sz w:val="20"/>
                <w:szCs w:val="20"/>
              </w:rPr>
              <w:t>0</w:t>
            </w:r>
          </w:p>
        </w:tc>
      </w:tr>
      <w:tr w:rsidR="00200D76" w:rsidRPr="0023662D" w:rsidTr="0023662D">
        <w:trPr>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jc w:val="both"/>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0668D0">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 xml:space="preserve">Внебюджетные средства   </w:t>
            </w:r>
          </w:p>
        </w:tc>
        <w:tc>
          <w:tcPr>
            <w:tcW w:w="1142" w:type="dxa"/>
          </w:tcPr>
          <w:p w:rsidR="00200D76" w:rsidRPr="0023662D" w:rsidRDefault="00200D76" w:rsidP="0046603A">
            <w:pPr>
              <w:jc w:val="center"/>
              <w:rPr>
                <w:sz w:val="20"/>
                <w:szCs w:val="20"/>
              </w:rPr>
            </w:pPr>
            <w:r w:rsidRPr="0023662D">
              <w:rPr>
                <w:sz w:val="20"/>
                <w:szCs w:val="20"/>
              </w:rPr>
              <w:t>0</w:t>
            </w:r>
          </w:p>
        </w:tc>
        <w:tc>
          <w:tcPr>
            <w:tcW w:w="1138" w:type="dxa"/>
          </w:tcPr>
          <w:p w:rsidR="00200D76" w:rsidRPr="0023662D" w:rsidRDefault="00200D76" w:rsidP="0046603A">
            <w:pPr>
              <w:jc w:val="center"/>
              <w:rPr>
                <w:sz w:val="20"/>
                <w:szCs w:val="20"/>
              </w:rPr>
            </w:pPr>
            <w:r w:rsidRPr="0023662D">
              <w:rPr>
                <w:sz w:val="20"/>
                <w:szCs w:val="20"/>
              </w:rPr>
              <w:t>0</w:t>
            </w:r>
          </w:p>
        </w:tc>
      </w:tr>
      <w:tr w:rsidR="00E03AF2" w:rsidRPr="0023662D" w:rsidTr="0023662D">
        <w:trPr>
          <w:trHeight w:val="1266"/>
          <w:jc w:val="center"/>
        </w:trPr>
        <w:tc>
          <w:tcPr>
            <w:tcW w:w="2650" w:type="dxa"/>
            <w:vMerge w:val="restart"/>
          </w:tcPr>
          <w:p w:rsidR="00E03AF2" w:rsidRDefault="00E03AF2" w:rsidP="006E09C6">
            <w:pPr>
              <w:rPr>
                <w:bCs/>
                <w:sz w:val="20"/>
                <w:szCs w:val="20"/>
              </w:rPr>
            </w:pPr>
            <w:r>
              <w:rPr>
                <w:bCs/>
                <w:sz w:val="20"/>
                <w:szCs w:val="20"/>
              </w:rPr>
              <w:t>Целевой показатель 10.</w:t>
            </w:r>
          </w:p>
          <w:p w:rsidR="00E03AF2" w:rsidRPr="0023662D" w:rsidRDefault="00E03AF2">
            <w:pPr>
              <w:rPr>
                <w:bCs/>
                <w:sz w:val="20"/>
                <w:szCs w:val="20"/>
              </w:rPr>
            </w:pPr>
            <w:proofErr w:type="gramStart"/>
            <w:r w:rsidRPr="0023662D">
              <w:rPr>
                <w:bCs/>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034" w:type="dxa"/>
            <w:vMerge w:val="restart"/>
          </w:tcPr>
          <w:p w:rsidR="00E03AF2" w:rsidRPr="0023662D" w:rsidRDefault="00E03AF2" w:rsidP="0046603A">
            <w:pPr>
              <w:rPr>
                <w:bCs/>
                <w:sz w:val="20"/>
                <w:szCs w:val="20"/>
              </w:rPr>
            </w:pPr>
            <w:r w:rsidRPr="0023662D">
              <w:rPr>
                <w:bCs/>
                <w:sz w:val="20"/>
                <w:szCs w:val="20"/>
              </w:rPr>
              <w:t>Приоритетный показатель</w:t>
            </w:r>
          </w:p>
        </w:tc>
        <w:tc>
          <w:tcPr>
            <w:tcW w:w="858" w:type="dxa"/>
            <w:gridSpan w:val="3"/>
            <w:vMerge w:val="restart"/>
          </w:tcPr>
          <w:p w:rsidR="00E03AF2" w:rsidRPr="0023662D" w:rsidRDefault="00E03AF2">
            <w:pPr>
              <w:rPr>
                <w:bCs/>
                <w:sz w:val="20"/>
                <w:szCs w:val="20"/>
              </w:rPr>
            </w:pPr>
            <w:r w:rsidRPr="0023662D">
              <w:rPr>
                <w:bCs/>
                <w:sz w:val="20"/>
                <w:szCs w:val="20"/>
              </w:rPr>
              <w:t>Единица</w:t>
            </w:r>
          </w:p>
        </w:tc>
        <w:tc>
          <w:tcPr>
            <w:tcW w:w="701" w:type="dxa"/>
            <w:vMerge w:val="restart"/>
          </w:tcPr>
          <w:p w:rsidR="00E03AF2" w:rsidRPr="00E03AF2" w:rsidRDefault="00E03AF2" w:rsidP="00E03AF2">
            <w:pPr>
              <w:jc w:val="center"/>
              <w:rPr>
                <w:bCs/>
                <w:sz w:val="20"/>
                <w:szCs w:val="20"/>
              </w:rPr>
            </w:pPr>
            <w:r w:rsidRPr="00E03AF2">
              <w:rPr>
                <w:bCs/>
                <w:sz w:val="20"/>
                <w:szCs w:val="20"/>
              </w:rPr>
              <w:t>-</w:t>
            </w:r>
          </w:p>
        </w:tc>
        <w:tc>
          <w:tcPr>
            <w:tcW w:w="1089" w:type="dxa"/>
            <w:gridSpan w:val="2"/>
            <w:vMerge w:val="restart"/>
          </w:tcPr>
          <w:p w:rsidR="00E03AF2" w:rsidRPr="00E03AF2" w:rsidRDefault="00E03AF2" w:rsidP="003C1918">
            <w:pPr>
              <w:jc w:val="center"/>
              <w:rPr>
                <w:bCs/>
                <w:sz w:val="20"/>
                <w:szCs w:val="20"/>
              </w:rPr>
            </w:pPr>
            <w:r w:rsidRPr="00E03AF2">
              <w:rPr>
                <w:bCs/>
                <w:sz w:val="20"/>
                <w:szCs w:val="20"/>
              </w:rPr>
              <w:t>4</w:t>
            </w:r>
            <w:r w:rsidR="003C1918">
              <w:rPr>
                <w:bCs/>
                <w:sz w:val="20"/>
                <w:szCs w:val="20"/>
              </w:rPr>
              <w:t>2</w:t>
            </w:r>
            <w:r w:rsidRPr="00E03AF2">
              <w:rPr>
                <w:bCs/>
                <w:sz w:val="20"/>
                <w:szCs w:val="20"/>
              </w:rPr>
              <w:t>3</w:t>
            </w:r>
          </w:p>
        </w:tc>
        <w:tc>
          <w:tcPr>
            <w:tcW w:w="1132" w:type="dxa"/>
            <w:vMerge w:val="restart"/>
          </w:tcPr>
          <w:p w:rsidR="00E03AF2" w:rsidRPr="00E03AF2" w:rsidRDefault="00E03AF2" w:rsidP="00E03AF2">
            <w:pPr>
              <w:jc w:val="center"/>
              <w:rPr>
                <w:bCs/>
                <w:sz w:val="20"/>
                <w:szCs w:val="20"/>
              </w:rPr>
            </w:pPr>
            <w:r w:rsidRPr="00E03AF2">
              <w:rPr>
                <w:bCs/>
                <w:sz w:val="20"/>
                <w:szCs w:val="20"/>
              </w:rPr>
              <w:t>256</w:t>
            </w:r>
          </w:p>
        </w:tc>
        <w:tc>
          <w:tcPr>
            <w:tcW w:w="2450" w:type="dxa"/>
            <w:vMerge w:val="restart"/>
          </w:tcPr>
          <w:p w:rsidR="00E03AF2" w:rsidRPr="00E03AF2" w:rsidRDefault="00E03AF2" w:rsidP="00131369">
            <w:pPr>
              <w:autoSpaceDE w:val="0"/>
              <w:autoSpaceDN w:val="0"/>
              <w:adjustRightInd w:val="0"/>
              <w:jc w:val="both"/>
              <w:rPr>
                <w:sz w:val="20"/>
                <w:szCs w:val="20"/>
              </w:rPr>
            </w:pPr>
            <w:proofErr w:type="gramStart"/>
            <w:r w:rsidRPr="00E03AF2">
              <w:rPr>
                <w:sz w:val="20"/>
                <w:szCs w:val="20"/>
              </w:rPr>
              <w:t>В связи со вступившим в силу 1 сентября 2006 года  Федеральным законом от 30.06.2006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упрощен порядок оформления права собственности на созданный объект индивидуального жилищного строительства (индивидуальный жилой дом) на земельном участке, предназначенном для индивидуального жилищного строительства, или</w:t>
            </w:r>
            <w:proofErr w:type="gramEnd"/>
            <w:r w:rsidRPr="00E03AF2">
              <w:rPr>
                <w:sz w:val="20"/>
                <w:szCs w:val="20"/>
              </w:rPr>
              <w:t xml:space="preserve">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без получения уведомлений о соответствии построенных или реконструированных объектов ИЖС. В связи с чем, количество заявок на получение государственной услуги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ОМС резко сократилось.</w:t>
            </w:r>
          </w:p>
        </w:tc>
        <w:tc>
          <w:tcPr>
            <w:tcW w:w="1663" w:type="dxa"/>
            <w:vMerge w:val="restart"/>
          </w:tcPr>
          <w:p w:rsidR="00E03AF2" w:rsidRPr="0023662D" w:rsidRDefault="00E03AF2" w:rsidP="00EB624E">
            <w:pPr>
              <w:jc w:val="center"/>
              <w:rPr>
                <w:bCs/>
                <w:sz w:val="20"/>
                <w:szCs w:val="20"/>
              </w:rPr>
            </w:pPr>
            <w:r w:rsidRPr="0023662D">
              <w:rPr>
                <w:bCs/>
                <w:sz w:val="20"/>
                <w:szCs w:val="20"/>
              </w:rPr>
              <w:t>Основное мероприятие 07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458" w:type="dxa"/>
          </w:tcPr>
          <w:p w:rsidR="00E03AF2" w:rsidRPr="0023662D" w:rsidRDefault="00E03AF2" w:rsidP="00C574D9">
            <w:pPr>
              <w:jc w:val="center"/>
              <w:rPr>
                <w:sz w:val="20"/>
                <w:szCs w:val="20"/>
              </w:rPr>
            </w:pPr>
            <w:r w:rsidRPr="0023662D">
              <w:rPr>
                <w:sz w:val="20"/>
                <w:szCs w:val="20"/>
              </w:rPr>
              <w:t>Средства Федерального бюджета</w:t>
            </w:r>
          </w:p>
        </w:tc>
        <w:tc>
          <w:tcPr>
            <w:tcW w:w="1142" w:type="dxa"/>
          </w:tcPr>
          <w:p w:rsidR="00E03AF2" w:rsidRPr="0023662D" w:rsidRDefault="00E03AF2" w:rsidP="009A6C95">
            <w:pPr>
              <w:jc w:val="center"/>
              <w:rPr>
                <w:sz w:val="20"/>
                <w:szCs w:val="20"/>
              </w:rPr>
            </w:pPr>
            <w:r w:rsidRPr="0023662D">
              <w:rPr>
                <w:sz w:val="20"/>
                <w:szCs w:val="20"/>
              </w:rPr>
              <w:t>0</w:t>
            </w:r>
          </w:p>
        </w:tc>
        <w:tc>
          <w:tcPr>
            <w:tcW w:w="1138" w:type="dxa"/>
          </w:tcPr>
          <w:p w:rsidR="00E03AF2" w:rsidRPr="0023662D" w:rsidRDefault="00E03AF2" w:rsidP="009A6C95">
            <w:pPr>
              <w:jc w:val="center"/>
              <w:rPr>
                <w:sz w:val="20"/>
                <w:szCs w:val="20"/>
              </w:rPr>
            </w:pPr>
            <w:r w:rsidRPr="0023662D">
              <w:rPr>
                <w:sz w:val="20"/>
                <w:szCs w:val="20"/>
              </w:rPr>
              <w:t>0</w:t>
            </w:r>
          </w:p>
        </w:tc>
      </w:tr>
      <w:tr w:rsidR="00200D76" w:rsidRPr="0023662D" w:rsidTr="0023662D">
        <w:trPr>
          <w:trHeight w:val="1263"/>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pPr>
              <w:jc w:val="right"/>
              <w:rPr>
                <w:bCs/>
                <w:sz w:val="20"/>
                <w:szCs w:val="20"/>
              </w:rPr>
            </w:pPr>
          </w:p>
        </w:tc>
        <w:tc>
          <w:tcPr>
            <w:tcW w:w="1089" w:type="dxa"/>
            <w:gridSpan w:val="2"/>
            <w:vMerge/>
          </w:tcPr>
          <w:p w:rsidR="00200D76" w:rsidRPr="0023662D" w:rsidRDefault="00200D76">
            <w:pPr>
              <w:jc w:val="right"/>
              <w:rPr>
                <w:bCs/>
                <w:sz w:val="20"/>
                <w:szCs w:val="20"/>
              </w:rPr>
            </w:pPr>
          </w:p>
        </w:tc>
        <w:tc>
          <w:tcPr>
            <w:tcW w:w="1132" w:type="dxa"/>
            <w:vMerge/>
          </w:tcPr>
          <w:p w:rsidR="00200D76" w:rsidRPr="0023662D" w:rsidRDefault="00200D76">
            <w:pPr>
              <w:jc w:val="right"/>
              <w:rPr>
                <w:bCs/>
                <w:sz w:val="20"/>
                <w:szCs w:val="20"/>
              </w:rPr>
            </w:pPr>
          </w:p>
        </w:tc>
        <w:tc>
          <w:tcPr>
            <w:tcW w:w="2450" w:type="dxa"/>
            <w:vMerge/>
          </w:tcPr>
          <w:p w:rsidR="00200D76" w:rsidRPr="0023662D"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Средства бюджета Московской области</w:t>
            </w:r>
          </w:p>
        </w:tc>
        <w:tc>
          <w:tcPr>
            <w:tcW w:w="1142" w:type="dxa"/>
          </w:tcPr>
          <w:p w:rsidR="00200D76" w:rsidRPr="0023662D" w:rsidRDefault="00200D76" w:rsidP="000555C9">
            <w:pPr>
              <w:jc w:val="center"/>
              <w:rPr>
                <w:sz w:val="20"/>
                <w:szCs w:val="20"/>
              </w:rPr>
            </w:pPr>
            <w:r w:rsidRPr="0023662D">
              <w:rPr>
                <w:sz w:val="20"/>
                <w:szCs w:val="20"/>
              </w:rPr>
              <w:t>478,00</w:t>
            </w:r>
          </w:p>
        </w:tc>
        <w:tc>
          <w:tcPr>
            <w:tcW w:w="1138" w:type="dxa"/>
          </w:tcPr>
          <w:p w:rsidR="00200D76" w:rsidRPr="0023662D" w:rsidRDefault="00E03AF2" w:rsidP="000555C9">
            <w:pPr>
              <w:jc w:val="center"/>
              <w:rPr>
                <w:sz w:val="20"/>
                <w:szCs w:val="20"/>
              </w:rPr>
            </w:pPr>
            <w:r>
              <w:rPr>
                <w:sz w:val="20"/>
                <w:szCs w:val="20"/>
              </w:rPr>
              <w:t>478,00</w:t>
            </w:r>
          </w:p>
        </w:tc>
      </w:tr>
      <w:tr w:rsidR="00200D76" w:rsidRPr="0023662D" w:rsidTr="0023662D">
        <w:trPr>
          <w:trHeight w:val="1263"/>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pPr>
              <w:jc w:val="right"/>
              <w:rPr>
                <w:bCs/>
                <w:sz w:val="20"/>
                <w:szCs w:val="20"/>
              </w:rPr>
            </w:pPr>
          </w:p>
        </w:tc>
        <w:tc>
          <w:tcPr>
            <w:tcW w:w="1089" w:type="dxa"/>
            <w:gridSpan w:val="2"/>
            <w:vMerge/>
          </w:tcPr>
          <w:p w:rsidR="00200D76" w:rsidRPr="0023662D" w:rsidRDefault="00200D76">
            <w:pPr>
              <w:jc w:val="right"/>
              <w:rPr>
                <w:bCs/>
                <w:sz w:val="20"/>
                <w:szCs w:val="20"/>
              </w:rPr>
            </w:pPr>
          </w:p>
        </w:tc>
        <w:tc>
          <w:tcPr>
            <w:tcW w:w="1132" w:type="dxa"/>
            <w:vMerge/>
          </w:tcPr>
          <w:p w:rsidR="00200D76" w:rsidRPr="0023662D" w:rsidRDefault="00200D76">
            <w:pPr>
              <w:jc w:val="right"/>
              <w:rPr>
                <w:bCs/>
                <w:sz w:val="20"/>
                <w:szCs w:val="20"/>
              </w:rPr>
            </w:pPr>
          </w:p>
        </w:tc>
        <w:tc>
          <w:tcPr>
            <w:tcW w:w="2450" w:type="dxa"/>
            <w:vMerge/>
          </w:tcPr>
          <w:p w:rsidR="00200D76" w:rsidRPr="0023662D"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Средства бюджета городского округа Зарайск</w:t>
            </w:r>
          </w:p>
        </w:tc>
        <w:tc>
          <w:tcPr>
            <w:tcW w:w="1142" w:type="dxa"/>
          </w:tcPr>
          <w:p w:rsidR="00200D76" w:rsidRPr="0023662D" w:rsidRDefault="00200D76" w:rsidP="00EE37EF">
            <w:pPr>
              <w:jc w:val="center"/>
              <w:rPr>
                <w:sz w:val="20"/>
                <w:szCs w:val="20"/>
              </w:rPr>
            </w:pPr>
            <w:r w:rsidRPr="0023662D">
              <w:rPr>
                <w:sz w:val="20"/>
                <w:szCs w:val="20"/>
              </w:rPr>
              <w:t>0</w:t>
            </w:r>
          </w:p>
        </w:tc>
        <w:tc>
          <w:tcPr>
            <w:tcW w:w="1138" w:type="dxa"/>
          </w:tcPr>
          <w:p w:rsidR="00200D76" w:rsidRPr="0023662D" w:rsidRDefault="00200D76" w:rsidP="00EE37EF">
            <w:pPr>
              <w:jc w:val="center"/>
              <w:rPr>
                <w:sz w:val="20"/>
                <w:szCs w:val="20"/>
              </w:rPr>
            </w:pPr>
            <w:r w:rsidRPr="0023662D">
              <w:rPr>
                <w:sz w:val="20"/>
                <w:szCs w:val="20"/>
              </w:rPr>
              <w:t>0</w:t>
            </w:r>
          </w:p>
        </w:tc>
      </w:tr>
      <w:tr w:rsidR="00200D76" w:rsidRPr="0023662D" w:rsidTr="0023662D">
        <w:trPr>
          <w:trHeight w:val="1263"/>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pPr>
              <w:jc w:val="right"/>
              <w:rPr>
                <w:bCs/>
                <w:sz w:val="20"/>
                <w:szCs w:val="20"/>
              </w:rPr>
            </w:pPr>
          </w:p>
        </w:tc>
        <w:tc>
          <w:tcPr>
            <w:tcW w:w="1089" w:type="dxa"/>
            <w:gridSpan w:val="2"/>
            <w:vMerge/>
          </w:tcPr>
          <w:p w:rsidR="00200D76" w:rsidRPr="0023662D" w:rsidRDefault="00200D76">
            <w:pPr>
              <w:jc w:val="right"/>
              <w:rPr>
                <w:bCs/>
                <w:sz w:val="20"/>
                <w:szCs w:val="20"/>
              </w:rPr>
            </w:pPr>
          </w:p>
        </w:tc>
        <w:tc>
          <w:tcPr>
            <w:tcW w:w="1132" w:type="dxa"/>
            <w:vMerge/>
          </w:tcPr>
          <w:p w:rsidR="00200D76" w:rsidRPr="0023662D" w:rsidRDefault="00200D76">
            <w:pPr>
              <w:jc w:val="right"/>
              <w:rPr>
                <w:bCs/>
                <w:sz w:val="20"/>
                <w:szCs w:val="20"/>
              </w:rPr>
            </w:pPr>
          </w:p>
        </w:tc>
        <w:tc>
          <w:tcPr>
            <w:tcW w:w="2450" w:type="dxa"/>
            <w:vMerge/>
          </w:tcPr>
          <w:p w:rsidR="00200D76" w:rsidRPr="0023662D"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 xml:space="preserve">Внебюджетные средства   </w:t>
            </w:r>
          </w:p>
        </w:tc>
        <w:tc>
          <w:tcPr>
            <w:tcW w:w="1142" w:type="dxa"/>
          </w:tcPr>
          <w:p w:rsidR="00200D76" w:rsidRPr="0023662D" w:rsidRDefault="00200D76" w:rsidP="00EE37EF">
            <w:pPr>
              <w:jc w:val="center"/>
              <w:rPr>
                <w:sz w:val="20"/>
                <w:szCs w:val="20"/>
              </w:rPr>
            </w:pPr>
            <w:r w:rsidRPr="0023662D">
              <w:rPr>
                <w:sz w:val="20"/>
                <w:szCs w:val="20"/>
              </w:rPr>
              <w:t>0</w:t>
            </w:r>
          </w:p>
        </w:tc>
        <w:tc>
          <w:tcPr>
            <w:tcW w:w="1138" w:type="dxa"/>
          </w:tcPr>
          <w:p w:rsidR="00200D76" w:rsidRPr="0023662D" w:rsidRDefault="00200D76" w:rsidP="00EE37EF">
            <w:pPr>
              <w:jc w:val="center"/>
              <w:rPr>
                <w:sz w:val="20"/>
                <w:szCs w:val="20"/>
              </w:rPr>
            </w:pPr>
            <w:r w:rsidRPr="0023662D">
              <w:rPr>
                <w:sz w:val="20"/>
                <w:szCs w:val="20"/>
              </w:rPr>
              <w:t>0</w:t>
            </w:r>
          </w:p>
        </w:tc>
      </w:tr>
      <w:tr w:rsidR="0023662D" w:rsidRPr="0023662D" w:rsidTr="0023662D">
        <w:trPr>
          <w:trHeight w:val="413"/>
          <w:jc w:val="center"/>
        </w:trPr>
        <w:tc>
          <w:tcPr>
            <w:tcW w:w="9914" w:type="dxa"/>
            <w:gridSpan w:val="10"/>
            <w:vMerge w:val="restart"/>
          </w:tcPr>
          <w:p w:rsidR="0023662D" w:rsidRPr="0023662D" w:rsidRDefault="0023662D" w:rsidP="007722E1">
            <w:pPr>
              <w:rPr>
                <w:sz w:val="20"/>
                <w:szCs w:val="20"/>
              </w:rPr>
            </w:pPr>
            <w:r w:rsidRPr="0023662D">
              <w:rPr>
                <w:b/>
                <w:bCs/>
                <w:sz w:val="20"/>
                <w:szCs w:val="20"/>
              </w:rPr>
              <w:t>Подпрограмма 2</w:t>
            </w:r>
            <w:r w:rsidR="008B3983">
              <w:rPr>
                <w:b/>
                <w:bCs/>
                <w:sz w:val="20"/>
                <w:szCs w:val="20"/>
              </w:rPr>
              <w:t>.</w:t>
            </w:r>
            <w:r w:rsidRPr="0023662D">
              <w:rPr>
                <w:b/>
                <w:bCs/>
                <w:sz w:val="20"/>
                <w:szCs w:val="20"/>
              </w:rPr>
              <w:t xml:space="preserve"> «Обеспечение жильем молодых семей»</w:t>
            </w:r>
          </w:p>
        </w:tc>
        <w:tc>
          <w:tcPr>
            <w:tcW w:w="1663" w:type="dxa"/>
            <w:vMerge w:val="restart"/>
            <w:vAlign w:val="center"/>
          </w:tcPr>
          <w:p w:rsidR="0023662D" w:rsidRPr="0023662D" w:rsidRDefault="0023662D" w:rsidP="0023662D">
            <w:pPr>
              <w:jc w:val="center"/>
              <w:rPr>
                <w:sz w:val="20"/>
                <w:szCs w:val="20"/>
              </w:rPr>
            </w:pPr>
            <w:r>
              <w:rPr>
                <w:sz w:val="20"/>
                <w:szCs w:val="20"/>
              </w:rPr>
              <w:t>х</w:t>
            </w:r>
          </w:p>
        </w:tc>
        <w:tc>
          <w:tcPr>
            <w:tcW w:w="1458" w:type="dxa"/>
          </w:tcPr>
          <w:p w:rsidR="0023662D" w:rsidRPr="0023662D" w:rsidRDefault="0023662D" w:rsidP="00133079">
            <w:pPr>
              <w:jc w:val="center"/>
              <w:rPr>
                <w:sz w:val="20"/>
                <w:szCs w:val="20"/>
              </w:rPr>
            </w:pPr>
            <w:r w:rsidRPr="0023662D">
              <w:rPr>
                <w:sz w:val="20"/>
                <w:szCs w:val="20"/>
              </w:rPr>
              <w:t>Средства Федерального бюджета</w:t>
            </w:r>
          </w:p>
        </w:tc>
        <w:tc>
          <w:tcPr>
            <w:tcW w:w="1142" w:type="dxa"/>
          </w:tcPr>
          <w:p w:rsidR="0023662D" w:rsidRPr="0023662D" w:rsidRDefault="0023662D" w:rsidP="00133079">
            <w:pPr>
              <w:jc w:val="center"/>
              <w:rPr>
                <w:sz w:val="20"/>
                <w:szCs w:val="20"/>
              </w:rPr>
            </w:pPr>
            <w:r w:rsidRPr="0023662D">
              <w:rPr>
                <w:sz w:val="20"/>
                <w:szCs w:val="20"/>
              </w:rPr>
              <w:t>715,40</w:t>
            </w:r>
          </w:p>
        </w:tc>
        <w:tc>
          <w:tcPr>
            <w:tcW w:w="1138" w:type="dxa"/>
          </w:tcPr>
          <w:p w:rsidR="0023662D" w:rsidRPr="0023662D" w:rsidRDefault="0023662D" w:rsidP="00133079">
            <w:pPr>
              <w:rPr>
                <w:sz w:val="20"/>
                <w:szCs w:val="20"/>
              </w:rPr>
            </w:pPr>
            <w:r w:rsidRPr="0023662D">
              <w:rPr>
                <w:sz w:val="20"/>
                <w:szCs w:val="20"/>
              </w:rPr>
              <w:t>715,38</w:t>
            </w:r>
          </w:p>
        </w:tc>
      </w:tr>
      <w:tr w:rsidR="0023662D" w:rsidRPr="0023662D" w:rsidTr="0023662D">
        <w:trPr>
          <w:trHeight w:val="413"/>
          <w:jc w:val="center"/>
        </w:trPr>
        <w:tc>
          <w:tcPr>
            <w:tcW w:w="9914" w:type="dxa"/>
            <w:gridSpan w:val="10"/>
            <w:vMerge/>
          </w:tcPr>
          <w:p w:rsidR="0023662D" w:rsidRPr="0023662D" w:rsidRDefault="0023662D" w:rsidP="007722E1">
            <w:pPr>
              <w:rPr>
                <w:b/>
                <w:bCs/>
                <w:sz w:val="20"/>
                <w:szCs w:val="20"/>
              </w:rPr>
            </w:pPr>
          </w:p>
        </w:tc>
        <w:tc>
          <w:tcPr>
            <w:tcW w:w="1663" w:type="dxa"/>
            <w:vMerge/>
          </w:tcPr>
          <w:p w:rsidR="0023662D" w:rsidRPr="0023662D" w:rsidRDefault="0023662D" w:rsidP="0023662D">
            <w:pPr>
              <w:rPr>
                <w:sz w:val="20"/>
                <w:szCs w:val="20"/>
              </w:rPr>
            </w:pPr>
          </w:p>
        </w:tc>
        <w:tc>
          <w:tcPr>
            <w:tcW w:w="1458" w:type="dxa"/>
          </w:tcPr>
          <w:p w:rsidR="0023662D" w:rsidRPr="0023662D" w:rsidRDefault="0023662D" w:rsidP="00133079">
            <w:pPr>
              <w:jc w:val="center"/>
              <w:rPr>
                <w:sz w:val="20"/>
                <w:szCs w:val="20"/>
              </w:rPr>
            </w:pPr>
            <w:r w:rsidRPr="0023662D">
              <w:rPr>
                <w:sz w:val="20"/>
                <w:szCs w:val="20"/>
              </w:rPr>
              <w:t>Средства бюджета Московской области</w:t>
            </w:r>
          </w:p>
        </w:tc>
        <w:tc>
          <w:tcPr>
            <w:tcW w:w="1142" w:type="dxa"/>
          </w:tcPr>
          <w:p w:rsidR="0023662D" w:rsidRPr="0023662D" w:rsidRDefault="0023662D" w:rsidP="00133079">
            <w:pPr>
              <w:jc w:val="center"/>
              <w:rPr>
                <w:sz w:val="20"/>
                <w:szCs w:val="20"/>
              </w:rPr>
            </w:pPr>
            <w:r w:rsidRPr="0023662D">
              <w:rPr>
                <w:sz w:val="20"/>
                <w:szCs w:val="20"/>
              </w:rPr>
              <w:t>3530,10</w:t>
            </w:r>
          </w:p>
        </w:tc>
        <w:tc>
          <w:tcPr>
            <w:tcW w:w="1138" w:type="dxa"/>
          </w:tcPr>
          <w:p w:rsidR="0023662D" w:rsidRPr="0023662D" w:rsidRDefault="0023662D" w:rsidP="00133079">
            <w:pPr>
              <w:rPr>
                <w:sz w:val="20"/>
                <w:szCs w:val="20"/>
              </w:rPr>
            </w:pPr>
            <w:r w:rsidRPr="0023662D">
              <w:rPr>
                <w:sz w:val="20"/>
                <w:szCs w:val="20"/>
              </w:rPr>
              <w:t>3530,04</w:t>
            </w:r>
          </w:p>
        </w:tc>
      </w:tr>
      <w:tr w:rsidR="0023662D" w:rsidRPr="0023662D" w:rsidTr="0023662D">
        <w:trPr>
          <w:trHeight w:val="413"/>
          <w:jc w:val="center"/>
        </w:trPr>
        <w:tc>
          <w:tcPr>
            <w:tcW w:w="9914" w:type="dxa"/>
            <w:gridSpan w:val="10"/>
            <w:vMerge/>
          </w:tcPr>
          <w:p w:rsidR="0023662D" w:rsidRPr="0023662D" w:rsidRDefault="0023662D" w:rsidP="007722E1">
            <w:pPr>
              <w:rPr>
                <w:b/>
                <w:bCs/>
                <w:sz w:val="20"/>
                <w:szCs w:val="20"/>
              </w:rPr>
            </w:pPr>
          </w:p>
        </w:tc>
        <w:tc>
          <w:tcPr>
            <w:tcW w:w="1663" w:type="dxa"/>
            <w:vMerge/>
          </w:tcPr>
          <w:p w:rsidR="0023662D" w:rsidRPr="0023662D" w:rsidRDefault="0023662D" w:rsidP="0023662D">
            <w:pPr>
              <w:rPr>
                <w:sz w:val="20"/>
                <w:szCs w:val="20"/>
              </w:rPr>
            </w:pPr>
          </w:p>
        </w:tc>
        <w:tc>
          <w:tcPr>
            <w:tcW w:w="1458" w:type="dxa"/>
          </w:tcPr>
          <w:p w:rsidR="0023662D" w:rsidRPr="0023662D" w:rsidRDefault="0023662D" w:rsidP="00133079">
            <w:pPr>
              <w:jc w:val="center"/>
              <w:rPr>
                <w:sz w:val="20"/>
                <w:szCs w:val="20"/>
              </w:rPr>
            </w:pPr>
            <w:r w:rsidRPr="0023662D">
              <w:rPr>
                <w:sz w:val="20"/>
                <w:szCs w:val="20"/>
              </w:rPr>
              <w:t>Средства бюджета городского округа Зарайск</w:t>
            </w:r>
          </w:p>
        </w:tc>
        <w:tc>
          <w:tcPr>
            <w:tcW w:w="1142" w:type="dxa"/>
          </w:tcPr>
          <w:p w:rsidR="0023662D" w:rsidRPr="0023662D" w:rsidRDefault="009C1476" w:rsidP="00133079">
            <w:pPr>
              <w:jc w:val="center"/>
              <w:rPr>
                <w:sz w:val="20"/>
                <w:szCs w:val="20"/>
              </w:rPr>
            </w:pPr>
            <w:r>
              <w:rPr>
                <w:sz w:val="20"/>
                <w:szCs w:val="20"/>
              </w:rPr>
              <w:t>3531,10</w:t>
            </w:r>
          </w:p>
        </w:tc>
        <w:tc>
          <w:tcPr>
            <w:tcW w:w="1138" w:type="dxa"/>
          </w:tcPr>
          <w:p w:rsidR="0023662D" w:rsidRPr="0023662D" w:rsidRDefault="0023662D" w:rsidP="00133079">
            <w:pPr>
              <w:rPr>
                <w:sz w:val="20"/>
                <w:szCs w:val="20"/>
              </w:rPr>
            </w:pPr>
            <w:r w:rsidRPr="0023662D">
              <w:rPr>
                <w:sz w:val="20"/>
                <w:szCs w:val="20"/>
              </w:rPr>
              <w:t>3530,05</w:t>
            </w:r>
          </w:p>
        </w:tc>
      </w:tr>
      <w:tr w:rsidR="0023662D" w:rsidRPr="0023662D" w:rsidTr="0023662D">
        <w:trPr>
          <w:trHeight w:val="413"/>
          <w:jc w:val="center"/>
        </w:trPr>
        <w:tc>
          <w:tcPr>
            <w:tcW w:w="9914" w:type="dxa"/>
            <w:gridSpan w:val="10"/>
            <w:vMerge/>
          </w:tcPr>
          <w:p w:rsidR="0023662D" w:rsidRPr="0023662D" w:rsidRDefault="0023662D" w:rsidP="007722E1">
            <w:pPr>
              <w:rPr>
                <w:b/>
                <w:bCs/>
                <w:sz w:val="20"/>
                <w:szCs w:val="20"/>
              </w:rPr>
            </w:pPr>
          </w:p>
        </w:tc>
        <w:tc>
          <w:tcPr>
            <w:tcW w:w="1663" w:type="dxa"/>
            <w:vMerge/>
          </w:tcPr>
          <w:p w:rsidR="0023662D" w:rsidRPr="0023662D" w:rsidRDefault="0023662D" w:rsidP="0023662D">
            <w:pPr>
              <w:rPr>
                <w:sz w:val="20"/>
                <w:szCs w:val="20"/>
              </w:rPr>
            </w:pPr>
          </w:p>
        </w:tc>
        <w:tc>
          <w:tcPr>
            <w:tcW w:w="1458" w:type="dxa"/>
          </w:tcPr>
          <w:p w:rsidR="0023662D" w:rsidRPr="0023662D" w:rsidRDefault="0023662D" w:rsidP="00133079">
            <w:pPr>
              <w:jc w:val="center"/>
              <w:rPr>
                <w:sz w:val="20"/>
                <w:szCs w:val="20"/>
              </w:rPr>
            </w:pPr>
            <w:r w:rsidRPr="0023662D">
              <w:rPr>
                <w:sz w:val="20"/>
                <w:szCs w:val="20"/>
              </w:rPr>
              <w:t xml:space="preserve">Внебюджетные средства   </w:t>
            </w:r>
          </w:p>
        </w:tc>
        <w:tc>
          <w:tcPr>
            <w:tcW w:w="1142" w:type="dxa"/>
          </w:tcPr>
          <w:p w:rsidR="0023662D" w:rsidRPr="0023662D" w:rsidRDefault="0023662D" w:rsidP="00133079">
            <w:pPr>
              <w:jc w:val="center"/>
              <w:rPr>
                <w:sz w:val="20"/>
                <w:szCs w:val="20"/>
              </w:rPr>
            </w:pPr>
            <w:r w:rsidRPr="0023662D">
              <w:rPr>
                <w:sz w:val="20"/>
                <w:szCs w:val="20"/>
              </w:rPr>
              <w:t>12161,73</w:t>
            </w:r>
          </w:p>
        </w:tc>
        <w:tc>
          <w:tcPr>
            <w:tcW w:w="1138" w:type="dxa"/>
          </w:tcPr>
          <w:p w:rsidR="0023662D" w:rsidRPr="0023662D" w:rsidRDefault="0023662D" w:rsidP="00133079">
            <w:pPr>
              <w:jc w:val="center"/>
              <w:rPr>
                <w:sz w:val="20"/>
                <w:szCs w:val="20"/>
              </w:rPr>
            </w:pPr>
            <w:r w:rsidRPr="0023662D">
              <w:rPr>
                <w:sz w:val="20"/>
                <w:szCs w:val="20"/>
              </w:rPr>
              <w:t>2800,70</w:t>
            </w:r>
          </w:p>
        </w:tc>
      </w:tr>
      <w:tr w:rsidR="0023662D" w:rsidRPr="0023662D" w:rsidTr="0023662D">
        <w:trPr>
          <w:trHeight w:val="557"/>
          <w:jc w:val="center"/>
        </w:trPr>
        <w:tc>
          <w:tcPr>
            <w:tcW w:w="2650" w:type="dxa"/>
            <w:vMerge w:val="restart"/>
          </w:tcPr>
          <w:p w:rsidR="006E09C6" w:rsidRDefault="006E09C6" w:rsidP="006E09C6">
            <w:pPr>
              <w:rPr>
                <w:bCs/>
                <w:sz w:val="20"/>
                <w:szCs w:val="20"/>
              </w:rPr>
            </w:pPr>
            <w:r>
              <w:rPr>
                <w:bCs/>
                <w:sz w:val="20"/>
                <w:szCs w:val="20"/>
              </w:rPr>
              <w:t>Целевой показатель 1.</w:t>
            </w:r>
          </w:p>
          <w:p w:rsidR="0023662D" w:rsidRPr="0023662D" w:rsidRDefault="0023662D" w:rsidP="005B512D">
            <w:pPr>
              <w:rPr>
                <w:bCs/>
                <w:sz w:val="20"/>
                <w:szCs w:val="20"/>
              </w:rPr>
            </w:pPr>
            <w:r w:rsidRPr="0023662D">
              <w:rPr>
                <w:bCs/>
                <w:sz w:val="20"/>
                <w:szCs w:val="20"/>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034" w:type="dxa"/>
            <w:vMerge w:val="restart"/>
          </w:tcPr>
          <w:p w:rsidR="0023662D" w:rsidRPr="0023662D" w:rsidRDefault="00DD4AA8" w:rsidP="00DD4AA8">
            <w:pPr>
              <w:jc w:val="center"/>
              <w:rPr>
                <w:sz w:val="20"/>
                <w:szCs w:val="20"/>
              </w:rPr>
            </w:pPr>
            <w:r>
              <w:rPr>
                <w:sz w:val="20"/>
                <w:szCs w:val="20"/>
              </w:rPr>
              <w:t>Соглашение  с Ф</w:t>
            </w:r>
            <w:r w:rsidR="0023662D" w:rsidRPr="0023662D">
              <w:rPr>
                <w:sz w:val="20"/>
                <w:szCs w:val="20"/>
              </w:rPr>
              <w:t>О</w:t>
            </w:r>
            <w:r>
              <w:rPr>
                <w:sz w:val="20"/>
                <w:szCs w:val="20"/>
              </w:rPr>
              <w:t>И</w:t>
            </w:r>
            <w:r w:rsidR="0023662D" w:rsidRPr="0023662D">
              <w:rPr>
                <w:sz w:val="20"/>
                <w:szCs w:val="20"/>
              </w:rPr>
              <w:t>В</w:t>
            </w:r>
          </w:p>
        </w:tc>
        <w:tc>
          <w:tcPr>
            <w:tcW w:w="858" w:type="dxa"/>
            <w:gridSpan w:val="3"/>
            <w:vMerge w:val="restart"/>
          </w:tcPr>
          <w:p w:rsidR="0023662D" w:rsidRPr="0023662D" w:rsidRDefault="0023662D" w:rsidP="00EE37EF">
            <w:pPr>
              <w:jc w:val="center"/>
              <w:rPr>
                <w:sz w:val="20"/>
                <w:szCs w:val="20"/>
              </w:rPr>
            </w:pPr>
            <w:r w:rsidRPr="0023662D">
              <w:rPr>
                <w:sz w:val="20"/>
                <w:szCs w:val="20"/>
              </w:rPr>
              <w:t>Семья</w:t>
            </w:r>
          </w:p>
        </w:tc>
        <w:tc>
          <w:tcPr>
            <w:tcW w:w="701" w:type="dxa"/>
            <w:vMerge w:val="restart"/>
          </w:tcPr>
          <w:p w:rsidR="0023662D" w:rsidRPr="0023662D" w:rsidRDefault="0023662D" w:rsidP="00EE37EF">
            <w:pPr>
              <w:jc w:val="center"/>
              <w:rPr>
                <w:sz w:val="20"/>
                <w:szCs w:val="20"/>
              </w:rPr>
            </w:pPr>
            <w:r w:rsidRPr="0023662D">
              <w:rPr>
                <w:sz w:val="20"/>
                <w:szCs w:val="20"/>
              </w:rPr>
              <w:t>5</w:t>
            </w:r>
          </w:p>
        </w:tc>
        <w:tc>
          <w:tcPr>
            <w:tcW w:w="1089" w:type="dxa"/>
            <w:gridSpan w:val="2"/>
            <w:vMerge w:val="restart"/>
          </w:tcPr>
          <w:p w:rsidR="0023662D" w:rsidRPr="0023662D" w:rsidRDefault="0023662D" w:rsidP="00EE37EF">
            <w:pPr>
              <w:jc w:val="center"/>
              <w:rPr>
                <w:sz w:val="20"/>
                <w:szCs w:val="20"/>
              </w:rPr>
            </w:pPr>
            <w:r w:rsidRPr="0023662D">
              <w:rPr>
                <w:sz w:val="20"/>
                <w:szCs w:val="20"/>
              </w:rPr>
              <w:t>4</w:t>
            </w:r>
          </w:p>
        </w:tc>
        <w:tc>
          <w:tcPr>
            <w:tcW w:w="1132" w:type="dxa"/>
            <w:vMerge w:val="restart"/>
          </w:tcPr>
          <w:p w:rsidR="0023662D" w:rsidRPr="0023662D" w:rsidRDefault="0023662D" w:rsidP="00EE37EF">
            <w:pPr>
              <w:jc w:val="center"/>
              <w:rPr>
                <w:sz w:val="20"/>
                <w:szCs w:val="20"/>
              </w:rPr>
            </w:pPr>
            <w:r w:rsidRPr="0023662D">
              <w:rPr>
                <w:sz w:val="20"/>
                <w:szCs w:val="20"/>
              </w:rPr>
              <w:t>4</w:t>
            </w:r>
          </w:p>
          <w:p w:rsidR="0023662D" w:rsidRPr="0023662D" w:rsidRDefault="0023662D" w:rsidP="00EE37EF">
            <w:pPr>
              <w:jc w:val="center"/>
              <w:rPr>
                <w:sz w:val="20"/>
                <w:szCs w:val="20"/>
              </w:rPr>
            </w:pPr>
          </w:p>
        </w:tc>
        <w:tc>
          <w:tcPr>
            <w:tcW w:w="2450" w:type="dxa"/>
            <w:vMerge w:val="restart"/>
          </w:tcPr>
          <w:p w:rsidR="0023662D" w:rsidRPr="0023662D" w:rsidRDefault="0023662D" w:rsidP="00EE37EF">
            <w:pPr>
              <w:jc w:val="center"/>
              <w:rPr>
                <w:sz w:val="20"/>
                <w:szCs w:val="20"/>
              </w:rPr>
            </w:pPr>
          </w:p>
        </w:tc>
        <w:tc>
          <w:tcPr>
            <w:tcW w:w="1663" w:type="dxa"/>
            <w:vMerge w:val="restart"/>
          </w:tcPr>
          <w:p w:rsidR="0023662D" w:rsidRPr="0023662D" w:rsidRDefault="0023662D" w:rsidP="00C55885">
            <w:pPr>
              <w:jc w:val="center"/>
              <w:rPr>
                <w:sz w:val="20"/>
                <w:szCs w:val="20"/>
              </w:rPr>
            </w:pPr>
            <w:r w:rsidRPr="0023662D">
              <w:rPr>
                <w:bCs/>
                <w:sz w:val="20"/>
                <w:szCs w:val="20"/>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23662D">
              <w:rPr>
                <w:b/>
                <w:bCs/>
                <w:sz w:val="20"/>
                <w:szCs w:val="20"/>
              </w:rPr>
              <w:t>»</w:t>
            </w:r>
          </w:p>
        </w:tc>
        <w:tc>
          <w:tcPr>
            <w:tcW w:w="1458" w:type="dxa"/>
          </w:tcPr>
          <w:p w:rsidR="0023662D" w:rsidRPr="0023662D" w:rsidRDefault="0023662D" w:rsidP="00C55885">
            <w:pPr>
              <w:jc w:val="center"/>
              <w:rPr>
                <w:sz w:val="20"/>
                <w:szCs w:val="20"/>
              </w:rPr>
            </w:pPr>
            <w:r w:rsidRPr="0023662D">
              <w:rPr>
                <w:sz w:val="20"/>
                <w:szCs w:val="20"/>
              </w:rPr>
              <w:t>Средства Федерального бюджета</w:t>
            </w:r>
          </w:p>
        </w:tc>
        <w:tc>
          <w:tcPr>
            <w:tcW w:w="1142" w:type="dxa"/>
          </w:tcPr>
          <w:p w:rsidR="0023662D" w:rsidRPr="0023662D" w:rsidRDefault="0023662D" w:rsidP="00C55885">
            <w:pPr>
              <w:jc w:val="center"/>
              <w:rPr>
                <w:sz w:val="20"/>
                <w:szCs w:val="20"/>
              </w:rPr>
            </w:pPr>
            <w:r w:rsidRPr="0023662D">
              <w:rPr>
                <w:sz w:val="20"/>
                <w:szCs w:val="20"/>
              </w:rPr>
              <w:t>715,40</w:t>
            </w:r>
          </w:p>
        </w:tc>
        <w:tc>
          <w:tcPr>
            <w:tcW w:w="1138" w:type="dxa"/>
          </w:tcPr>
          <w:p w:rsidR="0023662D" w:rsidRPr="0023662D" w:rsidRDefault="0023662D" w:rsidP="004672D0">
            <w:pPr>
              <w:rPr>
                <w:sz w:val="20"/>
                <w:szCs w:val="20"/>
              </w:rPr>
            </w:pPr>
            <w:r w:rsidRPr="0023662D">
              <w:rPr>
                <w:sz w:val="20"/>
                <w:szCs w:val="20"/>
              </w:rPr>
              <w:t>715,38</w:t>
            </w:r>
          </w:p>
        </w:tc>
      </w:tr>
      <w:tr w:rsidR="0023662D" w:rsidRPr="0023662D" w:rsidTr="0023662D">
        <w:trPr>
          <w:trHeight w:val="1124"/>
          <w:jc w:val="center"/>
        </w:trPr>
        <w:tc>
          <w:tcPr>
            <w:tcW w:w="2650" w:type="dxa"/>
            <w:vMerge/>
          </w:tcPr>
          <w:p w:rsidR="0023662D" w:rsidRPr="0023662D" w:rsidRDefault="0023662D" w:rsidP="005B512D">
            <w:pPr>
              <w:rPr>
                <w:bCs/>
                <w:sz w:val="20"/>
                <w:szCs w:val="20"/>
              </w:rPr>
            </w:pPr>
          </w:p>
        </w:tc>
        <w:tc>
          <w:tcPr>
            <w:tcW w:w="1034" w:type="dxa"/>
            <w:vMerge/>
          </w:tcPr>
          <w:p w:rsidR="0023662D" w:rsidRPr="0023662D" w:rsidRDefault="0023662D" w:rsidP="00EE37EF">
            <w:pPr>
              <w:jc w:val="center"/>
              <w:rPr>
                <w:sz w:val="20"/>
                <w:szCs w:val="20"/>
              </w:rPr>
            </w:pPr>
          </w:p>
        </w:tc>
        <w:tc>
          <w:tcPr>
            <w:tcW w:w="858" w:type="dxa"/>
            <w:gridSpan w:val="3"/>
            <w:vMerge/>
          </w:tcPr>
          <w:p w:rsidR="0023662D" w:rsidRPr="0023662D" w:rsidRDefault="0023662D" w:rsidP="00EE37EF">
            <w:pPr>
              <w:jc w:val="center"/>
              <w:rPr>
                <w:sz w:val="20"/>
                <w:szCs w:val="20"/>
              </w:rPr>
            </w:pPr>
          </w:p>
        </w:tc>
        <w:tc>
          <w:tcPr>
            <w:tcW w:w="701" w:type="dxa"/>
            <w:vMerge/>
          </w:tcPr>
          <w:p w:rsidR="0023662D" w:rsidRPr="0023662D" w:rsidRDefault="0023662D" w:rsidP="00EE37EF">
            <w:pPr>
              <w:jc w:val="center"/>
              <w:rPr>
                <w:sz w:val="20"/>
                <w:szCs w:val="20"/>
              </w:rPr>
            </w:pPr>
          </w:p>
        </w:tc>
        <w:tc>
          <w:tcPr>
            <w:tcW w:w="1089" w:type="dxa"/>
            <w:gridSpan w:val="2"/>
            <w:vMerge/>
          </w:tcPr>
          <w:p w:rsidR="0023662D" w:rsidRPr="0023662D" w:rsidRDefault="0023662D" w:rsidP="00EE37EF">
            <w:pPr>
              <w:jc w:val="center"/>
              <w:rPr>
                <w:sz w:val="20"/>
                <w:szCs w:val="20"/>
              </w:rPr>
            </w:pPr>
          </w:p>
        </w:tc>
        <w:tc>
          <w:tcPr>
            <w:tcW w:w="1132" w:type="dxa"/>
            <w:vMerge/>
          </w:tcPr>
          <w:p w:rsidR="0023662D" w:rsidRPr="0023662D" w:rsidRDefault="0023662D" w:rsidP="00EE37EF">
            <w:pPr>
              <w:jc w:val="center"/>
              <w:rPr>
                <w:sz w:val="20"/>
                <w:szCs w:val="20"/>
              </w:rPr>
            </w:pPr>
          </w:p>
        </w:tc>
        <w:tc>
          <w:tcPr>
            <w:tcW w:w="2450" w:type="dxa"/>
            <w:vMerge/>
          </w:tcPr>
          <w:p w:rsidR="0023662D" w:rsidRPr="0023662D" w:rsidRDefault="0023662D" w:rsidP="00EE37EF">
            <w:pPr>
              <w:jc w:val="center"/>
              <w:rPr>
                <w:sz w:val="20"/>
                <w:szCs w:val="20"/>
              </w:rPr>
            </w:pPr>
          </w:p>
        </w:tc>
        <w:tc>
          <w:tcPr>
            <w:tcW w:w="1663" w:type="dxa"/>
            <w:vMerge/>
          </w:tcPr>
          <w:p w:rsidR="0023662D" w:rsidRPr="0023662D" w:rsidRDefault="0023662D" w:rsidP="00EE37EF">
            <w:pPr>
              <w:jc w:val="center"/>
              <w:rPr>
                <w:bCs/>
                <w:sz w:val="20"/>
                <w:szCs w:val="20"/>
              </w:rPr>
            </w:pPr>
          </w:p>
        </w:tc>
        <w:tc>
          <w:tcPr>
            <w:tcW w:w="1458" w:type="dxa"/>
          </w:tcPr>
          <w:p w:rsidR="0023662D" w:rsidRPr="0023662D" w:rsidRDefault="0023662D" w:rsidP="00C55885">
            <w:pPr>
              <w:jc w:val="center"/>
              <w:rPr>
                <w:sz w:val="20"/>
                <w:szCs w:val="20"/>
              </w:rPr>
            </w:pPr>
            <w:r w:rsidRPr="0023662D">
              <w:rPr>
                <w:sz w:val="20"/>
                <w:szCs w:val="20"/>
              </w:rPr>
              <w:t>Средства бюджета Московской области</w:t>
            </w:r>
          </w:p>
        </w:tc>
        <w:tc>
          <w:tcPr>
            <w:tcW w:w="1142" w:type="dxa"/>
          </w:tcPr>
          <w:p w:rsidR="0023662D" w:rsidRPr="0023662D" w:rsidRDefault="0023662D" w:rsidP="00C55885">
            <w:pPr>
              <w:jc w:val="center"/>
              <w:rPr>
                <w:sz w:val="20"/>
                <w:szCs w:val="20"/>
              </w:rPr>
            </w:pPr>
            <w:r w:rsidRPr="0023662D">
              <w:rPr>
                <w:sz w:val="20"/>
                <w:szCs w:val="20"/>
              </w:rPr>
              <w:t>3530,10</w:t>
            </w:r>
          </w:p>
        </w:tc>
        <w:tc>
          <w:tcPr>
            <w:tcW w:w="1138" w:type="dxa"/>
          </w:tcPr>
          <w:p w:rsidR="0023662D" w:rsidRPr="0023662D" w:rsidRDefault="0023662D" w:rsidP="004672D0">
            <w:pPr>
              <w:rPr>
                <w:sz w:val="20"/>
                <w:szCs w:val="20"/>
              </w:rPr>
            </w:pPr>
            <w:r w:rsidRPr="0023662D">
              <w:rPr>
                <w:sz w:val="20"/>
                <w:szCs w:val="20"/>
              </w:rPr>
              <w:t>3530,04</w:t>
            </w:r>
          </w:p>
        </w:tc>
      </w:tr>
      <w:tr w:rsidR="0023662D" w:rsidRPr="0023662D" w:rsidTr="0023662D">
        <w:trPr>
          <w:trHeight w:val="1124"/>
          <w:jc w:val="center"/>
        </w:trPr>
        <w:tc>
          <w:tcPr>
            <w:tcW w:w="2650" w:type="dxa"/>
            <w:vMerge/>
          </w:tcPr>
          <w:p w:rsidR="0023662D" w:rsidRPr="0023662D" w:rsidRDefault="0023662D" w:rsidP="005B512D">
            <w:pPr>
              <w:rPr>
                <w:bCs/>
                <w:sz w:val="20"/>
                <w:szCs w:val="20"/>
              </w:rPr>
            </w:pPr>
          </w:p>
        </w:tc>
        <w:tc>
          <w:tcPr>
            <w:tcW w:w="1034" w:type="dxa"/>
            <w:vMerge/>
          </w:tcPr>
          <w:p w:rsidR="0023662D" w:rsidRPr="0023662D" w:rsidRDefault="0023662D" w:rsidP="00EE37EF">
            <w:pPr>
              <w:jc w:val="center"/>
              <w:rPr>
                <w:sz w:val="20"/>
                <w:szCs w:val="20"/>
              </w:rPr>
            </w:pPr>
          </w:p>
        </w:tc>
        <w:tc>
          <w:tcPr>
            <w:tcW w:w="858" w:type="dxa"/>
            <w:gridSpan w:val="3"/>
            <w:vMerge/>
          </w:tcPr>
          <w:p w:rsidR="0023662D" w:rsidRPr="0023662D" w:rsidRDefault="0023662D" w:rsidP="00EE37EF">
            <w:pPr>
              <w:jc w:val="center"/>
              <w:rPr>
                <w:sz w:val="20"/>
                <w:szCs w:val="20"/>
              </w:rPr>
            </w:pPr>
          </w:p>
        </w:tc>
        <w:tc>
          <w:tcPr>
            <w:tcW w:w="701" w:type="dxa"/>
            <w:vMerge/>
          </w:tcPr>
          <w:p w:rsidR="0023662D" w:rsidRPr="0023662D" w:rsidRDefault="0023662D" w:rsidP="00EE37EF">
            <w:pPr>
              <w:jc w:val="center"/>
              <w:rPr>
                <w:sz w:val="20"/>
                <w:szCs w:val="20"/>
              </w:rPr>
            </w:pPr>
          </w:p>
        </w:tc>
        <w:tc>
          <w:tcPr>
            <w:tcW w:w="1089" w:type="dxa"/>
            <w:gridSpan w:val="2"/>
            <w:vMerge/>
          </w:tcPr>
          <w:p w:rsidR="0023662D" w:rsidRPr="0023662D" w:rsidRDefault="0023662D" w:rsidP="00EE37EF">
            <w:pPr>
              <w:jc w:val="center"/>
              <w:rPr>
                <w:sz w:val="20"/>
                <w:szCs w:val="20"/>
              </w:rPr>
            </w:pPr>
          </w:p>
        </w:tc>
        <w:tc>
          <w:tcPr>
            <w:tcW w:w="1132" w:type="dxa"/>
            <w:vMerge/>
          </w:tcPr>
          <w:p w:rsidR="0023662D" w:rsidRPr="0023662D" w:rsidRDefault="0023662D" w:rsidP="00EE37EF">
            <w:pPr>
              <w:jc w:val="center"/>
              <w:rPr>
                <w:sz w:val="20"/>
                <w:szCs w:val="20"/>
              </w:rPr>
            </w:pPr>
          </w:p>
        </w:tc>
        <w:tc>
          <w:tcPr>
            <w:tcW w:w="2450" w:type="dxa"/>
            <w:vMerge/>
          </w:tcPr>
          <w:p w:rsidR="0023662D" w:rsidRPr="0023662D" w:rsidRDefault="0023662D" w:rsidP="00EE37EF">
            <w:pPr>
              <w:jc w:val="center"/>
              <w:rPr>
                <w:sz w:val="20"/>
                <w:szCs w:val="20"/>
              </w:rPr>
            </w:pPr>
          </w:p>
        </w:tc>
        <w:tc>
          <w:tcPr>
            <w:tcW w:w="1663" w:type="dxa"/>
            <w:vMerge/>
          </w:tcPr>
          <w:p w:rsidR="0023662D" w:rsidRPr="0023662D" w:rsidRDefault="0023662D" w:rsidP="00EE37EF">
            <w:pPr>
              <w:jc w:val="center"/>
              <w:rPr>
                <w:bCs/>
                <w:sz w:val="20"/>
                <w:szCs w:val="20"/>
              </w:rPr>
            </w:pPr>
          </w:p>
        </w:tc>
        <w:tc>
          <w:tcPr>
            <w:tcW w:w="1458" w:type="dxa"/>
          </w:tcPr>
          <w:p w:rsidR="0023662D" w:rsidRPr="0023662D" w:rsidRDefault="0023662D" w:rsidP="008F123B">
            <w:pPr>
              <w:jc w:val="center"/>
              <w:rPr>
                <w:sz w:val="20"/>
                <w:szCs w:val="20"/>
              </w:rPr>
            </w:pPr>
            <w:r w:rsidRPr="0023662D">
              <w:rPr>
                <w:sz w:val="20"/>
                <w:szCs w:val="20"/>
              </w:rPr>
              <w:t>Средства бюджета городского округа Зарайск</w:t>
            </w:r>
          </w:p>
        </w:tc>
        <w:tc>
          <w:tcPr>
            <w:tcW w:w="1142" w:type="dxa"/>
          </w:tcPr>
          <w:p w:rsidR="0023662D" w:rsidRPr="0023662D" w:rsidRDefault="009C1476" w:rsidP="00EB624E">
            <w:pPr>
              <w:jc w:val="center"/>
              <w:rPr>
                <w:sz w:val="20"/>
                <w:szCs w:val="20"/>
              </w:rPr>
            </w:pPr>
            <w:r>
              <w:rPr>
                <w:sz w:val="20"/>
                <w:szCs w:val="20"/>
              </w:rPr>
              <w:t>3531,10</w:t>
            </w:r>
          </w:p>
        </w:tc>
        <w:tc>
          <w:tcPr>
            <w:tcW w:w="1138" w:type="dxa"/>
          </w:tcPr>
          <w:p w:rsidR="0023662D" w:rsidRPr="0023662D" w:rsidRDefault="0023662D" w:rsidP="00503BF8">
            <w:pPr>
              <w:rPr>
                <w:sz w:val="20"/>
                <w:szCs w:val="20"/>
              </w:rPr>
            </w:pPr>
            <w:r w:rsidRPr="0023662D">
              <w:rPr>
                <w:sz w:val="20"/>
                <w:szCs w:val="20"/>
              </w:rPr>
              <w:t>3530,05</w:t>
            </w:r>
          </w:p>
        </w:tc>
      </w:tr>
      <w:tr w:rsidR="0023662D" w:rsidRPr="0023662D" w:rsidTr="0023662D">
        <w:trPr>
          <w:trHeight w:val="1124"/>
          <w:jc w:val="center"/>
        </w:trPr>
        <w:tc>
          <w:tcPr>
            <w:tcW w:w="2650" w:type="dxa"/>
            <w:vMerge/>
          </w:tcPr>
          <w:p w:rsidR="0023662D" w:rsidRPr="0023662D" w:rsidRDefault="0023662D" w:rsidP="005B512D">
            <w:pPr>
              <w:rPr>
                <w:bCs/>
                <w:sz w:val="20"/>
                <w:szCs w:val="20"/>
              </w:rPr>
            </w:pPr>
          </w:p>
        </w:tc>
        <w:tc>
          <w:tcPr>
            <w:tcW w:w="1034" w:type="dxa"/>
            <w:vMerge/>
          </w:tcPr>
          <w:p w:rsidR="0023662D" w:rsidRPr="0023662D" w:rsidRDefault="0023662D" w:rsidP="00EE37EF">
            <w:pPr>
              <w:jc w:val="center"/>
              <w:rPr>
                <w:sz w:val="20"/>
                <w:szCs w:val="20"/>
              </w:rPr>
            </w:pPr>
          </w:p>
        </w:tc>
        <w:tc>
          <w:tcPr>
            <w:tcW w:w="858" w:type="dxa"/>
            <w:gridSpan w:val="3"/>
            <w:vMerge/>
          </w:tcPr>
          <w:p w:rsidR="0023662D" w:rsidRPr="0023662D" w:rsidRDefault="0023662D" w:rsidP="00EE37EF">
            <w:pPr>
              <w:jc w:val="center"/>
              <w:rPr>
                <w:sz w:val="20"/>
                <w:szCs w:val="20"/>
              </w:rPr>
            </w:pPr>
          </w:p>
        </w:tc>
        <w:tc>
          <w:tcPr>
            <w:tcW w:w="701" w:type="dxa"/>
            <w:vMerge/>
          </w:tcPr>
          <w:p w:rsidR="0023662D" w:rsidRPr="0023662D" w:rsidRDefault="0023662D" w:rsidP="00EE37EF">
            <w:pPr>
              <w:jc w:val="center"/>
              <w:rPr>
                <w:sz w:val="20"/>
                <w:szCs w:val="20"/>
              </w:rPr>
            </w:pPr>
          </w:p>
        </w:tc>
        <w:tc>
          <w:tcPr>
            <w:tcW w:w="1089" w:type="dxa"/>
            <w:gridSpan w:val="2"/>
            <w:vMerge/>
          </w:tcPr>
          <w:p w:rsidR="0023662D" w:rsidRPr="0023662D" w:rsidRDefault="0023662D" w:rsidP="00EE37EF">
            <w:pPr>
              <w:jc w:val="center"/>
              <w:rPr>
                <w:sz w:val="20"/>
                <w:szCs w:val="20"/>
              </w:rPr>
            </w:pPr>
          </w:p>
        </w:tc>
        <w:tc>
          <w:tcPr>
            <w:tcW w:w="1132" w:type="dxa"/>
            <w:vMerge/>
          </w:tcPr>
          <w:p w:rsidR="0023662D" w:rsidRPr="0023662D" w:rsidRDefault="0023662D" w:rsidP="00EE37EF">
            <w:pPr>
              <w:jc w:val="center"/>
              <w:rPr>
                <w:sz w:val="20"/>
                <w:szCs w:val="20"/>
              </w:rPr>
            </w:pPr>
          </w:p>
        </w:tc>
        <w:tc>
          <w:tcPr>
            <w:tcW w:w="2450" w:type="dxa"/>
            <w:vMerge/>
          </w:tcPr>
          <w:p w:rsidR="0023662D" w:rsidRPr="0023662D" w:rsidRDefault="0023662D" w:rsidP="00EE37EF">
            <w:pPr>
              <w:jc w:val="center"/>
              <w:rPr>
                <w:sz w:val="20"/>
                <w:szCs w:val="20"/>
              </w:rPr>
            </w:pPr>
          </w:p>
        </w:tc>
        <w:tc>
          <w:tcPr>
            <w:tcW w:w="1663" w:type="dxa"/>
            <w:vMerge/>
          </w:tcPr>
          <w:p w:rsidR="0023662D" w:rsidRPr="0023662D" w:rsidRDefault="0023662D" w:rsidP="00EE37EF">
            <w:pPr>
              <w:jc w:val="center"/>
              <w:rPr>
                <w:bCs/>
                <w:sz w:val="20"/>
                <w:szCs w:val="20"/>
              </w:rPr>
            </w:pPr>
          </w:p>
        </w:tc>
        <w:tc>
          <w:tcPr>
            <w:tcW w:w="1458" w:type="dxa"/>
          </w:tcPr>
          <w:p w:rsidR="0023662D" w:rsidRPr="0023662D" w:rsidRDefault="0023662D" w:rsidP="00E6195D">
            <w:pPr>
              <w:jc w:val="center"/>
              <w:rPr>
                <w:sz w:val="20"/>
                <w:szCs w:val="20"/>
              </w:rPr>
            </w:pPr>
            <w:r w:rsidRPr="0023662D">
              <w:rPr>
                <w:sz w:val="20"/>
                <w:szCs w:val="20"/>
              </w:rPr>
              <w:t xml:space="preserve">Внебюджетные средства   </w:t>
            </w:r>
          </w:p>
        </w:tc>
        <w:tc>
          <w:tcPr>
            <w:tcW w:w="1142" w:type="dxa"/>
          </w:tcPr>
          <w:p w:rsidR="0023662D" w:rsidRPr="0023662D" w:rsidRDefault="0023662D" w:rsidP="00C55885">
            <w:pPr>
              <w:jc w:val="center"/>
              <w:rPr>
                <w:sz w:val="20"/>
                <w:szCs w:val="20"/>
              </w:rPr>
            </w:pPr>
            <w:r w:rsidRPr="0023662D">
              <w:rPr>
                <w:sz w:val="20"/>
                <w:szCs w:val="20"/>
              </w:rPr>
              <w:t>12161,73</w:t>
            </w:r>
          </w:p>
        </w:tc>
        <w:tc>
          <w:tcPr>
            <w:tcW w:w="1138" w:type="dxa"/>
          </w:tcPr>
          <w:p w:rsidR="0023662D" w:rsidRPr="0023662D" w:rsidRDefault="0023662D" w:rsidP="00C55885">
            <w:pPr>
              <w:jc w:val="center"/>
              <w:rPr>
                <w:sz w:val="20"/>
                <w:szCs w:val="20"/>
              </w:rPr>
            </w:pPr>
            <w:r w:rsidRPr="0023662D">
              <w:rPr>
                <w:sz w:val="20"/>
                <w:szCs w:val="20"/>
              </w:rPr>
              <w:t>2800,70</w:t>
            </w:r>
          </w:p>
        </w:tc>
      </w:tr>
      <w:tr w:rsidR="0023662D" w:rsidRPr="0023662D" w:rsidTr="00E03AF2">
        <w:trPr>
          <w:trHeight w:val="730"/>
          <w:jc w:val="center"/>
        </w:trPr>
        <w:tc>
          <w:tcPr>
            <w:tcW w:w="9914" w:type="dxa"/>
            <w:gridSpan w:val="10"/>
            <w:vMerge w:val="restart"/>
          </w:tcPr>
          <w:p w:rsidR="0023662D" w:rsidRPr="0023662D" w:rsidRDefault="008B3983" w:rsidP="00C55885">
            <w:pPr>
              <w:jc w:val="center"/>
              <w:rPr>
                <w:sz w:val="20"/>
                <w:szCs w:val="20"/>
              </w:rPr>
            </w:pPr>
            <w:r>
              <w:rPr>
                <w:b/>
                <w:bCs/>
                <w:sz w:val="20"/>
                <w:szCs w:val="20"/>
              </w:rPr>
              <w:t>Подпрограмма</w:t>
            </w:r>
            <w:r w:rsidR="0023662D" w:rsidRPr="0023662D">
              <w:rPr>
                <w:b/>
                <w:bCs/>
                <w:sz w:val="20"/>
                <w:szCs w:val="20"/>
              </w:rPr>
              <w:t xml:space="preserve"> 3</w:t>
            </w:r>
            <w:r>
              <w:rPr>
                <w:b/>
                <w:bCs/>
                <w:sz w:val="20"/>
                <w:szCs w:val="20"/>
              </w:rPr>
              <w:t>.</w:t>
            </w:r>
            <w:r w:rsidR="0023662D" w:rsidRPr="0023662D">
              <w:rPr>
                <w:b/>
                <w:bCs/>
                <w:sz w:val="20"/>
                <w:szCs w:val="20"/>
              </w:rPr>
              <w:t xml:space="preserve"> </w:t>
            </w:r>
            <w:r>
              <w:rPr>
                <w:b/>
                <w:bCs/>
                <w:sz w:val="20"/>
                <w:szCs w:val="20"/>
              </w:rPr>
              <w:t>«</w:t>
            </w:r>
            <w:r w:rsidR="0023662D" w:rsidRPr="0023662D">
              <w:rPr>
                <w:b/>
                <w:bCs/>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b/>
                <w:bCs/>
                <w:sz w:val="20"/>
                <w:szCs w:val="20"/>
              </w:rPr>
              <w:t>»</w:t>
            </w:r>
          </w:p>
        </w:tc>
        <w:tc>
          <w:tcPr>
            <w:tcW w:w="1663" w:type="dxa"/>
            <w:vMerge w:val="restart"/>
            <w:vAlign w:val="center"/>
          </w:tcPr>
          <w:p w:rsidR="0023662D" w:rsidRPr="0023662D" w:rsidRDefault="0023662D" w:rsidP="00AE1397">
            <w:pPr>
              <w:jc w:val="center"/>
              <w:rPr>
                <w:sz w:val="20"/>
                <w:szCs w:val="20"/>
              </w:rPr>
            </w:pPr>
            <w:r w:rsidRPr="0023662D">
              <w:rPr>
                <w:sz w:val="20"/>
                <w:szCs w:val="20"/>
              </w:rPr>
              <w:t>х</w:t>
            </w:r>
          </w:p>
        </w:tc>
        <w:tc>
          <w:tcPr>
            <w:tcW w:w="1458" w:type="dxa"/>
            <w:vAlign w:val="center"/>
          </w:tcPr>
          <w:p w:rsidR="0023662D" w:rsidRPr="0023662D" w:rsidRDefault="0023662D" w:rsidP="00E75F58">
            <w:pPr>
              <w:jc w:val="center"/>
              <w:rPr>
                <w:sz w:val="20"/>
                <w:szCs w:val="20"/>
              </w:rPr>
            </w:pPr>
            <w:r w:rsidRPr="0023662D">
              <w:rPr>
                <w:sz w:val="20"/>
                <w:szCs w:val="20"/>
              </w:rPr>
              <w:t>Средства Федерального бюджета</w:t>
            </w:r>
          </w:p>
        </w:tc>
        <w:tc>
          <w:tcPr>
            <w:tcW w:w="1142" w:type="dxa"/>
            <w:vAlign w:val="center"/>
          </w:tcPr>
          <w:p w:rsidR="0023662D" w:rsidRPr="0023662D" w:rsidRDefault="00E03AF2" w:rsidP="00E75F58">
            <w:pPr>
              <w:jc w:val="center"/>
              <w:rPr>
                <w:sz w:val="20"/>
                <w:szCs w:val="20"/>
              </w:rPr>
            </w:pPr>
            <w:r>
              <w:rPr>
                <w:sz w:val="20"/>
                <w:szCs w:val="20"/>
              </w:rPr>
              <w:t>3816</w:t>
            </w:r>
            <w:r w:rsidR="009C1476">
              <w:rPr>
                <w:sz w:val="20"/>
                <w:szCs w:val="20"/>
              </w:rPr>
              <w:t>,00</w:t>
            </w:r>
          </w:p>
        </w:tc>
        <w:tc>
          <w:tcPr>
            <w:tcW w:w="1138" w:type="dxa"/>
            <w:vAlign w:val="center"/>
          </w:tcPr>
          <w:p w:rsidR="0023662D" w:rsidRPr="0023662D" w:rsidRDefault="00E03AF2" w:rsidP="00E03AF2">
            <w:pPr>
              <w:jc w:val="center"/>
              <w:rPr>
                <w:sz w:val="20"/>
                <w:szCs w:val="20"/>
              </w:rPr>
            </w:pPr>
            <w:r>
              <w:rPr>
                <w:sz w:val="20"/>
                <w:szCs w:val="20"/>
              </w:rPr>
              <w:t>3587,80</w:t>
            </w:r>
          </w:p>
        </w:tc>
      </w:tr>
      <w:tr w:rsidR="0023662D" w:rsidRPr="0023662D" w:rsidTr="00E03AF2">
        <w:trPr>
          <w:trHeight w:val="1063"/>
          <w:jc w:val="center"/>
        </w:trPr>
        <w:tc>
          <w:tcPr>
            <w:tcW w:w="9914" w:type="dxa"/>
            <w:gridSpan w:val="10"/>
            <w:vMerge/>
          </w:tcPr>
          <w:p w:rsidR="0023662D" w:rsidRPr="0023662D" w:rsidRDefault="0023662D" w:rsidP="00AA61FD">
            <w:pPr>
              <w:rPr>
                <w:bCs/>
                <w:sz w:val="20"/>
                <w:szCs w:val="20"/>
              </w:rPr>
            </w:pPr>
          </w:p>
        </w:tc>
        <w:tc>
          <w:tcPr>
            <w:tcW w:w="1663" w:type="dxa"/>
            <w:vMerge/>
            <w:vAlign w:val="center"/>
          </w:tcPr>
          <w:p w:rsidR="0023662D" w:rsidRPr="0023662D" w:rsidRDefault="0023662D" w:rsidP="0046603A">
            <w:pPr>
              <w:jc w:val="center"/>
              <w:rPr>
                <w:bCs/>
                <w:sz w:val="20"/>
                <w:szCs w:val="20"/>
              </w:rPr>
            </w:pPr>
          </w:p>
        </w:tc>
        <w:tc>
          <w:tcPr>
            <w:tcW w:w="1458" w:type="dxa"/>
          </w:tcPr>
          <w:p w:rsidR="0023662D" w:rsidRPr="0023662D" w:rsidRDefault="0023662D" w:rsidP="00E75F58">
            <w:pPr>
              <w:jc w:val="center"/>
              <w:rPr>
                <w:sz w:val="20"/>
                <w:szCs w:val="20"/>
              </w:rPr>
            </w:pPr>
            <w:r w:rsidRPr="0023662D">
              <w:rPr>
                <w:bCs/>
                <w:sz w:val="20"/>
                <w:szCs w:val="20"/>
              </w:rPr>
              <w:t>Средства бюджета Московской области</w:t>
            </w:r>
          </w:p>
        </w:tc>
        <w:tc>
          <w:tcPr>
            <w:tcW w:w="1142" w:type="dxa"/>
            <w:vAlign w:val="center"/>
          </w:tcPr>
          <w:p w:rsidR="0023662D" w:rsidRPr="0023662D" w:rsidRDefault="00E03AF2" w:rsidP="00E03AF2">
            <w:pPr>
              <w:jc w:val="center"/>
              <w:rPr>
                <w:sz w:val="20"/>
                <w:szCs w:val="20"/>
              </w:rPr>
            </w:pPr>
            <w:r>
              <w:rPr>
                <w:sz w:val="20"/>
                <w:szCs w:val="20"/>
              </w:rPr>
              <w:t>17386,00</w:t>
            </w:r>
          </w:p>
        </w:tc>
        <w:tc>
          <w:tcPr>
            <w:tcW w:w="1138" w:type="dxa"/>
            <w:vAlign w:val="center"/>
          </w:tcPr>
          <w:p w:rsidR="0023662D" w:rsidRPr="0023662D" w:rsidRDefault="00E03AF2" w:rsidP="00E03AF2">
            <w:pPr>
              <w:jc w:val="center"/>
              <w:rPr>
                <w:sz w:val="20"/>
                <w:szCs w:val="20"/>
              </w:rPr>
            </w:pPr>
            <w:r>
              <w:rPr>
                <w:sz w:val="20"/>
                <w:szCs w:val="20"/>
              </w:rPr>
              <w:t>15579,32</w:t>
            </w:r>
          </w:p>
        </w:tc>
      </w:tr>
      <w:tr w:rsidR="00E03AF2" w:rsidRPr="0023662D" w:rsidTr="009E0551">
        <w:trPr>
          <w:trHeight w:val="3955"/>
          <w:jc w:val="center"/>
        </w:trPr>
        <w:tc>
          <w:tcPr>
            <w:tcW w:w="2650" w:type="dxa"/>
            <w:vMerge w:val="restart"/>
          </w:tcPr>
          <w:p w:rsidR="00E03AF2" w:rsidRDefault="00E03AF2" w:rsidP="0046603A">
            <w:pPr>
              <w:rPr>
                <w:bCs/>
                <w:sz w:val="20"/>
                <w:szCs w:val="20"/>
              </w:rPr>
            </w:pPr>
            <w:r>
              <w:rPr>
                <w:bCs/>
                <w:sz w:val="20"/>
                <w:szCs w:val="20"/>
              </w:rPr>
              <w:t>Целевой показатель 1.</w:t>
            </w:r>
          </w:p>
          <w:p w:rsidR="00E03AF2" w:rsidRPr="0023662D" w:rsidRDefault="00E03AF2" w:rsidP="0046603A">
            <w:pPr>
              <w:rPr>
                <w:bCs/>
                <w:sz w:val="20"/>
                <w:szCs w:val="20"/>
              </w:rPr>
            </w:pPr>
            <w:proofErr w:type="gramStart"/>
            <w:r w:rsidRPr="0023662D">
              <w:rPr>
                <w:bCs/>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3662D">
              <w:rPr>
                <w:bCs/>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034" w:type="dxa"/>
            <w:vMerge w:val="restart"/>
          </w:tcPr>
          <w:p w:rsidR="00E03AF2" w:rsidRPr="0023662D" w:rsidRDefault="00E03AF2" w:rsidP="0046603A">
            <w:pPr>
              <w:jc w:val="center"/>
              <w:rPr>
                <w:sz w:val="20"/>
                <w:szCs w:val="20"/>
              </w:rPr>
            </w:pPr>
            <w:r w:rsidRPr="0023662D">
              <w:rPr>
                <w:sz w:val="20"/>
                <w:szCs w:val="20"/>
              </w:rPr>
              <w:t>Соглашение с ФОИВ</w:t>
            </w:r>
          </w:p>
        </w:tc>
        <w:tc>
          <w:tcPr>
            <w:tcW w:w="858" w:type="dxa"/>
            <w:gridSpan w:val="3"/>
            <w:vMerge w:val="restart"/>
          </w:tcPr>
          <w:p w:rsidR="00E03AF2" w:rsidRPr="0023662D" w:rsidRDefault="00E03AF2" w:rsidP="00E75F58">
            <w:pPr>
              <w:jc w:val="center"/>
              <w:rPr>
                <w:sz w:val="20"/>
                <w:szCs w:val="20"/>
              </w:rPr>
            </w:pPr>
            <w:r w:rsidRPr="0023662D">
              <w:rPr>
                <w:sz w:val="20"/>
                <w:szCs w:val="20"/>
              </w:rPr>
              <w:t>Процент</w:t>
            </w:r>
          </w:p>
        </w:tc>
        <w:tc>
          <w:tcPr>
            <w:tcW w:w="701" w:type="dxa"/>
            <w:vMerge w:val="restart"/>
          </w:tcPr>
          <w:p w:rsidR="00E03AF2" w:rsidRPr="0023662D" w:rsidRDefault="00E03AF2" w:rsidP="00E75F58">
            <w:pPr>
              <w:jc w:val="center"/>
              <w:rPr>
                <w:sz w:val="20"/>
                <w:szCs w:val="20"/>
              </w:rPr>
            </w:pPr>
            <w:r w:rsidRPr="0023662D">
              <w:rPr>
                <w:sz w:val="20"/>
                <w:szCs w:val="20"/>
              </w:rPr>
              <w:t>100</w:t>
            </w:r>
          </w:p>
        </w:tc>
        <w:tc>
          <w:tcPr>
            <w:tcW w:w="1089" w:type="dxa"/>
            <w:gridSpan w:val="2"/>
            <w:vMerge w:val="restart"/>
          </w:tcPr>
          <w:p w:rsidR="00E03AF2" w:rsidRPr="0023662D" w:rsidRDefault="00E03AF2" w:rsidP="00E75F58">
            <w:pPr>
              <w:jc w:val="center"/>
              <w:rPr>
                <w:sz w:val="20"/>
                <w:szCs w:val="20"/>
              </w:rPr>
            </w:pPr>
            <w:r w:rsidRPr="0023662D">
              <w:rPr>
                <w:sz w:val="20"/>
                <w:szCs w:val="20"/>
              </w:rPr>
              <w:t>100</w:t>
            </w:r>
          </w:p>
        </w:tc>
        <w:tc>
          <w:tcPr>
            <w:tcW w:w="1132" w:type="dxa"/>
            <w:vMerge w:val="restart"/>
          </w:tcPr>
          <w:p w:rsidR="00E03AF2" w:rsidRPr="0023662D" w:rsidRDefault="00E03AF2" w:rsidP="0046603A">
            <w:pPr>
              <w:jc w:val="center"/>
              <w:rPr>
                <w:sz w:val="20"/>
                <w:szCs w:val="20"/>
              </w:rPr>
            </w:pPr>
            <w:r w:rsidRPr="0023662D">
              <w:rPr>
                <w:sz w:val="20"/>
                <w:szCs w:val="20"/>
              </w:rPr>
              <w:t>100</w:t>
            </w:r>
          </w:p>
        </w:tc>
        <w:tc>
          <w:tcPr>
            <w:tcW w:w="2450" w:type="dxa"/>
            <w:vMerge w:val="restart"/>
          </w:tcPr>
          <w:p w:rsidR="00E03AF2" w:rsidRPr="0023662D" w:rsidRDefault="00E03AF2" w:rsidP="0046603A">
            <w:pPr>
              <w:jc w:val="center"/>
              <w:rPr>
                <w:sz w:val="20"/>
                <w:szCs w:val="20"/>
              </w:rPr>
            </w:pPr>
          </w:p>
        </w:tc>
        <w:tc>
          <w:tcPr>
            <w:tcW w:w="1663" w:type="dxa"/>
            <w:vMerge w:val="restart"/>
            <w:vAlign w:val="center"/>
          </w:tcPr>
          <w:p w:rsidR="00E03AF2" w:rsidRPr="0023662D" w:rsidRDefault="00E03AF2" w:rsidP="0046603A">
            <w:pPr>
              <w:jc w:val="center"/>
              <w:rPr>
                <w:bCs/>
                <w:sz w:val="20"/>
                <w:szCs w:val="20"/>
              </w:rPr>
            </w:pPr>
            <w:r w:rsidRPr="0023662D">
              <w:rPr>
                <w:bCs/>
                <w:sz w:val="20"/>
                <w:szCs w:val="20"/>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458" w:type="dxa"/>
            <w:vAlign w:val="center"/>
          </w:tcPr>
          <w:p w:rsidR="00E03AF2" w:rsidRPr="0023662D" w:rsidRDefault="00E03AF2" w:rsidP="0046603A">
            <w:pPr>
              <w:jc w:val="center"/>
              <w:rPr>
                <w:sz w:val="20"/>
                <w:szCs w:val="20"/>
              </w:rPr>
            </w:pPr>
            <w:r w:rsidRPr="0023662D">
              <w:rPr>
                <w:sz w:val="20"/>
                <w:szCs w:val="20"/>
              </w:rPr>
              <w:t>Средства Федерального бюджета</w:t>
            </w:r>
          </w:p>
        </w:tc>
        <w:tc>
          <w:tcPr>
            <w:tcW w:w="1142" w:type="dxa"/>
            <w:vAlign w:val="center"/>
          </w:tcPr>
          <w:p w:rsidR="00E03AF2" w:rsidRPr="0023662D" w:rsidRDefault="00E03AF2" w:rsidP="00131369">
            <w:pPr>
              <w:jc w:val="center"/>
              <w:rPr>
                <w:sz w:val="20"/>
                <w:szCs w:val="20"/>
              </w:rPr>
            </w:pPr>
            <w:r>
              <w:rPr>
                <w:sz w:val="20"/>
                <w:szCs w:val="20"/>
              </w:rPr>
              <w:t>3816</w:t>
            </w:r>
            <w:r w:rsidR="009C1476">
              <w:rPr>
                <w:sz w:val="20"/>
                <w:szCs w:val="20"/>
              </w:rPr>
              <w:t>,00</w:t>
            </w:r>
          </w:p>
        </w:tc>
        <w:tc>
          <w:tcPr>
            <w:tcW w:w="1138" w:type="dxa"/>
            <w:vAlign w:val="center"/>
          </w:tcPr>
          <w:p w:rsidR="00E03AF2" w:rsidRPr="0023662D" w:rsidRDefault="00E03AF2" w:rsidP="00131369">
            <w:pPr>
              <w:jc w:val="center"/>
              <w:rPr>
                <w:sz w:val="20"/>
                <w:szCs w:val="20"/>
              </w:rPr>
            </w:pPr>
            <w:r>
              <w:rPr>
                <w:sz w:val="20"/>
                <w:szCs w:val="20"/>
              </w:rPr>
              <w:t>3587,80</w:t>
            </w:r>
          </w:p>
        </w:tc>
      </w:tr>
      <w:tr w:rsidR="00E03AF2" w:rsidRPr="0023662D" w:rsidTr="0032662B">
        <w:trPr>
          <w:trHeight w:val="230"/>
          <w:jc w:val="center"/>
        </w:trPr>
        <w:tc>
          <w:tcPr>
            <w:tcW w:w="2650" w:type="dxa"/>
            <w:vMerge/>
          </w:tcPr>
          <w:p w:rsidR="00E03AF2" w:rsidRPr="0023662D" w:rsidRDefault="00E03AF2" w:rsidP="0046603A">
            <w:pPr>
              <w:rPr>
                <w:bCs/>
                <w:sz w:val="20"/>
                <w:szCs w:val="20"/>
              </w:rPr>
            </w:pPr>
          </w:p>
        </w:tc>
        <w:tc>
          <w:tcPr>
            <w:tcW w:w="1034" w:type="dxa"/>
            <w:vMerge/>
          </w:tcPr>
          <w:p w:rsidR="00E03AF2" w:rsidRPr="0023662D" w:rsidRDefault="00E03AF2" w:rsidP="0046603A">
            <w:pPr>
              <w:jc w:val="center"/>
              <w:rPr>
                <w:sz w:val="20"/>
                <w:szCs w:val="20"/>
              </w:rPr>
            </w:pPr>
          </w:p>
        </w:tc>
        <w:tc>
          <w:tcPr>
            <w:tcW w:w="858" w:type="dxa"/>
            <w:gridSpan w:val="3"/>
            <w:vMerge/>
          </w:tcPr>
          <w:p w:rsidR="00E03AF2" w:rsidRPr="0023662D" w:rsidRDefault="00E03AF2" w:rsidP="0046603A">
            <w:pPr>
              <w:jc w:val="center"/>
              <w:rPr>
                <w:sz w:val="20"/>
                <w:szCs w:val="20"/>
              </w:rPr>
            </w:pPr>
          </w:p>
        </w:tc>
        <w:tc>
          <w:tcPr>
            <w:tcW w:w="701" w:type="dxa"/>
            <w:vMerge/>
          </w:tcPr>
          <w:p w:rsidR="00E03AF2" w:rsidRPr="0023662D" w:rsidRDefault="00E03AF2" w:rsidP="0046603A">
            <w:pPr>
              <w:jc w:val="center"/>
              <w:rPr>
                <w:sz w:val="20"/>
                <w:szCs w:val="20"/>
              </w:rPr>
            </w:pPr>
          </w:p>
        </w:tc>
        <w:tc>
          <w:tcPr>
            <w:tcW w:w="1089" w:type="dxa"/>
            <w:gridSpan w:val="2"/>
            <w:vMerge/>
          </w:tcPr>
          <w:p w:rsidR="00E03AF2" w:rsidRPr="0023662D" w:rsidRDefault="00E03AF2" w:rsidP="0046603A">
            <w:pPr>
              <w:jc w:val="center"/>
              <w:rPr>
                <w:sz w:val="20"/>
                <w:szCs w:val="20"/>
              </w:rPr>
            </w:pPr>
          </w:p>
        </w:tc>
        <w:tc>
          <w:tcPr>
            <w:tcW w:w="1132" w:type="dxa"/>
            <w:vMerge/>
          </w:tcPr>
          <w:p w:rsidR="00E03AF2" w:rsidRPr="0023662D" w:rsidRDefault="00E03AF2" w:rsidP="0046603A">
            <w:pPr>
              <w:jc w:val="center"/>
              <w:rPr>
                <w:sz w:val="20"/>
                <w:szCs w:val="20"/>
              </w:rPr>
            </w:pPr>
          </w:p>
        </w:tc>
        <w:tc>
          <w:tcPr>
            <w:tcW w:w="2450" w:type="dxa"/>
            <w:vMerge/>
          </w:tcPr>
          <w:p w:rsidR="00E03AF2" w:rsidRPr="0023662D" w:rsidRDefault="00E03AF2" w:rsidP="0046603A">
            <w:pPr>
              <w:jc w:val="center"/>
              <w:rPr>
                <w:sz w:val="20"/>
                <w:szCs w:val="20"/>
              </w:rPr>
            </w:pPr>
          </w:p>
        </w:tc>
        <w:tc>
          <w:tcPr>
            <w:tcW w:w="1663" w:type="dxa"/>
            <w:vMerge/>
            <w:vAlign w:val="center"/>
          </w:tcPr>
          <w:p w:rsidR="00E03AF2" w:rsidRPr="0023662D" w:rsidRDefault="00E03AF2" w:rsidP="0046603A">
            <w:pPr>
              <w:jc w:val="center"/>
              <w:rPr>
                <w:bCs/>
                <w:sz w:val="20"/>
                <w:szCs w:val="20"/>
              </w:rPr>
            </w:pPr>
          </w:p>
        </w:tc>
        <w:tc>
          <w:tcPr>
            <w:tcW w:w="1458" w:type="dxa"/>
            <w:vMerge w:val="restart"/>
          </w:tcPr>
          <w:p w:rsidR="00E03AF2" w:rsidRPr="0023662D" w:rsidRDefault="00E03AF2" w:rsidP="00AA61FD">
            <w:pPr>
              <w:jc w:val="center"/>
              <w:rPr>
                <w:sz w:val="20"/>
                <w:szCs w:val="20"/>
              </w:rPr>
            </w:pPr>
            <w:r w:rsidRPr="0023662D">
              <w:rPr>
                <w:bCs/>
                <w:sz w:val="20"/>
                <w:szCs w:val="20"/>
              </w:rPr>
              <w:t>Средства бюджета Московской области</w:t>
            </w:r>
          </w:p>
        </w:tc>
        <w:tc>
          <w:tcPr>
            <w:tcW w:w="1142" w:type="dxa"/>
            <w:vMerge w:val="restart"/>
            <w:vAlign w:val="center"/>
          </w:tcPr>
          <w:p w:rsidR="00E03AF2" w:rsidRPr="0023662D" w:rsidRDefault="00E03AF2" w:rsidP="00131369">
            <w:pPr>
              <w:jc w:val="center"/>
              <w:rPr>
                <w:sz w:val="20"/>
                <w:szCs w:val="20"/>
              </w:rPr>
            </w:pPr>
            <w:r>
              <w:rPr>
                <w:sz w:val="20"/>
                <w:szCs w:val="20"/>
              </w:rPr>
              <w:t>17386,00</w:t>
            </w:r>
          </w:p>
        </w:tc>
        <w:tc>
          <w:tcPr>
            <w:tcW w:w="1138" w:type="dxa"/>
            <w:vMerge w:val="restart"/>
            <w:vAlign w:val="center"/>
          </w:tcPr>
          <w:p w:rsidR="00E03AF2" w:rsidRPr="0023662D" w:rsidRDefault="00E03AF2" w:rsidP="00131369">
            <w:pPr>
              <w:jc w:val="center"/>
              <w:rPr>
                <w:sz w:val="20"/>
                <w:szCs w:val="20"/>
              </w:rPr>
            </w:pPr>
            <w:r>
              <w:rPr>
                <w:sz w:val="20"/>
                <w:szCs w:val="20"/>
              </w:rPr>
              <w:t>15579,32</w:t>
            </w:r>
          </w:p>
        </w:tc>
      </w:tr>
      <w:tr w:rsidR="00E03AF2" w:rsidRPr="0023662D" w:rsidTr="0023662D">
        <w:trPr>
          <w:trHeight w:val="1124"/>
          <w:jc w:val="center"/>
        </w:trPr>
        <w:tc>
          <w:tcPr>
            <w:tcW w:w="2650" w:type="dxa"/>
          </w:tcPr>
          <w:p w:rsidR="00E03AF2" w:rsidRDefault="00E03AF2" w:rsidP="0046603A">
            <w:pPr>
              <w:rPr>
                <w:bCs/>
                <w:sz w:val="20"/>
                <w:szCs w:val="20"/>
              </w:rPr>
            </w:pPr>
            <w:r>
              <w:rPr>
                <w:bCs/>
                <w:sz w:val="20"/>
                <w:szCs w:val="20"/>
              </w:rPr>
              <w:t>Целевой показатель 2.</w:t>
            </w:r>
          </w:p>
          <w:p w:rsidR="00E03AF2" w:rsidRPr="0023662D" w:rsidRDefault="00E03AF2" w:rsidP="0046603A">
            <w:pPr>
              <w:rPr>
                <w:bCs/>
                <w:sz w:val="20"/>
                <w:szCs w:val="20"/>
              </w:rPr>
            </w:pPr>
            <w:r w:rsidRPr="0023662D">
              <w:rPr>
                <w:bCs/>
                <w:sz w:val="20"/>
                <w:szCs w:val="20"/>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034" w:type="dxa"/>
          </w:tcPr>
          <w:p w:rsidR="00E03AF2" w:rsidRPr="0023662D" w:rsidRDefault="00E03AF2" w:rsidP="0046603A">
            <w:pPr>
              <w:jc w:val="center"/>
              <w:rPr>
                <w:sz w:val="20"/>
                <w:szCs w:val="20"/>
              </w:rPr>
            </w:pPr>
            <w:r w:rsidRPr="0023662D">
              <w:rPr>
                <w:sz w:val="20"/>
                <w:szCs w:val="20"/>
              </w:rPr>
              <w:t>Соглашение с ФОИВ</w:t>
            </w:r>
          </w:p>
        </w:tc>
        <w:tc>
          <w:tcPr>
            <w:tcW w:w="858" w:type="dxa"/>
            <w:gridSpan w:val="3"/>
          </w:tcPr>
          <w:p w:rsidR="00E03AF2" w:rsidRPr="0023662D" w:rsidRDefault="00E03AF2" w:rsidP="0046603A">
            <w:pPr>
              <w:jc w:val="center"/>
              <w:rPr>
                <w:sz w:val="20"/>
                <w:szCs w:val="20"/>
              </w:rPr>
            </w:pPr>
            <w:r w:rsidRPr="0023662D">
              <w:rPr>
                <w:sz w:val="20"/>
                <w:szCs w:val="20"/>
              </w:rPr>
              <w:t>Человек</w:t>
            </w:r>
          </w:p>
        </w:tc>
        <w:tc>
          <w:tcPr>
            <w:tcW w:w="701" w:type="dxa"/>
          </w:tcPr>
          <w:p w:rsidR="00E03AF2" w:rsidRPr="0023662D" w:rsidRDefault="00E03AF2" w:rsidP="0046603A">
            <w:pPr>
              <w:jc w:val="center"/>
              <w:rPr>
                <w:sz w:val="20"/>
                <w:szCs w:val="20"/>
              </w:rPr>
            </w:pPr>
            <w:r w:rsidRPr="0023662D">
              <w:rPr>
                <w:sz w:val="20"/>
                <w:szCs w:val="20"/>
              </w:rPr>
              <w:t>14</w:t>
            </w:r>
          </w:p>
        </w:tc>
        <w:tc>
          <w:tcPr>
            <w:tcW w:w="1089" w:type="dxa"/>
            <w:gridSpan w:val="2"/>
          </w:tcPr>
          <w:p w:rsidR="00E03AF2" w:rsidRPr="0023662D" w:rsidRDefault="00E03AF2" w:rsidP="0046603A">
            <w:pPr>
              <w:jc w:val="center"/>
              <w:rPr>
                <w:sz w:val="20"/>
                <w:szCs w:val="20"/>
              </w:rPr>
            </w:pPr>
            <w:r w:rsidRPr="0023662D">
              <w:rPr>
                <w:sz w:val="20"/>
                <w:szCs w:val="20"/>
              </w:rPr>
              <w:t>12</w:t>
            </w:r>
          </w:p>
        </w:tc>
        <w:tc>
          <w:tcPr>
            <w:tcW w:w="1132" w:type="dxa"/>
          </w:tcPr>
          <w:p w:rsidR="00E03AF2" w:rsidRPr="0023662D" w:rsidRDefault="00E03AF2" w:rsidP="0046603A">
            <w:pPr>
              <w:jc w:val="center"/>
              <w:rPr>
                <w:sz w:val="20"/>
                <w:szCs w:val="20"/>
              </w:rPr>
            </w:pPr>
            <w:r w:rsidRPr="0023662D">
              <w:rPr>
                <w:sz w:val="20"/>
                <w:szCs w:val="20"/>
              </w:rPr>
              <w:t>12</w:t>
            </w:r>
          </w:p>
        </w:tc>
        <w:tc>
          <w:tcPr>
            <w:tcW w:w="2450" w:type="dxa"/>
          </w:tcPr>
          <w:p w:rsidR="00E03AF2" w:rsidRPr="0023662D" w:rsidRDefault="00E03AF2" w:rsidP="00F608E4">
            <w:pPr>
              <w:jc w:val="center"/>
              <w:rPr>
                <w:sz w:val="20"/>
                <w:szCs w:val="20"/>
              </w:rPr>
            </w:pPr>
          </w:p>
        </w:tc>
        <w:tc>
          <w:tcPr>
            <w:tcW w:w="1663" w:type="dxa"/>
            <w:vMerge/>
          </w:tcPr>
          <w:p w:rsidR="00E03AF2" w:rsidRPr="0023662D" w:rsidRDefault="00E03AF2" w:rsidP="0046603A">
            <w:pPr>
              <w:jc w:val="center"/>
              <w:rPr>
                <w:bCs/>
                <w:sz w:val="20"/>
                <w:szCs w:val="20"/>
              </w:rPr>
            </w:pPr>
          </w:p>
        </w:tc>
        <w:tc>
          <w:tcPr>
            <w:tcW w:w="1458" w:type="dxa"/>
            <w:vMerge/>
          </w:tcPr>
          <w:p w:rsidR="00E03AF2" w:rsidRPr="0023662D" w:rsidRDefault="00E03AF2" w:rsidP="0046603A">
            <w:pPr>
              <w:jc w:val="center"/>
              <w:rPr>
                <w:sz w:val="20"/>
                <w:szCs w:val="20"/>
              </w:rPr>
            </w:pPr>
          </w:p>
        </w:tc>
        <w:tc>
          <w:tcPr>
            <w:tcW w:w="1142" w:type="dxa"/>
            <w:vMerge/>
          </w:tcPr>
          <w:p w:rsidR="00E03AF2" w:rsidRPr="0023662D" w:rsidRDefault="00E03AF2" w:rsidP="0046603A">
            <w:pPr>
              <w:jc w:val="center"/>
              <w:rPr>
                <w:sz w:val="20"/>
                <w:szCs w:val="20"/>
              </w:rPr>
            </w:pPr>
          </w:p>
        </w:tc>
        <w:tc>
          <w:tcPr>
            <w:tcW w:w="1138" w:type="dxa"/>
            <w:vMerge/>
          </w:tcPr>
          <w:p w:rsidR="00E03AF2" w:rsidRPr="0023662D" w:rsidRDefault="00E03AF2" w:rsidP="0046603A">
            <w:pPr>
              <w:jc w:val="center"/>
              <w:rPr>
                <w:sz w:val="20"/>
                <w:szCs w:val="20"/>
              </w:rPr>
            </w:pPr>
          </w:p>
        </w:tc>
      </w:tr>
      <w:tr w:rsidR="00E03AF2" w:rsidRPr="0023662D" w:rsidTr="0023662D">
        <w:trPr>
          <w:trHeight w:val="485"/>
          <w:jc w:val="center"/>
        </w:trPr>
        <w:tc>
          <w:tcPr>
            <w:tcW w:w="15315" w:type="dxa"/>
            <w:gridSpan w:val="14"/>
          </w:tcPr>
          <w:p w:rsidR="00E03AF2" w:rsidRPr="0023662D" w:rsidRDefault="00E03AF2" w:rsidP="007722E1">
            <w:pPr>
              <w:rPr>
                <w:sz w:val="20"/>
                <w:szCs w:val="20"/>
              </w:rPr>
            </w:pPr>
            <w:r w:rsidRPr="0023662D">
              <w:rPr>
                <w:b/>
                <w:sz w:val="20"/>
                <w:szCs w:val="20"/>
              </w:rPr>
              <w:t>Подпрограмма 4</w:t>
            </w:r>
            <w:r w:rsidR="008B3983">
              <w:rPr>
                <w:b/>
                <w:sz w:val="20"/>
                <w:szCs w:val="20"/>
              </w:rPr>
              <w:t>.</w:t>
            </w:r>
            <w:r w:rsidRPr="0023662D">
              <w:rPr>
                <w:b/>
                <w:sz w:val="20"/>
                <w:szCs w:val="20"/>
              </w:rPr>
              <w:t xml:space="preserve"> «Социальная ипотека»</w:t>
            </w:r>
          </w:p>
        </w:tc>
      </w:tr>
      <w:tr w:rsidR="00E03AF2" w:rsidRPr="0023662D" w:rsidTr="0023662D">
        <w:trPr>
          <w:trHeight w:val="1155"/>
          <w:jc w:val="center"/>
        </w:trPr>
        <w:tc>
          <w:tcPr>
            <w:tcW w:w="2650" w:type="dxa"/>
            <w:vMerge w:val="restart"/>
          </w:tcPr>
          <w:p w:rsidR="00E03AF2" w:rsidRDefault="00E03AF2" w:rsidP="005B512D">
            <w:pPr>
              <w:rPr>
                <w:bCs/>
                <w:sz w:val="20"/>
                <w:szCs w:val="20"/>
              </w:rPr>
            </w:pPr>
            <w:r>
              <w:rPr>
                <w:bCs/>
                <w:sz w:val="20"/>
                <w:szCs w:val="20"/>
              </w:rPr>
              <w:t>Целевой показатель 1.</w:t>
            </w:r>
          </w:p>
          <w:p w:rsidR="00E03AF2" w:rsidRPr="0023662D" w:rsidRDefault="00E03AF2" w:rsidP="005B512D">
            <w:pPr>
              <w:rPr>
                <w:bCs/>
                <w:sz w:val="20"/>
                <w:szCs w:val="20"/>
              </w:rPr>
            </w:pPr>
            <w:r w:rsidRPr="0023662D">
              <w:rPr>
                <w:bCs/>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034" w:type="dxa"/>
            <w:vMerge w:val="restart"/>
          </w:tcPr>
          <w:p w:rsidR="00E03AF2" w:rsidRPr="0023662D" w:rsidRDefault="00E03AF2" w:rsidP="00EE37EF">
            <w:pPr>
              <w:jc w:val="center"/>
              <w:rPr>
                <w:sz w:val="20"/>
                <w:szCs w:val="20"/>
              </w:rPr>
            </w:pPr>
            <w:r w:rsidRPr="0023662D">
              <w:rPr>
                <w:sz w:val="20"/>
                <w:szCs w:val="20"/>
              </w:rPr>
              <w:t>Государственная программа Московской области</w:t>
            </w:r>
          </w:p>
        </w:tc>
        <w:tc>
          <w:tcPr>
            <w:tcW w:w="858" w:type="dxa"/>
            <w:gridSpan w:val="3"/>
            <w:vMerge w:val="restart"/>
          </w:tcPr>
          <w:p w:rsidR="00E03AF2" w:rsidRPr="0023662D" w:rsidRDefault="00E03AF2" w:rsidP="00EE37EF">
            <w:pPr>
              <w:jc w:val="center"/>
              <w:rPr>
                <w:sz w:val="20"/>
                <w:szCs w:val="20"/>
              </w:rPr>
            </w:pPr>
            <w:r w:rsidRPr="0023662D">
              <w:rPr>
                <w:sz w:val="20"/>
                <w:szCs w:val="20"/>
              </w:rPr>
              <w:t>Человек</w:t>
            </w:r>
          </w:p>
        </w:tc>
        <w:tc>
          <w:tcPr>
            <w:tcW w:w="701" w:type="dxa"/>
            <w:vMerge w:val="restart"/>
          </w:tcPr>
          <w:p w:rsidR="00E03AF2" w:rsidRPr="0023662D" w:rsidRDefault="00E03AF2" w:rsidP="00EE37EF">
            <w:pPr>
              <w:jc w:val="center"/>
              <w:rPr>
                <w:sz w:val="20"/>
                <w:szCs w:val="20"/>
              </w:rPr>
            </w:pPr>
            <w:r w:rsidRPr="0023662D">
              <w:rPr>
                <w:sz w:val="20"/>
                <w:szCs w:val="20"/>
              </w:rPr>
              <w:t>2</w:t>
            </w:r>
          </w:p>
        </w:tc>
        <w:tc>
          <w:tcPr>
            <w:tcW w:w="1089" w:type="dxa"/>
            <w:gridSpan w:val="2"/>
            <w:vMerge w:val="restart"/>
          </w:tcPr>
          <w:p w:rsidR="00E03AF2" w:rsidRPr="0023662D" w:rsidRDefault="00E03AF2" w:rsidP="00EE37EF">
            <w:pPr>
              <w:jc w:val="center"/>
              <w:rPr>
                <w:sz w:val="20"/>
                <w:szCs w:val="20"/>
              </w:rPr>
            </w:pPr>
            <w:r w:rsidRPr="0023662D">
              <w:rPr>
                <w:sz w:val="20"/>
                <w:szCs w:val="20"/>
              </w:rPr>
              <w:t>0</w:t>
            </w:r>
          </w:p>
        </w:tc>
        <w:tc>
          <w:tcPr>
            <w:tcW w:w="1132" w:type="dxa"/>
            <w:vMerge w:val="restart"/>
          </w:tcPr>
          <w:p w:rsidR="00E03AF2" w:rsidRPr="0023662D" w:rsidRDefault="00E03AF2" w:rsidP="00EE37EF">
            <w:pPr>
              <w:jc w:val="center"/>
              <w:rPr>
                <w:sz w:val="20"/>
                <w:szCs w:val="20"/>
              </w:rPr>
            </w:pPr>
            <w:r w:rsidRPr="0023662D">
              <w:rPr>
                <w:sz w:val="20"/>
                <w:szCs w:val="20"/>
              </w:rPr>
              <w:t>0</w:t>
            </w:r>
          </w:p>
        </w:tc>
        <w:tc>
          <w:tcPr>
            <w:tcW w:w="2450" w:type="dxa"/>
            <w:vMerge w:val="restart"/>
          </w:tcPr>
          <w:p w:rsidR="00E03AF2" w:rsidRPr="0023662D" w:rsidRDefault="00E03AF2" w:rsidP="00EE37EF">
            <w:pPr>
              <w:jc w:val="center"/>
              <w:rPr>
                <w:sz w:val="20"/>
                <w:szCs w:val="20"/>
              </w:rPr>
            </w:pPr>
            <w:r w:rsidRPr="0023662D">
              <w:rPr>
                <w:sz w:val="20"/>
                <w:szCs w:val="20"/>
              </w:rPr>
              <w:t xml:space="preserve">Отсутствуют участники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restart"/>
          </w:tcPr>
          <w:p w:rsidR="00E03AF2" w:rsidRPr="0023662D" w:rsidRDefault="00E03AF2" w:rsidP="00EE37EF">
            <w:pPr>
              <w:jc w:val="center"/>
              <w:rPr>
                <w:bCs/>
                <w:sz w:val="20"/>
                <w:szCs w:val="20"/>
              </w:rPr>
            </w:pPr>
            <w:r w:rsidRPr="0023662D">
              <w:rPr>
                <w:bCs/>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1458" w:type="dxa"/>
          </w:tcPr>
          <w:p w:rsidR="00E03AF2" w:rsidRPr="0023662D" w:rsidRDefault="00E03AF2" w:rsidP="00E6195D">
            <w:pPr>
              <w:jc w:val="center"/>
              <w:rPr>
                <w:sz w:val="20"/>
                <w:szCs w:val="20"/>
              </w:rPr>
            </w:pPr>
            <w:r w:rsidRPr="0023662D">
              <w:rPr>
                <w:bCs/>
                <w:sz w:val="20"/>
                <w:szCs w:val="20"/>
              </w:rPr>
              <w:t>Средства бюджета Московской области</w:t>
            </w:r>
          </w:p>
        </w:tc>
        <w:tc>
          <w:tcPr>
            <w:tcW w:w="1142" w:type="dxa"/>
          </w:tcPr>
          <w:p w:rsidR="00E03AF2" w:rsidRPr="0023662D" w:rsidRDefault="00E03AF2" w:rsidP="0046603A">
            <w:pPr>
              <w:jc w:val="center"/>
              <w:rPr>
                <w:sz w:val="20"/>
                <w:szCs w:val="20"/>
              </w:rPr>
            </w:pPr>
            <w:r w:rsidRPr="0023662D">
              <w:rPr>
                <w:sz w:val="20"/>
                <w:szCs w:val="20"/>
              </w:rPr>
              <w:t>0</w:t>
            </w:r>
          </w:p>
        </w:tc>
        <w:tc>
          <w:tcPr>
            <w:tcW w:w="1138" w:type="dxa"/>
          </w:tcPr>
          <w:p w:rsidR="00E03AF2" w:rsidRPr="0023662D" w:rsidRDefault="00E03AF2" w:rsidP="0046603A">
            <w:pPr>
              <w:jc w:val="center"/>
              <w:rPr>
                <w:sz w:val="20"/>
                <w:szCs w:val="20"/>
              </w:rPr>
            </w:pPr>
            <w:r w:rsidRPr="0023662D">
              <w:rPr>
                <w:sz w:val="20"/>
                <w:szCs w:val="20"/>
              </w:rPr>
              <w:t>0</w:t>
            </w:r>
          </w:p>
        </w:tc>
      </w:tr>
      <w:tr w:rsidR="00E03AF2" w:rsidRPr="0023662D" w:rsidTr="0023662D">
        <w:trPr>
          <w:trHeight w:val="1107"/>
          <w:jc w:val="center"/>
        </w:trPr>
        <w:tc>
          <w:tcPr>
            <w:tcW w:w="2650" w:type="dxa"/>
            <w:vMerge/>
          </w:tcPr>
          <w:p w:rsidR="00E03AF2" w:rsidRPr="0023662D" w:rsidRDefault="00E03AF2" w:rsidP="005B512D">
            <w:pPr>
              <w:rPr>
                <w:bCs/>
                <w:sz w:val="20"/>
                <w:szCs w:val="20"/>
              </w:rPr>
            </w:pPr>
          </w:p>
        </w:tc>
        <w:tc>
          <w:tcPr>
            <w:tcW w:w="1034" w:type="dxa"/>
            <w:vMerge/>
          </w:tcPr>
          <w:p w:rsidR="00E03AF2" w:rsidRPr="0023662D" w:rsidRDefault="00E03AF2" w:rsidP="00EE37EF">
            <w:pPr>
              <w:jc w:val="center"/>
              <w:rPr>
                <w:sz w:val="20"/>
                <w:szCs w:val="20"/>
              </w:rPr>
            </w:pPr>
          </w:p>
        </w:tc>
        <w:tc>
          <w:tcPr>
            <w:tcW w:w="858" w:type="dxa"/>
            <w:gridSpan w:val="3"/>
            <w:vMerge/>
          </w:tcPr>
          <w:p w:rsidR="00E03AF2" w:rsidRPr="0023662D" w:rsidRDefault="00E03AF2" w:rsidP="00EE37EF">
            <w:pPr>
              <w:jc w:val="center"/>
              <w:rPr>
                <w:sz w:val="20"/>
                <w:szCs w:val="20"/>
              </w:rPr>
            </w:pPr>
          </w:p>
        </w:tc>
        <w:tc>
          <w:tcPr>
            <w:tcW w:w="701" w:type="dxa"/>
            <w:vMerge/>
          </w:tcPr>
          <w:p w:rsidR="00E03AF2" w:rsidRPr="0023662D" w:rsidRDefault="00E03AF2" w:rsidP="00EE37EF">
            <w:pPr>
              <w:jc w:val="center"/>
              <w:rPr>
                <w:sz w:val="20"/>
                <w:szCs w:val="20"/>
              </w:rPr>
            </w:pPr>
          </w:p>
        </w:tc>
        <w:tc>
          <w:tcPr>
            <w:tcW w:w="1089" w:type="dxa"/>
            <w:gridSpan w:val="2"/>
            <w:vMerge/>
          </w:tcPr>
          <w:p w:rsidR="00E03AF2" w:rsidRPr="0023662D" w:rsidRDefault="00E03AF2" w:rsidP="00EE37EF">
            <w:pPr>
              <w:jc w:val="center"/>
              <w:rPr>
                <w:sz w:val="20"/>
                <w:szCs w:val="20"/>
              </w:rPr>
            </w:pPr>
          </w:p>
        </w:tc>
        <w:tc>
          <w:tcPr>
            <w:tcW w:w="1132" w:type="dxa"/>
            <w:vMerge/>
          </w:tcPr>
          <w:p w:rsidR="00E03AF2" w:rsidRPr="0023662D" w:rsidRDefault="00E03AF2" w:rsidP="00EE37EF">
            <w:pPr>
              <w:jc w:val="center"/>
              <w:rPr>
                <w:sz w:val="20"/>
                <w:szCs w:val="20"/>
              </w:rPr>
            </w:pPr>
          </w:p>
        </w:tc>
        <w:tc>
          <w:tcPr>
            <w:tcW w:w="2450" w:type="dxa"/>
            <w:vMerge/>
          </w:tcPr>
          <w:p w:rsidR="00E03AF2" w:rsidRPr="0023662D" w:rsidRDefault="00E03AF2" w:rsidP="00EE37EF">
            <w:pPr>
              <w:jc w:val="center"/>
              <w:rPr>
                <w:sz w:val="20"/>
                <w:szCs w:val="20"/>
              </w:rPr>
            </w:pPr>
          </w:p>
        </w:tc>
        <w:tc>
          <w:tcPr>
            <w:tcW w:w="1663" w:type="dxa"/>
            <w:vMerge/>
          </w:tcPr>
          <w:p w:rsidR="00E03AF2" w:rsidRPr="0023662D" w:rsidRDefault="00E03AF2" w:rsidP="00EE37EF">
            <w:pPr>
              <w:jc w:val="center"/>
              <w:rPr>
                <w:bCs/>
                <w:sz w:val="20"/>
                <w:szCs w:val="20"/>
              </w:rPr>
            </w:pPr>
          </w:p>
        </w:tc>
        <w:tc>
          <w:tcPr>
            <w:tcW w:w="1458" w:type="dxa"/>
          </w:tcPr>
          <w:p w:rsidR="00E03AF2" w:rsidRPr="0023662D" w:rsidRDefault="00E03AF2" w:rsidP="00E6195D">
            <w:pPr>
              <w:jc w:val="center"/>
              <w:rPr>
                <w:sz w:val="20"/>
                <w:szCs w:val="20"/>
              </w:rPr>
            </w:pPr>
            <w:r w:rsidRPr="0023662D">
              <w:rPr>
                <w:sz w:val="20"/>
                <w:szCs w:val="20"/>
              </w:rPr>
              <w:t>Средства бюджета городского округа Зарайск</w:t>
            </w:r>
          </w:p>
        </w:tc>
        <w:tc>
          <w:tcPr>
            <w:tcW w:w="1142" w:type="dxa"/>
          </w:tcPr>
          <w:p w:rsidR="00E03AF2" w:rsidRPr="0023662D" w:rsidRDefault="00E03AF2" w:rsidP="0046603A">
            <w:pPr>
              <w:jc w:val="center"/>
              <w:rPr>
                <w:sz w:val="20"/>
                <w:szCs w:val="20"/>
              </w:rPr>
            </w:pPr>
            <w:r w:rsidRPr="0023662D">
              <w:rPr>
                <w:sz w:val="20"/>
                <w:szCs w:val="20"/>
              </w:rPr>
              <w:t>0</w:t>
            </w:r>
          </w:p>
        </w:tc>
        <w:tc>
          <w:tcPr>
            <w:tcW w:w="1138" w:type="dxa"/>
          </w:tcPr>
          <w:p w:rsidR="00E03AF2" w:rsidRPr="0023662D" w:rsidRDefault="00E03AF2" w:rsidP="0046603A">
            <w:pPr>
              <w:jc w:val="center"/>
              <w:rPr>
                <w:sz w:val="20"/>
                <w:szCs w:val="20"/>
              </w:rPr>
            </w:pPr>
            <w:r w:rsidRPr="0023662D">
              <w:rPr>
                <w:sz w:val="20"/>
                <w:szCs w:val="20"/>
              </w:rPr>
              <w:t>0</w:t>
            </w:r>
          </w:p>
        </w:tc>
      </w:tr>
      <w:tr w:rsidR="00E03AF2" w:rsidRPr="0023662D" w:rsidTr="0023662D">
        <w:trPr>
          <w:trHeight w:val="343"/>
          <w:jc w:val="center"/>
        </w:trPr>
        <w:tc>
          <w:tcPr>
            <w:tcW w:w="15315" w:type="dxa"/>
            <w:gridSpan w:val="14"/>
          </w:tcPr>
          <w:p w:rsidR="00E03AF2" w:rsidRPr="0023662D" w:rsidRDefault="00E03AF2" w:rsidP="00EA3271">
            <w:pPr>
              <w:rPr>
                <w:b/>
                <w:sz w:val="20"/>
                <w:szCs w:val="20"/>
              </w:rPr>
            </w:pPr>
            <w:r w:rsidRPr="0023662D">
              <w:rPr>
                <w:b/>
                <w:sz w:val="20"/>
                <w:szCs w:val="20"/>
              </w:rPr>
              <w:t>Подпрограмма 7</w:t>
            </w:r>
            <w:r w:rsidR="008B3983">
              <w:rPr>
                <w:b/>
                <w:sz w:val="20"/>
                <w:szCs w:val="20"/>
              </w:rPr>
              <w:t>.</w:t>
            </w:r>
            <w:r w:rsidRPr="0023662D">
              <w:rPr>
                <w:b/>
                <w:sz w:val="20"/>
                <w:szCs w:val="20"/>
              </w:rPr>
              <w:t xml:space="preserve"> «</w:t>
            </w:r>
            <w:r w:rsidRPr="0023662D">
              <w:rPr>
                <w:b/>
                <w:bCs/>
                <w:sz w:val="20"/>
                <w:szCs w:val="20"/>
              </w:rPr>
              <w:t>Улучшение жилищных условий отдельных категорий многодетных семей»</w:t>
            </w:r>
          </w:p>
        </w:tc>
      </w:tr>
      <w:tr w:rsidR="00E03AF2" w:rsidRPr="0023662D" w:rsidTr="0023662D">
        <w:trPr>
          <w:trHeight w:val="658"/>
          <w:jc w:val="center"/>
        </w:trPr>
        <w:tc>
          <w:tcPr>
            <w:tcW w:w="2650" w:type="dxa"/>
            <w:vMerge w:val="restart"/>
          </w:tcPr>
          <w:p w:rsidR="00E03AF2" w:rsidRDefault="00E03AF2" w:rsidP="00B1198A">
            <w:pPr>
              <w:rPr>
                <w:bCs/>
                <w:sz w:val="20"/>
                <w:szCs w:val="20"/>
              </w:rPr>
            </w:pPr>
            <w:r>
              <w:rPr>
                <w:bCs/>
                <w:sz w:val="20"/>
                <w:szCs w:val="20"/>
              </w:rPr>
              <w:t>Целевой показатель 1.</w:t>
            </w:r>
          </w:p>
          <w:p w:rsidR="00E03AF2" w:rsidRPr="0023662D" w:rsidRDefault="00E03AF2" w:rsidP="00B1198A">
            <w:pPr>
              <w:rPr>
                <w:sz w:val="20"/>
                <w:szCs w:val="20"/>
              </w:rPr>
            </w:pPr>
            <w:r w:rsidRPr="0023662D">
              <w:rPr>
                <w:sz w:val="20"/>
                <w:szCs w:val="20"/>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123" w:type="dxa"/>
            <w:gridSpan w:val="2"/>
            <w:vMerge w:val="restart"/>
          </w:tcPr>
          <w:p w:rsidR="00E03AF2" w:rsidRPr="0023662D" w:rsidRDefault="00E03AF2" w:rsidP="00EE37EF">
            <w:pPr>
              <w:jc w:val="center"/>
              <w:rPr>
                <w:sz w:val="20"/>
                <w:szCs w:val="20"/>
              </w:rPr>
            </w:pPr>
            <w:r w:rsidRPr="0023662D">
              <w:rPr>
                <w:sz w:val="20"/>
                <w:szCs w:val="20"/>
              </w:rPr>
              <w:t>Государственная программа Московской области</w:t>
            </w:r>
          </w:p>
        </w:tc>
        <w:tc>
          <w:tcPr>
            <w:tcW w:w="709" w:type="dxa"/>
            <w:vMerge w:val="restart"/>
          </w:tcPr>
          <w:p w:rsidR="00E03AF2" w:rsidRPr="0023662D" w:rsidRDefault="00E03AF2" w:rsidP="007722E1">
            <w:pPr>
              <w:jc w:val="center"/>
              <w:rPr>
                <w:sz w:val="20"/>
                <w:szCs w:val="20"/>
              </w:rPr>
            </w:pPr>
            <w:r w:rsidRPr="0023662D">
              <w:rPr>
                <w:sz w:val="20"/>
                <w:szCs w:val="20"/>
              </w:rPr>
              <w:t>Человек</w:t>
            </w:r>
          </w:p>
        </w:tc>
        <w:tc>
          <w:tcPr>
            <w:tcW w:w="761" w:type="dxa"/>
            <w:gridSpan w:val="2"/>
            <w:vMerge w:val="restart"/>
          </w:tcPr>
          <w:p w:rsidR="00E03AF2" w:rsidRPr="0023662D" w:rsidRDefault="00E03AF2" w:rsidP="00EE37EF">
            <w:pPr>
              <w:jc w:val="center"/>
              <w:rPr>
                <w:sz w:val="20"/>
                <w:szCs w:val="20"/>
              </w:rPr>
            </w:pPr>
            <w:r w:rsidRPr="0023662D">
              <w:rPr>
                <w:sz w:val="20"/>
                <w:szCs w:val="20"/>
              </w:rPr>
              <w:t>0</w:t>
            </w:r>
          </w:p>
        </w:tc>
        <w:tc>
          <w:tcPr>
            <w:tcW w:w="1089" w:type="dxa"/>
            <w:gridSpan w:val="2"/>
            <w:vMerge w:val="restart"/>
          </w:tcPr>
          <w:p w:rsidR="00E03AF2" w:rsidRPr="0023662D" w:rsidRDefault="00E03AF2" w:rsidP="00EE37EF">
            <w:pPr>
              <w:jc w:val="center"/>
              <w:rPr>
                <w:sz w:val="20"/>
                <w:szCs w:val="20"/>
              </w:rPr>
            </w:pPr>
            <w:r w:rsidRPr="0023662D">
              <w:rPr>
                <w:sz w:val="20"/>
                <w:szCs w:val="20"/>
              </w:rPr>
              <w:t>0</w:t>
            </w:r>
          </w:p>
        </w:tc>
        <w:tc>
          <w:tcPr>
            <w:tcW w:w="1132" w:type="dxa"/>
            <w:vMerge w:val="restart"/>
          </w:tcPr>
          <w:p w:rsidR="00E03AF2" w:rsidRPr="0023662D" w:rsidRDefault="00E03AF2" w:rsidP="00EE37EF">
            <w:pPr>
              <w:jc w:val="center"/>
              <w:rPr>
                <w:sz w:val="20"/>
                <w:szCs w:val="20"/>
              </w:rPr>
            </w:pPr>
            <w:r w:rsidRPr="0023662D">
              <w:rPr>
                <w:sz w:val="20"/>
                <w:szCs w:val="20"/>
              </w:rPr>
              <w:t>0</w:t>
            </w:r>
          </w:p>
        </w:tc>
        <w:tc>
          <w:tcPr>
            <w:tcW w:w="2450" w:type="dxa"/>
            <w:vMerge w:val="restart"/>
          </w:tcPr>
          <w:p w:rsidR="00E03AF2" w:rsidRPr="0023662D" w:rsidRDefault="00E03AF2" w:rsidP="00E46FD9">
            <w:pPr>
              <w:jc w:val="center"/>
              <w:rPr>
                <w:sz w:val="20"/>
                <w:szCs w:val="20"/>
              </w:rPr>
            </w:pPr>
            <w:r w:rsidRPr="0023662D">
              <w:rPr>
                <w:sz w:val="20"/>
                <w:szCs w:val="20"/>
              </w:rPr>
              <w:t xml:space="preserve">Отсутствуют семьи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restart"/>
          </w:tcPr>
          <w:p w:rsidR="00E03AF2" w:rsidRPr="0023662D" w:rsidRDefault="00E03AF2" w:rsidP="00831B85">
            <w:pPr>
              <w:jc w:val="center"/>
              <w:rPr>
                <w:sz w:val="20"/>
                <w:szCs w:val="20"/>
              </w:rPr>
            </w:pPr>
            <w:r w:rsidRPr="0023662D">
              <w:rPr>
                <w:bCs/>
                <w:sz w:val="20"/>
                <w:szCs w:val="20"/>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458" w:type="dxa"/>
          </w:tcPr>
          <w:p w:rsidR="00E03AF2" w:rsidRPr="0023662D" w:rsidRDefault="00E03AF2" w:rsidP="007722E1">
            <w:pPr>
              <w:rPr>
                <w:b/>
                <w:sz w:val="20"/>
                <w:szCs w:val="20"/>
              </w:rPr>
            </w:pPr>
            <w:r w:rsidRPr="0023662D">
              <w:rPr>
                <w:sz w:val="20"/>
                <w:szCs w:val="20"/>
              </w:rPr>
              <w:t>Средства Федерального бюджета</w:t>
            </w:r>
          </w:p>
        </w:tc>
        <w:tc>
          <w:tcPr>
            <w:tcW w:w="1142" w:type="dxa"/>
          </w:tcPr>
          <w:p w:rsidR="00E03AF2" w:rsidRPr="0023662D" w:rsidRDefault="00E03AF2" w:rsidP="007722E1">
            <w:pPr>
              <w:jc w:val="center"/>
              <w:rPr>
                <w:sz w:val="20"/>
                <w:szCs w:val="20"/>
              </w:rPr>
            </w:pPr>
            <w:r w:rsidRPr="0023662D">
              <w:rPr>
                <w:sz w:val="20"/>
                <w:szCs w:val="20"/>
              </w:rPr>
              <w:t>0</w:t>
            </w:r>
          </w:p>
        </w:tc>
        <w:tc>
          <w:tcPr>
            <w:tcW w:w="1138" w:type="dxa"/>
          </w:tcPr>
          <w:p w:rsidR="00E03AF2" w:rsidRPr="0023662D" w:rsidRDefault="00E03AF2" w:rsidP="007722E1">
            <w:pPr>
              <w:jc w:val="center"/>
              <w:rPr>
                <w:sz w:val="20"/>
                <w:szCs w:val="20"/>
              </w:rPr>
            </w:pPr>
            <w:r w:rsidRPr="0023662D">
              <w:rPr>
                <w:sz w:val="20"/>
                <w:szCs w:val="20"/>
              </w:rPr>
              <w:t>0</w:t>
            </w:r>
          </w:p>
        </w:tc>
      </w:tr>
      <w:tr w:rsidR="00E03AF2" w:rsidRPr="0023662D" w:rsidTr="0023662D">
        <w:trPr>
          <w:trHeight w:val="696"/>
          <w:jc w:val="center"/>
        </w:trPr>
        <w:tc>
          <w:tcPr>
            <w:tcW w:w="2650" w:type="dxa"/>
            <w:vMerge/>
          </w:tcPr>
          <w:p w:rsidR="00E03AF2" w:rsidRPr="0023662D" w:rsidRDefault="00E03AF2" w:rsidP="00B1198A">
            <w:pPr>
              <w:rPr>
                <w:sz w:val="20"/>
                <w:szCs w:val="20"/>
              </w:rPr>
            </w:pPr>
          </w:p>
        </w:tc>
        <w:tc>
          <w:tcPr>
            <w:tcW w:w="1123" w:type="dxa"/>
            <w:gridSpan w:val="2"/>
            <w:vMerge/>
          </w:tcPr>
          <w:p w:rsidR="00E03AF2" w:rsidRPr="0023662D" w:rsidRDefault="00E03AF2" w:rsidP="00EE37EF">
            <w:pPr>
              <w:jc w:val="center"/>
              <w:rPr>
                <w:sz w:val="20"/>
                <w:szCs w:val="20"/>
              </w:rPr>
            </w:pPr>
          </w:p>
        </w:tc>
        <w:tc>
          <w:tcPr>
            <w:tcW w:w="709" w:type="dxa"/>
            <w:vMerge/>
          </w:tcPr>
          <w:p w:rsidR="00E03AF2" w:rsidRPr="0023662D" w:rsidRDefault="00E03AF2" w:rsidP="00EE37EF">
            <w:pPr>
              <w:jc w:val="center"/>
              <w:rPr>
                <w:sz w:val="20"/>
                <w:szCs w:val="20"/>
              </w:rPr>
            </w:pPr>
          </w:p>
        </w:tc>
        <w:tc>
          <w:tcPr>
            <w:tcW w:w="761" w:type="dxa"/>
            <w:gridSpan w:val="2"/>
            <w:vMerge/>
          </w:tcPr>
          <w:p w:rsidR="00E03AF2" w:rsidRPr="0023662D" w:rsidRDefault="00E03AF2" w:rsidP="00EE37EF">
            <w:pPr>
              <w:jc w:val="center"/>
              <w:rPr>
                <w:sz w:val="20"/>
                <w:szCs w:val="20"/>
              </w:rPr>
            </w:pPr>
          </w:p>
        </w:tc>
        <w:tc>
          <w:tcPr>
            <w:tcW w:w="1089" w:type="dxa"/>
            <w:gridSpan w:val="2"/>
            <w:vMerge/>
          </w:tcPr>
          <w:p w:rsidR="00E03AF2" w:rsidRPr="0023662D" w:rsidRDefault="00E03AF2" w:rsidP="00EE37EF">
            <w:pPr>
              <w:jc w:val="center"/>
              <w:rPr>
                <w:sz w:val="20"/>
                <w:szCs w:val="20"/>
              </w:rPr>
            </w:pPr>
          </w:p>
        </w:tc>
        <w:tc>
          <w:tcPr>
            <w:tcW w:w="1132" w:type="dxa"/>
            <w:vMerge/>
          </w:tcPr>
          <w:p w:rsidR="00E03AF2" w:rsidRPr="0023662D" w:rsidRDefault="00E03AF2" w:rsidP="00EE37EF">
            <w:pPr>
              <w:jc w:val="center"/>
              <w:rPr>
                <w:sz w:val="20"/>
                <w:szCs w:val="20"/>
              </w:rPr>
            </w:pPr>
          </w:p>
        </w:tc>
        <w:tc>
          <w:tcPr>
            <w:tcW w:w="2450" w:type="dxa"/>
            <w:vMerge/>
          </w:tcPr>
          <w:p w:rsidR="00E03AF2" w:rsidRPr="0023662D" w:rsidRDefault="00E03AF2" w:rsidP="00EE37EF">
            <w:pPr>
              <w:jc w:val="center"/>
              <w:rPr>
                <w:sz w:val="20"/>
                <w:szCs w:val="20"/>
              </w:rPr>
            </w:pPr>
          </w:p>
        </w:tc>
        <w:tc>
          <w:tcPr>
            <w:tcW w:w="1663" w:type="dxa"/>
            <w:vMerge/>
          </w:tcPr>
          <w:p w:rsidR="00E03AF2" w:rsidRPr="0023662D" w:rsidRDefault="00E03AF2" w:rsidP="00EE37EF">
            <w:pPr>
              <w:jc w:val="center"/>
              <w:rPr>
                <w:bCs/>
                <w:sz w:val="20"/>
                <w:szCs w:val="20"/>
              </w:rPr>
            </w:pPr>
          </w:p>
        </w:tc>
        <w:tc>
          <w:tcPr>
            <w:tcW w:w="1458" w:type="dxa"/>
          </w:tcPr>
          <w:p w:rsidR="00E03AF2" w:rsidRPr="0023662D" w:rsidRDefault="00E03AF2" w:rsidP="007722E1">
            <w:pPr>
              <w:rPr>
                <w:sz w:val="20"/>
                <w:szCs w:val="20"/>
              </w:rPr>
            </w:pPr>
            <w:r w:rsidRPr="0023662D">
              <w:rPr>
                <w:sz w:val="20"/>
                <w:szCs w:val="20"/>
              </w:rPr>
              <w:t>Средства бюджета Московской области</w:t>
            </w:r>
          </w:p>
        </w:tc>
        <w:tc>
          <w:tcPr>
            <w:tcW w:w="1142" w:type="dxa"/>
          </w:tcPr>
          <w:p w:rsidR="00E03AF2" w:rsidRPr="0023662D" w:rsidRDefault="00E03AF2" w:rsidP="007722E1">
            <w:pPr>
              <w:jc w:val="center"/>
              <w:rPr>
                <w:sz w:val="20"/>
                <w:szCs w:val="20"/>
              </w:rPr>
            </w:pPr>
            <w:r w:rsidRPr="0023662D">
              <w:rPr>
                <w:sz w:val="20"/>
                <w:szCs w:val="20"/>
              </w:rPr>
              <w:t>0</w:t>
            </w:r>
          </w:p>
        </w:tc>
        <w:tc>
          <w:tcPr>
            <w:tcW w:w="1138" w:type="dxa"/>
          </w:tcPr>
          <w:p w:rsidR="00E03AF2" w:rsidRPr="0023662D" w:rsidRDefault="00E03AF2" w:rsidP="007722E1">
            <w:pPr>
              <w:jc w:val="center"/>
              <w:rPr>
                <w:sz w:val="20"/>
                <w:szCs w:val="20"/>
              </w:rPr>
            </w:pPr>
            <w:r w:rsidRPr="0023662D">
              <w:rPr>
                <w:sz w:val="20"/>
                <w:szCs w:val="20"/>
              </w:rPr>
              <w:t>0</w:t>
            </w:r>
          </w:p>
        </w:tc>
      </w:tr>
      <w:tr w:rsidR="00E03AF2" w:rsidRPr="0023662D" w:rsidTr="0023662D">
        <w:trPr>
          <w:trHeight w:val="847"/>
          <w:jc w:val="center"/>
        </w:trPr>
        <w:tc>
          <w:tcPr>
            <w:tcW w:w="2650" w:type="dxa"/>
            <w:vMerge/>
          </w:tcPr>
          <w:p w:rsidR="00E03AF2" w:rsidRPr="0023662D" w:rsidRDefault="00E03AF2" w:rsidP="00B1198A">
            <w:pPr>
              <w:rPr>
                <w:sz w:val="20"/>
                <w:szCs w:val="20"/>
              </w:rPr>
            </w:pPr>
          </w:p>
        </w:tc>
        <w:tc>
          <w:tcPr>
            <w:tcW w:w="1123" w:type="dxa"/>
            <w:gridSpan w:val="2"/>
            <w:vMerge/>
          </w:tcPr>
          <w:p w:rsidR="00E03AF2" w:rsidRPr="0023662D" w:rsidRDefault="00E03AF2" w:rsidP="00EE37EF">
            <w:pPr>
              <w:jc w:val="center"/>
              <w:rPr>
                <w:sz w:val="20"/>
                <w:szCs w:val="20"/>
              </w:rPr>
            </w:pPr>
          </w:p>
        </w:tc>
        <w:tc>
          <w:tcPr>
            <w:tcW w:w="709" w:type="dxa"/>
            <w:vMerge/>
          </w:tcPr>
          <w:p w:rsidR="00E03AF2" w:rsidRPr="0023662D" w:rsidRDefault="00E03AF2" w:rsidP="00EE37EF">
            <w:pPr>
              <w:jc w:val="center"/>
              <w:rPr>
                <w:sz w:val="20"/>
                <w:szCs w:val="20"/>
              </w:rPr>
            </w:pPr>
          </w:p>
        </w:tc>
        <w:tc>
          <w:tcPr>
            <w:tcW w:w="761" w:type="dxa"/>
            <w:gridSpan w:val="2"/>
            <w:vMerge/>
          </w:tcPr>
          <w:p w:rsidR="00E03AF2" w:rsidRPr="0023662D" w:rsidRDefault="00E03AF2" w:rsidP="00EE37EF">
            <w:pPr>
              <w:jc w:val="center"/>
              <w:rPr>
                <w:sz w:val="20"/>
                <w:szCs w:val="20"/>
              </w:rPr>
            </w:pPr>
          </w:p>
        </w:tc>
        <w:tc>
          <w:tcPr>
            <w:tcW w:w="1089" w:type="dxa"/>
            <w:gridSpan w:val="2"/>
            <w:vMerge/>
          </w:tcPr>
          <w:p w:rsidR="00E03AF2" w:rsidRPr="0023662D" w:rsidRDefault="00E03AF2" w:rsidP="00EE37EF">
            <w:pPr>
              <w:jc w:val="center"/>
              <w:rPr>
                <w:sz w:val="20"/>
                <w:szCs w:val="20"/>
              </w:rPr>
            </w:pPr>
          </w:p>
        </w:tc>
        <w:tc>
          <w:tcPr>
            <w:tcW w:w="1132" w:type="dxa"/>
            <w:vMerge/>
          </w:tcPr>
          <w:p w:rsidR="00E03AF2" w:rsidRPr="0023662D" w:rsidRDefault="00E03AF2" w:rsidP="00EE37EF">
            <w:pPr>
              <w:jc w:val="center"/>
              <w:rPr>
                <w:sz w:val="20"/>
                <w:szCs w:val="20"/>
              </w:rPr>
            </w:pPr>
          </w:p>
        </w:tc>
        <w:tc>
          <w:tcPr>
            <w:tcW w:w="2450" w:type="dxa"/>
            <w:vMerge/>
          </w:tcPr>
          <w:p w:rsidR="00E03AF2" w:rsidRPr="0023662D" w:rsidRDefault="00E03AF2" w:rsidP="00EE37EF">
            <w:pPr>
              <w:jc w:val="center"/>
              <w:rPr>
                <w:sz w:val="20"/>
                <w:szCs w:val="20"/>
              </w:rPr>
            </w:pPr>
          </w:p>
        </w:tc>
        <w:tc>
          <w:tcPr>
            <w:tcW w:w="1663" w:type="dxa"/>
            <w:vMerge/>
          </w:tcPr>
          <w:p w:rsidR="00E03AF2" w:rsidRPr="0023662D" w:rsidRDefault="00E03AF2" w:rsidP="00EE37EF">
            <w:pPr>
              <w:jc w:val="center"/>
              <w:rPr>
                <w:bCs/>
                <w:sz w:val="20"/>
                <w:szCs w:val="20"/>
              </w:rPr>
            </w:pPr>
          </w:p>
        </w:tc>
        <w:tc>
          <w:tcPr>
            <w:tcW w:w="1458" w:type="dxa"/>
          </w:tcPr>
          <w:p w:rsidR="00E03AF2" w:rsidRPr="0023662D" w:rsidRDefault="00E03AF2" w:rsidP="007722E1">
            <w:pPr>
              <w:rPr>
                <w:sz w:val="20"/>
                <w:szCs w:val="20"/>
              </w:rPr>
            </w:pPr>
            <w:r w:rsidRPr="0023662D">
              <w:rPr>
                <w:sz w:val="20"/>
                <w:szCs w:val="20"/>
              </w:rPr>
              <w:t>Средства бюджета городского округа Зарайск</w:t>
            </w:r>
          </w:p>
        </w:tc>
        <w:tc>
          <w:tcPr>
            <w:tcW w:w="1142" w:type="dxa"/>
          </w:tcPr>
          <w:p w:rsidR="00E03AF2" w:rsidRPr="0023662D" w:rsidRDefault="00E03AF2" w:rsidP="007722E1">
            <w:pPr>
              <w:jc w:val="center"/>
              <w:rPr>
                <w:sz w:val="20"/>
                <w:szCs w:val="20"/>
              </w:rPr>
            </w:pPr>
            <w:r w:rsidRPr="0023662D">
              <w:rPr>
                <w:sz w:val="20"/>
                <w:szCs w:val="20"/>
              </w:rPr>
              <w:t>0</w:t>
            </w:r>
          </w:p>
        </w:tc>
        <w:tc>
          <w:tcPr>
            <w:tcW w:w="1138" w:type="dxa"/>
          </w:tcPr>
          <w:p w:rsidR="00E03AF2" w:rsidRPr="0023662D" w:rsidRDefault="00E03AF2" w:rsidP="007722E1">
            <w:pPr>
              <w:jc w:val="center"/>
              <w:rPr>
                <w:sz w:val="20"/>
                <w:szCs w:val="20"/>
              </w:rPr>
            </w:pPr>
            <w:r w:rsidRPr="0023662D">
              <w:rPr>
                <w:sz w:val="20"/>
                <w:szCs w:val="20"/>
              </w:rPr>
              <w:t>0</w:t>
            </w:r>
          </w:p>
        </w:tc>
      </w:tr>
      <w:tr w:rsidR="00E03AF2" w:rsidRPr="0023662D" w:rsidTr="0023662D">
        <w:trPr>
          <w:trHeight w:val="762"/>
          <w:jc w:val="center"/>
        </w:trPr>
        <w:tc>
          <w:tcPr>
            <w:tcW w:w="2650" w:type="dxa"/>
            <w:vMerge/>
          </w:tcPr>
          <w:p w:rsidR="00E03AF2" w:rsidRPr="0023662D" w:rsidRDefault="00E03AF2" w:rsidP="00B1198A">
            <w:pPr>
              <w:rPr>
                <w:sz w:val="20"/>
                <w:szCs w:val="20"/>
              </w:rPr>
            </w:pPr>
          </w:p>
        </w:tc>
        <w:tc>
          <w:tcPr>
            <w:tcW w:w="1123" w:type="dxa"/>
            <w:gridSpan w:val="2"/>
            <w:vMerge/>
          </w:tcPr>
          <w:p w:rsidR="00E03AF2" w:rsidRPr="0023662D" w:rsidRDefault="00E03AF2" w:rsidP="00EE37EF">
            <w:pPr>
              <w:jc w:val="center"/>
              <w:rPr>
                <w:sz w:val="20"/>
                <w:szCs w:val="20"/>
              </w:rPr>
            </w:pPr>
          </w:p>
        </w:tc>
        <w:tc>
          <w:tcPr>
            <w:tcW w:w="709" w:type="dxa"/>
            <w:vMerge/>
          </w:tcPr>
          <w:p w:rsidR="00E03AF2" w:rsidRPr="0023662D" w:rsidRDefault="00E03AF2" w:rsidP="00EE37EF">
            <w:pPr>
              <w:jc w:val="center"/>
              <w:rPr>
                <w:sz w:val="20"/>
                <w:szCs w:val="20"/>
              </w:rPr>
            </w:pPr>
          </w:p>
        </w:tc>
        <w:tc>
          <w:tcPr>
            <w:tcW w:w="761" w:type="dxa"/>
            <w:gridSpan w:val="2"/>
            <w:vMerge/>
          </w:tcPr>
          <w:p w:rsidR="00E03AF2" w:rsidRPr="0023662D" w:rsidRDefault="00E03AF2" w:rsidP="00EE37EF">
            <w:pPr>
              <w:jc w:val="center"/>
              <w:rPr>
                <w:sz w:val="20"/>
                <w:szCs w:val="20"/>
              </w:rPr>
            </w:pPr>
          </w:p>
        </w:tc>
        <w:tc>
          <w:tcPr>
            <w:tcW w:w="1089" w:type="dxa"/>
            <w:gridSpan w:val="2"/>
            <w:vMerge/>
          </w:tcPr>
          <w:p w:rsidR="00E03AF2" w:rsidRPr="0023662D" w:rsidRDefault="00E03AF2" w:rsidP="00EE37EF">
            <w:pPr>
              <w:jc w:val="center"/>
              <w:rPr>
                <w:sz w:val="20"/>
                <w:szCs w:val="20"/>
              </w:rPr>
            </w:pPr>
          </w:p>
        </w:tc>
        <w:tc>
          <w:tcPr>
            <w:tcW w:w="1132" w:type="dxa"/>
            <w:vMerge/>
          </w:tcPr>
          <w:p w:rsidR="00E03AF2" w:rsidRPr="0023662D" w:rsidRDefault="00E03AF2" w:rsidP="00EE37EF">
            <w:pPr>
              <w:jc w:val="center"/>
              <w:rPr>
                <w:sz w:val="20"/>
                <w:szCs w:val="20"/>
              </w:rPr>
            </w:pPr>
          </w:p>
        </w:tc>
        <w:tc>
          <w:tcPr>
            <w:tcW w:w="2450" w:type="dxa"/>
            <w:vMerge/>
          </w:tcPr>
          <w:p w:rsidR="00E03AF2" w:rsidRPr="0023662D" w:rsidRDefault="00E03AF2" w:rsidP="00EE37EF">
            <w:pPr>
              <w:jc w:val="center"/>
              <w:rPr>
                <w:sz w:val="20"/>
                <w:szCs w:val="20"/>
              </w:rPr>
            </w:pPr>
          </w:p>
        </w:tc>
        <w:tc>
          <w:tcPr>
            <w:tcW w:w="1663" w:type="dxa"/>
            <w:vMerge/>
          </w:tcPr>
          <w:p w:rsidR="00E03AF2" w:rsidRPr="0023662D" w:rsidRDefault="00E03AF2" w:rsidP="00EE37EF">
            <w:pPr>
              <w:jc w:val="center"/>
              <w:rPr>
                <w:bCs/>
                <w:sz w:val="20"/>
                <w:szCs w:val="20"/>
              </w:rPr>
            </w:pPr>
          </w:p>
        </w:tc>
        <w:tc>
          <w:tcPr>
            <w:tcW w:w="1458" w:type="dxa"/>
          </w:tcPr>
          <w:p w:rsidR="00E03AF2" w:rsidRPr="0023662D" w:rsidRDefault="00E03AF2" w:rsidP="007722E1">
            <w:pPr>
              <w:rPr>
                <w:sz w:val="20"/>
                <w:szCs w:val="20"/>
              </w:rPr>
            </w:pPr>
            <w:r w:rsidRPr="0023662D">
              <w:rPr>
                <w:sz w:val="20"/>
                <w:szCs w:val="20"/>
              </w:rPr>
              <w:t>Внебюджетные средства</w:t>
            </w:r>
            <w:r w:rsidRPr="0023662D">
              <w:rPr>
                <w:b/>
                <w:sz w:val="20"/>
                <w:szCs w:val="20"/>
              </w:rPr>
              <w:t xml:space="preserve"> </w:t>
            </w:r>
          </w:p>
        </w:tc>
        <w:tc>
          <w:tcPr>
            <w:tcW w:w="1142" w:type="dxa"/>
          </w:tcPr>
          <w:p w:rsidR="00E03AF2" w:rsidRPr="0023662D" w:rsidRDefault="00E03AF2" w:rsidP="007722E1">
            <w:pPr>
              <w:jc w:val="center"/>
              <w:rPr>
                <w:sz w:val="20"/>
                <w:szCs w:val="20"/>
              </w:rPr>
            </w:pPr>
            <w:r w:rsidRPr="0023662D">
              <w:rPr>
                <w:sz w:val="20"/>
                <w:szCs w:val="20"/>
              </w:rPr>
              <w:t>0</w:t>
            </w:r>
          </w:p>
        </w:tc>
        <w:tc>
          <w:tcPr>
            <w:tcW w:w="1138" w:type="dxa"/>
          </w:tcPr>
          <w:p w:rsidR="00E03AF2" w:rsidRPr="0023662D" w:rsidRDefault="00E03AF2" w:rsidP="007722E1">
            <w:pPr>
              <w:jc w:val="center"/>
              <w:rPr>
                <w:sz w:val="20"/>
                <w:szCs w:val="20"/>
              </w:rPr>
            </w:pPr>
            <w:r w:rsidRPr="0023662D">
              <w:rPr>
                <w:sz w:val="20"/>
                <w:szCs w:val="20"/>
              </w:rPr>
              <w:t>0</w:t>
            </w:r>
          </w:p>
        </w:tc>
      </w:tr>
      <w:tr w:rsidR="00E03AF2" w:rsidRPr="0023662D" w:rsidTr="0023662D">
        <w:trPr>
          <w:trHeight w:val="671"/>
          <w:jc w:val="center"/>
        </w:trPr>
        <w:tc>
          <w:tcPr>
            <w:tcW w:w="9914" w:type="dxa"/>
            <w:gridSpan w:val="10"/>
            <w:vMerge w:val="restart"/>
          </w:tcPr>
          <w:p w:rsidR="00E03AF2" w:rsidRPr="0023662D" w:rsidRDefault="00E03AF2" w:rsidP="0086308D">
            <w:pPr>
              <w:jc w:val="center"/>
              <w:rPr>
                <w:sz w:val="20"/>
                <w:szCs w:val="20"/>
              </w:rPr>
            </w:pPr>
            <w:r w:rsidRPr="0023662D">
              <w:rPr>
                <w:b/>
                <w:sz w:val="20"/>
                <w:szCs w:val="20"/>
              </w:rPr>
              <w:t>Подпрограмма 8</w:t>
            </w:r>
            <w:r w:rsidR="008B3983">
              <w:rPr>
                <w:b/>
                <w:sz w:val="20"/>
                <w:szCs w:val="20"/>
              </w:rPr>
              <w:t>.</w:t>
            </w:r>
            <w:r w:rsidRPr="0023662D">
              <w:rPr>
                <w:b/>
                <w:sz w:val="20"/>
                <w:szCs w:val="20"/>
              </w:rPr>
              <w:t xml:space="preserve"> «</w:t>
            </w:r>
            <w:r w:rsidRPr="0023662D">
              <w:rPr>
                <w:b/>
                <w:bCs/>
                <w:sz w:val="20"/>
                <w:szCs w:val="20"/>
              </w:rPr>
              <w:t>Обеспечение жильем отдельных категорий граждан, установленных федеральным законодательством»</w:t>
            </w:r>
          </w:p>
        </w:tc>
        <w:tc>
          <w:tcPr>
            <w:tcW w:w="1663" w:type="dxa"/>
            <w:vMerge w:val="restart"/>
            <w:vAlign w:val="center"/>
          </w:tcPr>
          <w:p w:rsidR="00E03AF2" w:rsidRPr="0023662D" w:rsidRDefault="00E03AF2" w:rsidP="0098094F">
            <w:pPr>
              <w:jc w:val="center"/>
              <w:rPr>
                <w:bCs/>
                <w:sz w:val="20"/>
                <w:szCs w:val="20"/>
              </w:rPr>
            </w:pPr>
            <w:r>
              <w:rPr>
                <w:bCs/>
                <w:sz w:val="20"/>
                <w:szCs w:val="20"/>
              </w:rPr>
              <w:t>х</w:t>
            </w:r>
          </w:p>
        </w:tc>
        <w:tc>
          <w:tcPr>
            <w:tcW w:w="1458" w:type="dxa"/>
          </w:tcPr>
          <w:p w:rsidR="00E03AF2" w:rsidRPr="0023662D" w:rsidRDefault="00E03AF2" w:rsidP="00E75F58">
            <w:pPr>
              <w:rPr>
                <w:sz w:val="20"/>
                <w:szCs w:val="20"/>
              </w:rPr>
            </w:pPr>
            <w:r w:rsidRPr="0023662D">
              <w:rPr>
                <w:sz w:val="20"/>
                <w:szCs w:val="20"/>
              </w:rPr>
              <w:t>Средства Федерального бюджета</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671"/>
          <w:jc w:val="center"/>
        </w:trPr>
        <w:tc>
          <w:tcPr>
            <w:tcW w:w="9914" w:type="dxa"/>
            <w:gridSpan w:val="10"/>
            <w:vMerge/>
          </w:tcPr>
          <w:p w:rsidR="00E03AF2" w:rsidRPr="0023662D" w:rsidRDefault="00E03AF2" w:rsidP="0086308D">
            <w:pPr>
              <w:jc w:val="center"/>
              <w:rPr>
                <w:sz w:val="20"/>
                <w:szCs w:val="20"/>
              </w:rPr>
            </w:pP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E75F58">
            <w:pPr>
              <w:jc w:val="center"/>
              <w:rPr>
                <w:sz w:val="20"/>
                <w:szCs w:val="20"/>
              </w:rPr>
            </w:pPr>
            <w:r w:rsidRPr="0023662D">
              <w:rPr>
                <w:sz w:val="20"/>
                <w:szCs w:val="20"/>
              </w:rPr>
              <w:t>Средства бюджета Московской области</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671"/>
          <w:jc w:val="center"/>
        </w:trPr>
        <w:tc>
          <w:tcPr>
            <w:tcW w:w="9914" w:type="dxa"/>
            <w:gridSpan w:val="10"/>
            <w:vMerge/>
          </w:tcPr>
          <w:p w:rsidR="00E03AF2" w:rsidRPr="0023662D" w:rsidRDefault="00E03AF2" w:rsidP="0086308D">
            <w:pPr>
              <w:jc w:val="center"/>
              <w:rPr>
                <w:sz w:val="20"/>
                <w:szCs w:val="20"/>
              </w:rPr>
            </w:pP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E75F58">
            <w:pPr>
              <w:jc w:val="center"/>
              <w:rPr>
                <w:sz w:val="20"/>
                <w:szCs w:val="20"/>
              </w:rPr>
            </w:pPr>
            <w:r w:rsidRPr="0023662D">
              <w:rPr>
                <w:sz w:val="20"/>
                <w:szCs w:val="20"/>
              </w:rPr>
              <w:t xml:space="preserve">  Средства бюджета городского округа Зарайск</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6E09C6">
        <w:trPr>
          <w:trHeight w:val="414"/>
          <w:jc w:val="center"/>
        </w:trPr>
        <w:tc>
          <w:tcPr>
            <w:tcW w:w="9914" w:type="dxa"/>
            <w:gridSpan w:val="10"/>
            <w:vMerge/>
          </w:tcPr>
          <w:p w:rsidR="00E03AF2" w:rsidRPr="0023662D" w:rsidRDefault="00E03AF2" w:rsidP="0086308D">
            <w:pPr>
              <w:jc w:val="center"/>
              <w:rPr>
                <w:sz w:val="20"/>
                <w:szCs w:val="20"/>
              </w:rPr>
            </w:pP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E75F58">
            <w:pPr>
              <w:rPr>
                <w:sz w:val="20"/>
                <w:szCs w:val="20"/>
              </w:rPr>
            </w:pPr>
            <w:r w:rsidRPr="0023662D">
              <w:rPr>
                <w:sz w:val="20"/>
                <w:szCs w:val="20"/>
              </w:rPr>
              <w:t>Внебюджетные средства</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671"/>
          <w:jc w:val="center"/>
        </w:trPr>
        <w:tc>
          <w:tcPr>
            <w:tcW w:w="2650" w:type="dxa"/>
          </w:tcPr>
          <w:p w:rsidR="00E03AF2" w:rsidRDefault="00E03AF2" w:rsidP="0086308D">
            <w:pPr>
              <w:rPr>
                <w:bCs/>
                <w:sz w:val="20"/>
                <w:szCs w:val="20"/>
              </w:rPr>
            </w:pPr>
            <w:r>
              <w:rPr>
                <w:bCs/>
                <w:sz w:val="20"/>
                <w:szCs w:val="20"/>
              </w:rPr>
              <w:t>Целевой показатель 1.</w:t>
            </w:r>
          </w:p>
          <w:p w:rsidR="00E03AF2" w:rsidRPr="0023662D" w:rsidRDefault="00E03AF2" w:rsidP="0086308D">
            <w:pPr>
              <w:rPr>
                <w:b/>
                <w:sz w:val="20"/>
                <w:szCs w:val="20"/>
              </w:rPr>
            </w:pPr>
            <w:r w:rsidRPr="0023662D">
              <w:rPr>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034" w:type="dxa"/>
          </w:tcPr>
          <w:p w:rsidR="00E03AF2" w:rsidRPr="0023662D" w:rsidRDefault="00E03AF2" w:rsidP="0086308D">
            <w:pPr>
              <w:rPr>
                <w:sz w:val="20"/>
                <w:szCs w:val="20"/>
              </w:rPr>
            </w:pPr>
            <w:r w:rsidRPr="0023662D">
              <w:rPr>
                <w:sz w:val="20"/>
                <w:szCs w:val="20"/>
              </w:rPr>
              <w:t>Государственная программа Московской области</w:t>
            </w:r>
          </w:p>
        </w:tc>
        <w:tc>
          <w:tcPr>
            <w:tcW w:w="858" w:type="dxa"/>
            <w:gridSpan w:val="3"/>
          </w:tcPr>
          <w:p w:rsidR="00E03AF2" w:rsidRPr="0023662D" w:rsidRDefault="00E03AF2" w:rsidP="0086308D">
            <w:pPr>
              <w:jc w:val="center"/>
              <w:rPr>
                <w:sz w:val="20"/>
                <w:szCs w:val="20"/>
              </w:rPr>
            </w:pPr>
            <w:r w:rsidRPr="0023662D">
              <w:rPr>
                <w:sz w:val="20"/>
                <w:szCs w:val="20"/>
              </w:rPr>
              <w:t>Человек</w:t>
            </w:r>
          </w:p>
        </w:tc>
        <w:tc>
          <w:tcPr>
            <w:tcW w:w="709" w:type="dxa"/>
            <w:gridSpan w:val="2"/>
          </w:tcPr>
          <w:p w:rsidR="00E03AF2" w:rsidRPr="00202B02" w:rsidRDefault="00E03AF2" w:rsidP="0086308D">
            <w:pPr>
              <w:jc w:val="center"/>
              <w:rPr>
                <w:sz w:val="20"/>
                <w:szCs w:val="20"/>
              </w:rPr>
            </w:pPr>
            <w:r w:rsidRPr="00202B02">
              <w:rPr>
                <w:sz w:val="20"/>
                <w:szCs w:val="20"/>
              </w:rPr>
              <w:t>0</w:t>
            </w:r>
          </w:p>
        </w:tc>
        <w:tc>
          <w:tcPr>
            <w:tcW w:w="1081" w:type="dxa"/>
          </w:tcPr>
          <w:p w:rsidR="00E03AF2" w:rsidRPr="00202B02" w:rsidRDefault="00E03AF2" w:rsidP="0086308D">
            <w:pPr>
              <w:jc w:val="center"/>
              <w:rPr>
                <w:sz w:val="20"/>
                <w:szCs w:val="20"/>
              </w:rPr>
            </w:pPr>
            <w:r w:rsidRPr="00202B02">
              <w:rPr>
                <w:sz w:val="20"/>
                <w:szCs w:val="20"/>
              </w:rPr>
              <w:t>0</w:t>
            </w:r>
          </w:p>
        </w:tc>
        <w:tc>
          <w:tcPr>
            <w:tcW w:w="1132" w:type="dxa"/>
          </w:tcPr>
          <w:p w:rsidR="00E03AF2" w:rsidRPr="00202B02" w:rsidRDefault="00E03AF2" w:rsidP="0086308D">
            <w:pPr>
              <w:jc w:val="center"/>
              <w:rPr>
                <w:sz w:val="20"/>
                <w:szCs w:val="20"/>
              </w:rPr>
            </w:pPr>
            <w:r w:rsidRPr="00202B02">
              <w:rPr>
                <w:sz w:val="20"/>
                <w:szCs w:val="20"/>
              </w:rPr>
              <w:t>0</w:t>
            </w:r>
          </w:p>
        </w:tc>
        <w:tc>
          <w:tcPr>
            <w:tcW w:w="2450" w:type="dxa"/>
          </w:tcPr>
          <w:p w:rsidR="00E03AF2" w:rsidRPr="0023662D" w:rsidRDefault="00E03AF2" w:rsidP="0086308D">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restart"/>
            <w:vAlign w:val="center"/>
          </w:tcPr>
          <w:p w:rsidR="00E03AF2" w:rsidRPr="0023662D" w:rsidRDefault="00E03AF2" w:rsidP="0098094F">
            <w:pPr>
              <w:jc w:val="center"/>
              <w:rPr>
                <w:bCs/>
                <w:sz w:val="20"/>
                <w:szCs w:val="20"/>
              </w:rPr>
            </w:pPr>
            <w:r w:rsidRPr="0023662D">
              <w:rPr>
                <w:bCs/>
                <w:sz w:val="20"/>
                <w:szCs w:val="20"/>
              </w:rPr>
              <w:t xml:space="preserve">Основное мероприятие  </w:t>
            </w:r>
            <w:r w:rsidRPr="0023662D">
              <w:rPr>
                <w:sz w:val="20"/>
                <w:szCs w:val="20"/>
              </w:rPr>
              <w:t>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58" w:type="dxa"/>
          </w:tcPr>
          <w:p w:rsidR="00E03AF2" w:rsidRPr="0023662D" w:rsidRDefault="00E03AF2" w:rsidP="00E75F58">
            <w:pPr>
              <w:rPr>
                <w:sz w:val="20"/>
                <w:szCs w:val="20"/>
              </w:rPr>
            </w:pPr>
            <w:r w:rsidRPr="0023662D">
              <w:rPr>
                <w:sz w:val="20"/>
                <w:szCs w:val="20"/>
              </w:rPr>
              <w:t>Средства Федерального бюджета</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552"/>
          <w:jc w:val="center"/>
        </w:trPr>
        <w:tc>
          <w:tcPr>
            <w:tcW w:w="2650" w:type="dxa"/>
          </w:tcPr>
          <w:p w:rsidR="00E03AF2" w:rsidRDefault="00E03AF2" w:rsidP="000967DA">
            <w:pPr>
              <w:rPr>
                <w:bCs/>
                <w:sz w:val="20"/>
                <w:szCs w:val="20"/>
              </w:rPr>
            </w:pPr>
            <w:r>
              <w:rPr>
                <w:bCs/>
                <w:sz w:val="20"/>
                <w:szCs w:val="20"/>
              </w:rPr>
              <w:t xml:space="preserve">Целевой показатель </w:t>
            </w:r>
            <w:r w:rsidR="008B3983">
              <w:rPr>
                <w:bCs/>
                <w:sz w:val="20"/>
                <w:szCs w:val="20"/>
              </w:rPr>
              <w:t>2</w:t>
            </w:r>
            <w:r>
              <w:rPr>
                <w:bCs/>
                <w:sz w:val="20"/>
                <w:szCs w:val="20"/>
              </w:rPr>
              <w:t>.</w:t>
            </w:r>
          </w:p>
          <w:p w:rsidR="00E03AF2" w:rsidRPr="0023662D" w:rsidRDefault="00E03AF2" w:rsidP="000967DA">
            <w:pPr>
              <w:rPr>
                <w:sz w:val="20"/>
                <w:szCs w:val="20"/>
              </w:rPr>
            </w:pPr>
            <w:r w:rsidRPr="0023662D">
              <w:rPr>
                <w:sz w:val="20"/>
                <w:szCs w:val="2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034" w:type="dxa"/>
          </w:tcPr>
          <w:p w:rsidR="00E03AF2" w:rsidRPr="0023662D" w:rsidRDefault="00E03AF2" w:rsidP="000967DA">
            <w:pPr>
              <w:rPr>
                <w:sz w:val="20"/>
                <w:szCs w:val="20"/>
              </w:rPr>
            </w:pPr>
            <w:r w:rsidRPr="0023662D">
              <w:rPr>
                <w:sz w:val="20"/>
                <w:szCs w:val="20"/>
              </w:rPr>
              <w:t>Государственная программа Московской области</w:t>
            </w:r>
          </w:p>
        </w:tc>
        <w:tc>
          <w:tcPr>
            <w:tcW w:w="858" w:type="dxa"/>
            <w:gridSpan w:val="3"/>
          </w:tcPr>
          <w:p w:rsidR="00E03AF2" w:rsidRPr="0023662D" w:rsidRDefault="00E03AF2" w:rsidP="000967DA">
            <w:pPr>
              <w:jc w:val="center"/>
              <w:rPr>
                <w:sz w:val="20"/>
                <w:szCs w:val="20"/>
              </w:rPr>
            </w:pPr>
            <w:r w:rsidRPr="0023662D">
              <w:rPr>
                <w:sz w:val="20"/>
                <w:szCs w:val="20"/>
              </w:rPr>
              <w:t>Человек</w:t>
            </w:r>
          </w:p>
        </w:tc>
        <w:tc>
          <w:tcPr>
            <w:tcW w:w="709" w:type="dxa"/>
            <w:gridSpan w:val="2"/>
          </w:tcPr>
          <w:p w:rsidR="00E03AF2" w:rsidRPr="0023662D" w:rsidRDefault="00E03AF2" w:rsidP="000967DA">
            <w:pPr>
              <w:jc w:val="center"/>
              <w:rPr>
                <w:sz w:val="20"/>
                <w:szCs w:val="20"/>
              </w:rPr>
            </w:pPr>
            <w:r w:rsidRPr="0023662D">
              <w:rPr>
                <w:sz w:val="20"/>
                <w:szCs w:val="20"/>
              </w:rPr>
              <w:t>0</w:t>
            </w:r>
          </w:p>
        </w:tc>
        <w:tc>
          <w:tcPr>
            <w:tcW w:w="1081" w:type="dxa"/>
          </w:tcPr>
          <w:p w:rsidR="00E03AF2" w:rsidRPr="0023662D" w:rsidRDefault="00E03AF2" w:rsidP="000967DA">
            <w:pPr>
              <w:jc w:val="center"/>
              <w:rPr>
                <w:sz w:val="20"/>
                <w:szCs w:val="20"/>
              </w:rPr>
            </w:pPr>
            <w:r w:rsidRPr="0023662D">
              <w:rPr>
                <w:sz w:val="20"/>
                <w:szCs w:val="20"/>
              </w:rPr>
              <w:t>0</w:t>
            </w:r>
          </w:p>
        </w:tc>
        <w:tc>
          <w:tcPr>
            <w:tcW w:w="1132" w:type="dxa"/>
          </w:tcPr>
          <w:p w:rsidR="00E03AF2" w:rsidRPr="0023662D" w:rsidRDefault="00E03AF2" w:rsidP="000967DA">
            <w:pPr>
              <w:jc w:val="center"/>
              <w:rPr>
                <w:sz w:val="20"/>
                <w:szCs w:val="20"/>
              </w:rPr>
            </w:pPr>
            <w:r w:rsidRPr="0023662D">
              <w:rPr>
                <w:sz w:val="20"/>
                <w:szCs w:val="20"/>
              </w:rPr>
              <w:t>0</w:t>
            </w:r>
          </w:p>
        </w:tc>
        <w:tc>
          <w:tcPr>
            <w:tcW w:w="2450" w:type="dxa"/>
          </w:tcPr>
          <w:p w:rsidR="00E03AF2" w:rsidRPr="0023662D" w:rsidRDefault="00E03AF2" w:rsidP="000967DA">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E75F58">
            <w:pPr>
              <w:jc w:val="center"/>
              <w:rPr>
                <w:sz w:val="20"/>
                <w:szCs w:val="20"/>
              </w:rPr>
            </w:pPr>
            <w:r w:rsidRPr="0023662D">
              <w:rPr>
                <w:sz w:val="20"/>
                <w:szCs w:val="20"/>
              </w:rPr>
              <w:t>Средства бюджета Московской области</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702"/>
          <w:jc w:val="center"/>
        </w:trPr>
        <w:tc>
          <w:tcPr>
            <w:tcW w:w="2650" w:type="dxa"/>
          </w:tcPr>
          <w:p w:rsidR="00E03AF2" w:rsidRDefault="00E03AF2" w:rsidP="000D6561">
            <w:pPr>
              <w:rPr>
                <w:bCs/>
                <w:sz w:val="20"/>
                <w:szCs w:val="20"/>
              </w:rPr>
            </w:pPr>
            <w:r>
              <w:rPr>
                <w:bCs/>
                <w:sz w:val="20"/>
                <w:szCs w:val="20"/>
              </w:rPr>
              <w:t xml:space="preserve">Целевой показатель </w:t>
            </w:r>
            <w:r w:rsidR="008B3983">
              <w:rPr>
                <w:bCs/>
                <w:sz w:val="20"/>
                <w:szCs w:val="20"/>
              </w:rPr>
              <w:t>3</w:t>
            </w:r>
            <w:r>
              <w:rPr>
                <w:bCs/>
                <w:sz w:val="20"/>
                <w:szCs w:val="20"/>
              </w:rPr>
              <w:t>.</w:t>
            </w:r>
          </w:p>
          <w:p w:rsidR="00E03AF2" w:rsidRPr="0023662D" w:rsidRDefault="00E03AF2" w:rsidP="000D6561">
            <w:pPr>
              <w:rPr>
                <w:sz w:val="20"/>
                <w:szCs w:val="20"/>
              </w:rPr>
            </w:pPr>
            <w:r w:rsidRPr="0023662D">
              <w:rPr>
                <w:sz w:val="20"/>
                <w:szCs w:val="20"/>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034" w:type="dxa"/>
          </w:tcPr>
          <w:p w:rsidR="00E03AF2" w:rsidRPr="0023662D" w:rsidRDefault="00E03AF2" w:rsidP="000D6561">
            <w:pPr>
              <w:rPr>
                <w:sz w:val="20"/>
                <w:szCs w:val="20"/>
              </w:rPr>
            </w:pPr>
            <w:r w:rsidRPr="0023662D">
              <w:rPr>
                <w:sz w:val="20"/>
                <w:szCs w:val="20"/>
              </w:rPr>
              <w:t>Государственная программа Московской области</w:t>
            </w:r>
          </w:p>
        </w:tc>
        <w:tc>
          <w:tcPr>
            <w:tcW w:w="858" w:type="dxa"/>
            <w:gridSpan w:val="3"/>
          </w:tcPr>
          <w:p w:rsidR="00E03AF2" w:rsidRPr="0023662D" w:rsidRDefault="00E03AF2" w:rsidP="000D6561">
            <w:pPr>
              <w:jc w:val="center"/>
              <w:rPr>
                <w:sz w:val="20"/>
                <w:szCs w:val="20"/>
              </w:rPr>
            </w:pPr>
            <w:r w:rsidRPr="0023662D">
              <w:rPr>
                <w:sz w:val="20"/>
                <w:szCs w:val="20"/>
              </w:rPr>
              <w:t>Человек</w:t>
            </w:r>
          </w:p>
        </w:tc>
        <w:tc>
          <w:tcPr>
            <w:tcW w:w="709" w:type="dxa"/>
            <w:gridSpan w:val="2"/>
          </w:tcPr>
          <w:p w:rsidR="00E03AF2" w:rsidRPr="0023662D" w:rsidRDefault="00E03AF2" w:rsidP="000D6561">
            <w:pPr>
              <w:jc w:val="center"/>
              <w:rPr>
                <w:sz w:val="20"/>
                <w:szCs w:val="20"/>
              </w:rPr>
            </w:pPr>
            <w:r w:rsidRPr="0023662D">
              <w:rPr>
                <w:sz w:val="20"/>
                <w:szCs w:val="20"/>
              </w:rPr>
              <w:t>1</w:t>
            </w:r>
          </w:p>
        </w:tc>
        <w:tc>
          <w:tcPr>
            <w:tcW w:w="1081" w:type="dxa"/>
          </w:tcPr>
          <w:p w:rsidR="00E03AF2" w:rsidRPr="0023662D" w:rsidRDefault="00E03AF2" w:rsidP="000D6561">
            <w:pPr>
              <w:jc w:val="center"/>
              <w:rPr>
                <w:sz w:val="20"/>
                <w:szCs w:val="20"/>
              </w:rPr>
            </w:pPr>
            <w:r w:rsidRPr="0023662D">
              <w:rPr>
                <w:sz w:val="20"/>
                <w:szCs w:val="20"/>
              </w:rPr>
              <w:t>0</w:t>
            </w:r>
          </w:p>
        </w:tc>
        <w:tc>
          <w:tcPr>
            <w:tcW w:w="1132" w:type="dxa"/>
          </w:tcPr>
          <w:p w:rsidR="00E03AF2" w:rsidRPr="0023662D" w:rsidRDefault="00E03AF2" w:rsidP="000D6561">
            <w:pPr>
              <w:jc w:val="center"/>
              <w:rPr>
                <w:sz w:val="20"/>
                <w:szCs w:val="20"/>
              </w:rPr>
            </w:pPr>
            <w:r w:rsidRPr="0023662D">
              <w:rPr>
                <w:sz w:val="20"/>
                <w:szCs w:val="20"/>
              </w:rPr>
              <w:t>0</w:t>
            </w:r>
          </w:p>
        </w:tc>
        <w:tc>
          <w:tcPr>
            <w:tcW w:w="2450" w:type="dxa"/>
          </w:tcPr>
          <w:p w:rsidR="00E03AF2" w:rsidRPr="0023662D" w:rsidRDefault="00E03AF2" w:rsidP="000D6561">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D35421">
            <w:pPr>
              <w:jc w:val="center"/>
              <w:rPr>
                <w:sz w:val="20"/>
                <w:szCs w:val="20"/>
              </w:rPr>
            </w:pPr>
            <w:r w:rsidRPr="0023662D">
              <w:rPr>
                <w:sz w:val="20"/>
                <w:szCs w:val="20"/>
              </w:rPr>
              <w:t xml:space="preserve">  Средства бюджета городского округа Зарайск</w:t>
            </w:r>
          </w:p>
        </w:tc>
        <w:tc>
          <w:tcPr>
            <w:tcW w:w="1142" w:type="dxa"/>
          </w:tcPr>
          <w:p w:rsidR="00E03AF2" w:rsidRPr="0023662D" w:rsidRDefault="00E03AF2" w:rsidP="00D35421">
            <w:pPr>
              <w:jc w:val="center"/>
              <w:rPr>
                <w:sz w:val="20"/>
                <w:szCs w:val="20"/>
              </w:rPr>
            </w:pPr>
            <w:r w:rsidRPr="0023662D">
              <w:rPr>
                <w:sz w:val="20"/>
                <w:szCs w:val="20"/>
              </w:rPr>
              <w:t>0</w:t>
            </w:r>
          </w:p>
        </w:tc>
        <w:tc>
          <w:tcPr>
            <w:tcW w:w="1138" w:type="dxa"/>
          </w:tcPr>
          <w:p w:rsidR="00E03AF2" w:rsidRPr="0023662D" w:rsidRDefault="00E03AF2" w:rsidP="00D35421">
            <w:pPr>
              <w:jc w:val="center"/>
              <w:rPr>
                <w:sz w:val="20"/>
                <w:szCs w:val="20"/>
              </w:rPr>
            </w:pPr>
            <w:r w:rsidRPr="0023662D">
              <w:rPr>
                <w:sz w:val="20"/>
                <w:szCs w:val="20"/>
              </w:rPr>
              <w:t>0</w:t>
            </w:r>
          </w:p>
        </w:tc>
      </w:tr>
      <w:tr w:rsidR="00E03AF2" w:rsidRPr="0023662D" w:rsidTr="0023662D">
        <w:trPr>
          <w:trHeight w:val="698"/>
          <w:jc w:val="center"/>
        </w:trPr>
        <w:tc>
          <w:tcPr>
            <w:tcW w:w="2650" w:type="dxa"/>
          </w:tcPr>
          <w:p w:rsidR="00E03AF2" w:rsidRDefault="00E03AF2" w:rsidP="00F5152E">
            <w:pPr>
              <w:rPr>
                <w:bCs/>
                <w:sz w:val="20"/>
                <w:szCs w:val="20"/>
              </w:rPr>
            </w:pPr>
            <w:r>
              <w:rPr>
                <w:bCs/>
                <w:sz w:val="20"/>
                <w:szCs w:val="20"/>
              </w:rPr>
              <w:t xml:space="preserve">Целевой показатель </w:t>
            </w:r>
            <w:r w:rsidR="008B3983">
              <w:rPr>
                <w:bCs/>
                <w:sz w:val="20"/>
                <w:szCs w:val="20"/>
              </w:rPr>
              <w:t>4</w:t>
            </w:r>
            <w:bookmarkStart w:id="0" w:name="_GoBack"/>
            <w:bookmarkEnd w:id="0"/>
            <w:r>
              <w:rPr>
                <w:bCs/>
                <w:sz w:val="20"/>
                <w:szCs w:val="20"/>
              </w:rPr>
              <w:t>.</w:t>
            </w:r>
          </w:p>
          <w:p w:rsidR="00E03AF2" w:rsidRPr="0023662D" w:rsidRDefault="00E03AF2" w:rsidP="00F5152E">
            <w:pPr>
              <w:rPr>
                <w:sz w:val="20"/>
                <w:szCs w:val="20"/>
              </w:rPr>
            </w:pPr>
            <w:r w:rsidRPr="0023662D">
              <w:rPr>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034" w:type="dxa"/>
          </w:tcPr>
          <w:p w:rsidR="00E03AF2" w:rsidRPr="0023662D" w:rsidRDefault="00E03AF2" w:rsidP="00F5152E">
            <w:pPr>
              <w:rPr>
                <w:sz w:val="20"/>
                <w:szCs w:val="20"/>
              </w:rPr>
            </w:pPr>
            <w:r w:rsidRPr="0023662D">
              <w:rPr>
                <w:sz w:val="20"/>
                <w:szCs w:val="20"/>
              </w:rPr>
              <w:t>Государственная программа Московской области</w:t>
            </w:r>
          </w:p>
        </w:tc>
        <w:tc>
          <w:tcPr>
            <w:tcW w:w="858" w:type="dxa"/>
            <w:gridSpan w:val="3"/>
          </w:tcPr>
          <w:p w:rsidR="00E03AF2" w:rsidRPr="0023662D" w:rsidRDefault="00E03AF2" w:rsidP="00F5152E">
            <w:pPr>
              <w:jc w:val="center"/>
              <w:rPr>
                <w:sz w:val="20"/>
                <w:szCs w:val="20"/>
              </w:rPr>
            </w:pPr>
            <w:r w:rsidRPr="0023662D">
              <w:rPr>
                <w:sz w:val="20"/>
                <w:szCs w:val="20"/>
              </w:rPr>
              <w:t>Человек</w:t>
            </w:r>
          </w:p>
        </w:tc>
        <w:tc>
          <w:tcPr>
            <w:tcW w:w="709" w:type="dxa"/>
            <w:gridSpan w:val="2"/>
          </w:tcPr>
          <w:p w:rsidR="00E03AF2" w:rsidRPr="0023662D" w:rsidRDefault="00E03AF2" w:rsidP="00F5152E">
            <w:pPr>
              <w:jc w:val="center"/>
              <w:rPr>
                <w:b/>
                <w:sz w:val="20"/>
                <w:szCs w:val="20"/>
              </w:rPr>
            </w:pPr>
            <w:r w:rsidRPr="0023662D">
              <w:rPr>
                <w:b/>
                <w:sz w:val="20"/>
                <w:szCs w:val="20"/>
              </w:rPr>
              <w:t>-</w:t>
            </w:r>
          </w:p>
        </w:tc>
        <w:tc>
          <w:tcPr>
            <w:tcW w:w="1081" w:type="dxa"/>
          </w:tcPr>
          <w:p w:rsidR="00E03AF2" w:rsidRPr="0023662D" w:rsidRDefault="00E03AF2" w:rsidP="00F5152E">
            <w:pPr>
              <w:jc w:val="center"/>
              <w:rPr>
                <w:b/>
                <w:sz w:val="20"/>
                <w:szCs w:val="20"/>
              </w:rPr>
            </w:pPr>
            <w:r w:rsidRPr="0023662D">
              <w:rPr>
                <w:b/>
                <w:sz w:val="20"/>
                <w:szCs w:val="20"/>
              </w:rPr>
              <w:t>0</w:t>
            </w:r>
          </w:p>
        </w:tc>
        <w:tc>
          <w:tcPr>
            <w:tcW w:w="1132" w:type="dxa"/>
          </w:tcPr>
          <w:p w:rsidR="00E03AF2" w:rsidRPr="0023662D" w:rsidRDefault="00E03AF2" w:rsidP="00F5152E">
            <w:pPr>
              <w:jc w:val="center"/>
              <w:rPr>
                <w:b/>
                <w:sz w:val="20"/>
                <w:szCs w:val="20"/>
              </w:rPr>
            </w:pPr>
            <w:r w:rsidRPr="0023662D">
              <w:rPr>
                <w:b/>
                <w:sz w:val="20"/>
                <w:szCs w:val="20"/>
              </w:rPr>
              <w:t>0</w:t>
            </w:r>
          </w:p>
        </w:tc>
        <w:tc>
          <w:tcPr>
            <w:tcW w:w="2450" w:type="dxa"/>
          </w:tcPr>
          <w:p w:rsidR="00E03AF2" w:rsidRPr="0023662D" w:rsidRDefault="00E03AF2" w:rsidP="00F5152E">
            <w:pPr>
              <w:jc w:val="center"/>
              <w:rPr>
                <w:b/>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174A00">
            <w:pPr>
              <w:rPr>
                <w:sz w:val="20"/>
                <w:szCs w:val="20"/>
              </w:rPr>
            </w:pPr>
            <w:r w:rsidRPr="0023662D">
              <w:rPr>
                <w:sz w:val="20"/>
                <w:szCs w:val="20"/>
              </w:rPr>
              <w:t>Внебюджетные средства</w:t>
            </w:r>
          </w:p>
        </w:tc>
        <w:tc>
          <w:tcPr>
            <w:tcW w:w="1142" w:type="dxa"/>
          </w:tcPr>
          <w:p w:rsidR="00E03AF2" w:rsidRPr="0023662D" w:rsidRDefault="00E03AF2" w:rsidP="00174A00">
            <w:pPr>
              <w:jc w:val="center"/>
              <w:rPr>
                <w:sz w:val="20"/>
                <w:szCs w:val="20"/>
              </w:rPr>
            </w:pPr>
            <w:r w:rsidRPr="0023662D">
              <w:rPr>
                <w:sz w:val="20"/>
                <w:szCs w:val="20"/>
              </w:rPr>
              <w:t>0</w:t>
            </w:r>
          </w:p>
        </w:tc>
        <w:tc>
          <w:tcPr>
            <w:tcW w:w="1138" w:type="dxa"/>
          </w:tcPr>
          <w:p w:rsidR="00E03AF2" w:rsidRPr="0023662D" w:rsidRDefault="00E03AF2" w:rsidP="00174A00">
            <w:pPr>
              <w:jc w:val="center"/>
              <w:rPr>
                <w:sz w:val="20"/>
                <w:szCs w:val="20"/>
              </w:rPr>
            </w:pPr>
            <w:r w:rsidRPr="0023662D">
              <w:rPr>
                <w:sz w:val="20"/>
                <w:szCs w:val="20"/>
              </w:rPr>
              <w:t>0</w:t>
            </w:r>
          </w:p>
        </w:tc>
      </w:tr>
    </w:tbl>
    <w:p w:rsidR="00152517" w:rsidRDefault="00152517" w:rsidP="00BE7A30"/>
    <w:p w:rsidR="006E09C6" w:rsidRPr="006F2912" w:rsidRDefault="006E09C6" w:rsidP="00BE7A30"/>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 xml:space="preserve">Заместитель главы администрации по социальным вопросам </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4F091C">
        <w:rPr>
          <w:rFonts w:ascii="Times New Roman" w:hAnsi="Times New Roman" w:cs="Times New Roman"/>
          <w:sz w:val="24"/>
          <w:szCs w:val="24"/>
        </w:rPr>
        <w:t>Р.Д. Гулькина</w:t>
      </w:r>
    </w:p>
    <w:p w:rsidR="00831B85" w:rsidRPr="006F2912" w:rsidRDefault="00831B85" w:rsidP="00831B85">
      <w:pPr>
        <w:pStyle w:val="ConsPlusCell"/>
        <w:rPr>
          <w:rFonts w:ascii="Times New Roman" w:hAnsi="Times New Roman" w:cs="Times New Roman"/>
          <w:sz w:val="24"/>
          <w:szCs w:val="24"/>
        </w:rPr>
      </w:pPr>
    </w:p>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 xml:space="preserve">Заместитель главы администрации по градостроительной деятельности </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t>А.В. Шолохов</w:t>
      </w:r>
    </w:p>
    <w:p w:rsidR="00831B85" w:rsidRPr="006F2912" w:rsidRDefault="00831B85" w:rsidP="00831B85">
      <w:pPr>
        <w:pStyle w:val="ConsPlusCell"/>
        <w:rPr>
          <w:rFonts w:ascii="Times New Roman" w:hAnsi="Times New Roman" w:cs="Times New Roman"/>
          <w:sz w:val="24"/>
          <w:szCs w:val="24"/>
        </w:rPr>
      </w:pPr>
    </w:p>
    <w:p w:rsidR="00831B85" w:rsidRDefault="00005A06" w:rsidP="00831B85">
      <w:r>
        <w:t>П</w:t>
      </w:r>
      <w:r w:rsidR="00831B85" w:rsidRPr="006F2912">
        <w:t>редседател</w:t>
      </w:r>
      <w:r>
        <w:t>ь</w:t>
      </w:r>
      <w:r w:rsidR="00831B85" w:rsidRPr="006F2912">
        <w:t xml:space="preserve"> комитета по управлению имуществом администрации </w:t>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r>
        <w:t>Ю.О. Толмачева</w:t>
      </w:r>
    </w:p>
    <w:sectPr w:rsidR="00831B85" w:rsidSect="004D4478">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85" w:rsidRDefault="00A01785" w:rsidP="0040659D">
      <w:r>
        <w:separator/>
      </w:r>
    </w:p>
  </w:endnote>
  <w:endnote w:type="continuationSeparator" w:id="0">
    <w:p w:rsidR="00A01785" w:rsidRDefault="00A01785"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85" w:rsidRDefault="00A01785" w:rsidP="0040659D">
      <w:r>
        <w:separator/>
      </w:r>
    </w:p>
  </w:footnote>
  <w:footnote w:type="continuationSeparator" w:id="0">
    <w:p w:rsidR="00A01785" w:rsidRDefault="00A01785" w:rsidP="0040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2E"/>
    <w:rsid w:val="00000876"/>
    <w:rsid w:val="00002C92"/>
    <w:rsid w:val="0000581D"/>
    <w:rsid w:val="00005A06"/>
    <w:rsid w:val="00023AC8"/>
    <w:rsid w:val="00034997"/>
    <w:rsid w:val="00035C30"/>
    <w:rsid w:val="00043FEE"/>
    <w:rsid w:val="00044B53"/>
    <w:rsid w:val="000462AC"/>
    <w:rsid w:val="0005452C"/>
    <w:rsid w:val="00062AE4"/>
    <w:rsid w:val="00063FC6"/>
    <w:rsid w:val="00072F0F"/>
    <w:rsid w:val="00074642"/>
    <w:rsid w:val="00080AE2"/>
    <w:rsid w:val="000877B5"/>
    <w:rsid w:val="000A2DB9"/>
    <w:rsid w:val="000A652A"/>
    <w:rsid w:val="000A6A16"/>
    <w:rsid w:val="000B2AF6"/>
    <w:rsid w:val="000C1691"/>
    <w:rsid w:val="000C455A"/>
    <w:rsid w:val="000D2C5C"/>
    <w:rsid w:val="000D7C93"/>
    <w:rsid w:val="000E28B2"/>
    <w:rsid w:val="000F4BED"/>
    <w:rsid w:val="001014DD"/>
    <w:rsid w:val="00106C2B"/>
    <w:rsid w:val="0010746C"/>
    <w:rsid w:val="00111CA9"/>
    <w:rsid w:val="0014206F"/>
    <w:rsid w:val="0014233A"/>
    <w:rsid w:val="00152517"/>
    <w:rsid w:val="00153275"/>
    <w:rsid w:val="001909B5"/>
    <w:rsid w:val="001915C9"/>
    <w:rsid w:val="00195B5D"/>
    <w:rsid w:val="00195FEC"/>
    <w:rsid w:val="001A7DA5"/>
    <w:rsid w:val="001D1E40"/>
    <w:rsid w:val="001D4A87"/>
    <w:rsid w:val="00200D76"/>
    <w:rsid w:val="00202B02"/>
    <w:rsid w:val="0021466C"/>
    <w:rsid w:val="00227C27"/>
    <w:rsid w:val="0023662D"/>
    <w:rsid w:val="002515CC"/>
    <w:rsid w:val="00271769"/>
    <w:rsid w:val="00282862"/>
    <w:rsid w:val="002842C5"/>
    <w:rsid w:val="00297B2D"/>
    <w:rsid w:val="002A29A6"/>
    <w:rsid w:val="002A6155"/>
    <w:rsid w:val="002B0F81"/>
    <w:rsid w:val="002C7396"/>
    <w:rsid w:val="0030043E"/>
    <w:rsid w:val="00302C31"/>
    <w:rsid w:val="0031218D"/>
    <w:rsid w:val="003141EF"/>
    <w:rsid w:val="003214CC"/>
    <w:rsid w:val="003269FF"/>
    <w:rsid w:val="00327260"/>
    <w:rsid w:val="00331326"/>
    <w:rsid w:val="003405DB"/>
    <w:rsid w:val="00350C7B"/>
    <w:rsid w:val="0035404C"/>
    <w:rsid w:val="00356F52"/>
    <w:rsid w:val="00364863"/>
    <w:rsid w:val="00375BC3"/>
    <w:rsid w:val="003C135E"/>
    <w:rsid w:val="003C1918"/>
    <w:rsid w:val="003C75C0"/>
    <w:rsid w:val="003D307D"/>
    <w:rsid w:val="003E6498"/>
    <w:rsid w:val="0040659D"/>
    <w:rsid w:val="00425AF5"/>
    <w:rsid w:val="0043398E"/>
    <w:rsid w:val="00437B1A"/>
    <w:rsid w:val="00461A39"/>
    <w:rsid w:val="004625D6"/>
    <w:rsid w:val="004672D0"/>
    <w:rsid w:val="004801D3"/>
    <w:rsid w:val="004B272A"/>
    <w:rsid w:val="004B6994"/>
    <w:rsid w:val="004B69E0"/>
    <w:rsid w:val="004C2029"/>
    <w:rsid w:val="004C6E9C"/>
    <w:rsid w:val="004D4478"/>
    <w:rsid w:val="004F091C"/>
    <w:rsid w:val="004F77EC"/>
    <w:rsid w:val="005033F5"/>
    <w:rsid w:val="00503BF8"/>
    <w:rsid w:val="00503E30"/>
    <w:rsid w:val="005061AD"/>
    <w:rsid w:val="00515247"/>
    <w:rsid w:val="00526FBE"/>
    <w:rsid w:val="00550593"/>
    <w:rsid w:val="005519E8"/>
    <w:rsid w:val="00567D9B"/>
    <w:rsid w:val="005758A0"/>
    <w:rsid w:val="005A51A5"/>
    <w:rsid w:val="005A60D6"/>
    <w:rsid w:val="005A61F6"/>
    <w:rsid w:val="005B3DD1"/>
    <w:rsid w:val="005B512D"/>
    <w:rsid w:val="005D5D45"/>
    <w:rsid w:val="005D7F5F"/>
    <w:rsid w:val="00600BE6"/>
    <w:rsid w:val="00601AF9"/>
    <w:rsid w:val="00604224"/>
    <w:rsid w:val="00623F6B"/>
    <w:rsid w:val="006302E4"/>
    <w:rsid w:val="00630782"/>
    <w:rsid w:val="006340B0"/>
    <w:rsid w:val="0063683B"/>
    <w:rsid w:val="006511BF"/>
    <w:rsid w:val="0067760C"/>
    <w:rsid w:val="0069693D"/>
    <w:rsid w:val="006C4177"/>
    <w:rsid w:val="006C64E5"/>
    <w:rsid w:val="006C6649"/>
    <w:rsid w:val="006E09C6"/>
    <w:rsid w:val="006E2CFB"/>
    <w:rsid w:val="006E43E7"/>
    <w:rsid w:val="006E6EDE"/>
    <w:rsid w:val="006E7D9F"/>
    <w:rsid w:val="006F2912"/>
    <w:rsid w:val="00700B6F"/>
    <w:rsid w:val="00724C06"/>
    <w:rsid w:val="00726CB6"/>
    <w:rsid w:val="007406B1"/>
    <w:rsid w:val="007432DD"/>
    <w:rsid w:val="00756416"/>
    <w:rsid w:val="00770E58"/>
    <w:rsid w:val="007722E1"/>
    <w:rsid w:val="00772C2E"/>
    <w:rsid w:val="007840D3"/>
    <w:rsid w:val="007937F8"/>
    <w:rsid w:val="007C0486"/>
    <w:rsid w:val="007C59E2"/>
    <w:rsid w:val="007D522E"/>
    <w:rsid w:val="007E66C3"/>
    <w:rsid w:val="007F5F87"/>
    <w:rsid w:val="008019B8"/>
    <w:rsid w:val="00803CB0"/>
    <w:rsid w:val="00826390"/>
    <w:rsid w:val="00831B85"/>
    <w:rsid w:val="00847862"/>
    <w:rsid w:val="008771EF"/>
    <w:rsid w:val="008B3983"/>
    <w:rsid w:val="008B68C0"/>
    <w:rsid w:val="008C5ED9"/>
    <w:rsid w:val="008C6A8F"/>
    <w:rsid w:val="008D019E"/>
    <w:rsid w:val="008D2305"/>
    <w:rsid w:val="008F6290"/>
    <w:rsid w:val="00910792"/>
    <w:rsid w:val="00920821"/>
    <w:rsid w:val="00931D3A"/>
    <w:rsid w:val="00935C73"/>
    <w:rsid w:val="00946E9D"/>
    <w:rsid w:val="00947E0A"/>
    <w:rsid w:val="009566BA"/>
    <w:rsid w:val="0098094F"/>
    <w:rsid w:val="00990EFF"/>
    <w:rsid w:val="009A6C95"/>
    <w:rsid w:val="009A73B7"/>
    <w:rsid w:val="009C1476"/>
    <w:rsid w:val="009C5723"/>
    <w:rsid w:val="009E0551"/>
    <w:rsid w:val="009E0D40"/>
    <w:rsid w:val="009F071A"/>
    <w:rsid w:val="009F2D38"/>
    <w:rsid w:val="00A01785"/>
    <w:rsid w:val="00A039ED"/>
    <w:rsid w:val="00A0430D"/>
    <w:rsid w:val="00A147AE"/>
    <w:rsid w:val="00A16E4F"/>
    <w:rsid w:val="00A2228C"/>
    <w:rsid w:val="00A36A65"/>
    <w:rsid w:val="00A41B75"/>
    <w:rsid w:val="00A61089"/>
    <w:rsid w:val="00A61505"/>
    <w:rsid w:val="00A7517C"/>
    <w:rsid w:val="00A76EAD"/>
    <w:rsid w:val="00A7736B"/>
    <w:rsid w:val="00A80D18"/>
    <w:rsid w:val="00A86387"/>
    <w:rsid w:val="00A8741A"/>
    <w:rsid w:val="00A9670E"/>
    <w:rsid w:val="00AA46CF"/>
    <w:rsid w:val="00AA61FD"/>
    <w:rsid w:val="00AA6E17"/>
    <w:rsid w:val="00AB5C65"/>
    <w:rsid w:val="00AE11BA"/>
    <w:rsid w:val="00AE1397"/>
    <w:rsid w:val="00AE22B5"/>
    <w:rsid w:val="00B1198A"/>
    <w:rsid w:val="00B1596F"/>
    <w:rsid w:val="00B30C70"/>
    <w:rsid w:val="00B64D16"/>
    <w:rsid w:val="00B71867"/>
    <w:rsid w:val="00B905D7"/>
    <w:rsid w:val="00BB0700"/>
    <w:rsid w:val="00BB076A"/>
    <w:rsid w:val="00BD3735"/>
    <w:rsid w:val="00BD5929"/>
    <w:rsid w:val="00BE0967"/>
    <w:rsid w:val="00BE754A"/>
    <w:rsid w:val="00BE7A30"/>
    <w:rsid w:val="00C366CC"/>
    <w:rsid w:val="00C55885"/>
    <w:rsid w:val="00C9265C"/>
    <w:rsid w:val="00C95EC2"/>
    <w:rsid w:val="00C97A7A"/>
    <w:rsid w:val="00CB09AD"/>
    <w:rsid w:val="00CB4807"/>
    <w:rsid w:val="00CC0970"/>
    <w:rsid w:val="00CC5A75"/>
    <w:rsid w:val="00CF7D1B"/>
    <w:rsid w:val="00D03C4D"/>
    <w:rsid w:val="00D23B74"/>
    <w:rsid w:val="00D526A8"/>
    <w:rsid w:val="00D818EC"/>
    <w:rsid w:val="00D92A23"/>
    <w:rsid w:val="00D96DAD"/>
    <w:rsid w:val="00DB566A"/>
    <w:rsid w:val="00DB6C0B"/>
    <w:rsid w:val="00DC07CE"/>
    <w:rsid w:val="00DC297B"/>
    <w:rsid w:val="00DD4AA8"/>
    <w:rsid w:val="00DE49B3"/>
    <w:rsid w:val="00DE5D7D"/>
    <w:rsid w:val="00DF0B58"/>
    <w:rsid w:val="00DF13A2"/>
    <w:rsid w:val="00E02E32"/>
    <w:rsid w:val="00E03AF2"/>
    <w:rsid w:val="00E306E0"/>
    <w:rsid w:val="00E3165C"/>
    <w:rsid w:val="00E3401D"/>
    <w:rsid w:val="00E34690"/>
    <w:rsid w:val="00E42DD9"/>
    <w:rsid w:val="00E44D5D"/>
    <w:rsid w:val="00E46FD9"/>
    <w:rsid w:val="00E5541F"/>
    <w:rsid w:val="00E65061"/>
    <w:rsid w:val="00E713D2"/>
    <w:rsid w:val="00E72CBB"/>
    <w:rsid w:val="00E76795"/>
    <w:rsid w:val="00E8304C"/>
    <w:rsid w:val="00E90045"/>
    <w:rsid w:val="00EA15D7"/>
    <w:rsid w:val="00EA3271"/>
    <w:rsid w:val="00EA6D8F"/>
    <w:rsid w:val="00EB3C51"/>
    <w:rsid w:val="00EB624E"/>
    <w:rsid w:val="00EE303F"/>
    <w:rsid w:val="00EF3894"/>
    <w:rsid w:val="00F006FC"/>
    <w:rsid w:val="00F13D28"/>
    <w:rsid w:val="00F14222"/>
    <w:rsid w:val="00F22DD3"/>
    <w:rsid w:val="00F365F7"/>
    <w:rsid w:val="00F608E4"/>
    <w:rsid w:val="00F61907"/>
    <w:rsid w:val="00F61A2F"/>
    <w:rsid w:val="00F7020F"/>
    <w:rsid w:val="00F8048D"/>
    <w:rsid w:val="00F8342E"/>
    <w:rsid w:val="00FA43CD"/>
    <w:rsid w:val="00FB3429"/>
    <w:rsid w:val="00FB5838"/>
    <w:rsid w:val="00FC0B62"/>
    <w:rsid w:val="00FC58E0"/>
    <w:rsid w:val="00FC658F"/>
    <w:rsid w:val="00FC6B8D"/>
    <w:rsid w:val="00FC7D80"/>
    <w:rsid w:val="00FF293C"/>
    <w:rsid w:val="00FF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736">
      <w:bodyDiv w:val="1"/>
      <w:marLeft w:val="0"/>
      <w:marRight w:val="0"/>
      <w:marTop w:val="0"/>
      <w:marBottom w:val="0"/>
      <w:divBdr>
        <w:top w:val="none" w:sz="0" w:space="0" w:color="auto"/>
        <w:left w:val="none" w:sz="0" w:space="0" w:color="auto"/>
        <w:bottom w:val="none" w:sz="0" w:space="0" w:color="auto"/>
        <w:right w:val="none" w:sz="0" w:space="0" w:color="auto"/>
      </w:divBdr>
    </w:div>
    <w:div w:id="1334643348">
      <w:bodyDiv w:val="1"/>
      <w:marLeft w:val="0"/>
      <w:marRight w:val="0"/>
      <w:marTop w:val="0"/>
      <w:marBottom w:val="0"/>
      <w:divBdr>
        <w:top w:val="none" w:sz="0" w:space="0" w:color="auto"/>
        <w:left w:val="none" w:sz="0" w:space="0" w:color="auto"/>
        <w:bottom w:val="none" w:sz="0" w:space="0" w:color="auto"/>
        <w:right w:val="none" w:sz="0" w:space="0" w:color="auto"/>
      </w:divBdr>
    </w:div>
    <w:div w:id="2022655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1F08-A1F3-408D-9413-A67EE1A4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1231</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Заместителю главы администрации</vt:lpstr>
    </vt:vector>
  </TitlesOfParts>
  <Company>Администрация Зарайского муниципального района</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 администрации</dc:title>
  <dc:creator>Орлова Ирина Анатольевна</dc:creator>
  <cp:lastModifiedBy>2</cp:lastModifiedBy>
  <cp:revision>55</cp:revision>
  <cp:lastPrinted>2022-03-10T06:44:00Z</cp:lastPrinted>
  <dcterms:created xsi:type="dcterms:W3CDTF">2020-07-16T08:04:00Z</dcterms:created>
  <dcterms:modified xsi:type="dcterms:W3CDTF">2022-04-18T08:42:00Z</dcterms:modified>
</cp:coreProperties>
</file>