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январь – </w:t>
      </w:r>
      <w:r w:rsidR="00273109" w:rsidRPr="004F13B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запланировано участие следующих учреждений: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AB521C" w:rsidRDefault="0058037E" w:rsidP="0095125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A8427F" w:rsidRPr="004F13B0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i/>
          <w:sz w:val="28"/>
          <w:szCs w:val="28"/>
        </w:rPr>
        <w:t>Финансовое обеспечение муниципальной программы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AB521C" w:rsidRDefault="0058037E" w:rsidP="0058037E">
      <w:pPr>
        <w:pStyle w:val="a3"/>
        <w:ind w:left="435"/>
        <w:rPr>
          <w:rFonts w:ascii="Times New Roman" w:hAnsi="Times New Roman" w:cs="Times New Roman"/>
          <w:sz w:val="20"/>
          <w:szCs w:val="28"/>
        </w:rPr>
      </w:pPr>
    </w:p>
    <w:p w:rsidR="00391A1D" w:rsidRPr="004F13B0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2020 году плановое значение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137024,00 тыс. руб. (в МП вносятся изменения в объем финансирования - </w:t>
      </w:r>
      <w:r w:rsidR="00326094" w:rsidRPr="004F13B0">
        <w:rPr>
          <w:rFonts w:ascii="Times New Roman" w:hAnsi="Times New Roman" w:cs="Times New Roman"/>
          <w:b/>
          <w:i/>
          <w:sz w:val="28"/>
          <w:szCs w:val="28"/>
        </w:rPr>
        <w:t>175351,00 тыс. рублей</w:t>
      </w:r>
      <w:r w:rsidR="003260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средства бюджета Московской области – 11797</w:t>
      </w:r>
      <w:r w:rsidR="00B853B9" w:rsidRPr="004F13B0">
        <w:rPr>
          <w:rFonts w:ascii="Times New Roman" w:hAnsi="Times New Roman" w:cs="Times New Roman"/>
          <w:sz w:val="28"/>
          <w:szCs w:val="28"/>
        </w:rPr>
        <w:t>8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B853B9" w:rsidRPr="004F13B0">
        <w:rPr>
          <w:rFonts w:ascii="Times New Roman" w:hAnsi="Times New Roman" w:cs="Times New Roman"/>
          <w:sz w:val="28"/>
          <w:szCs w:val="28"/>
        </w:rPr>
        <w:t>57373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C2D6B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20A64" w:rsidRPr="004F13B0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месяцев 2020 года израсходовано – </w:t>
      </w:r>
      <w:r w:rsidR="00F014DD" w:rsidRPr="004F13B0">
        <w:rPr>
          <w:rFonts w:ascii="Times New Roman" w:hAnsi="Times New Roman" w:cs="Times New Roman"/>
          <w:b/>
          <w:i/>
          <w:sz w:val="28"/>
          <w:szCs w:val="28"/>
        </w:rPr>
        <w:t>173855,</w:t>
      </w:r>
      <w:r w:rsidR="00E20A64" w:rsidRPr="004F13B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014DD" w:rsidRPr="004F13B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F03EC9" w:rsidRPr="004F13B0">
        <w:rPr>
          <w:rFonts w:ascii="Times New Roman" w:hAnsi="Times New Roman" w:cs="Times New Roman"/>
          <w:b/>
          <w:i/>
          <w:sz w:val="28"/>
          <w:szCs w:val="28"/>
        </w:rPr>
        <w:t>, из них:</w:t>
      </w:r>
    </w:p>
    <w:p w:rsidR="0058037E" w:rsidRPr="004F13B0" w:rsidRDefault="0058037E" w:rsidP="00FC2D6B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E20A64" w:rsidRPr="004F13B0">
        <w:rPr>
          <w:rFonts w:ascii="Times New Roman" w:hAnsi="Times New Roman" w:cs="Times New Roman"/>
          <w:sz w:val="28"/>
          <w:szCs w:val="28"/>
        </w:rPr>
        <w:t>116482,87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0ABB">
        <w:rPr>
          <w:rFonts w:ascii="Times New Roman" w:hAnsi="Times New Roman" w:cs="Times New Roman"/>
          <w:sz w:val="28"/>
          <w:szCs w:val="28"/>
        </w:rPr>
        <w:t>,</w:t>
      </w:r>
      <w:r w:rsidR="00FD0ABB" w:rsidRPr="00FD0ABB">
        <w:rPr>
          <w:rFonts w:ascii="Times New Roman" w:hAnsi="Times New Roman" w:cs="Times New Roman"/>
          <w:sz w:val="28"/>
          <w:szCs w:val="28"/>
        </w:rPr>
        <w:t xml:space="preserve"> </w:t>
      </w:r>
      <w:r w:rsidR="00FD0ABB">
        <w:rPr>
          <w:rFonts w:ascii="Times New Roman" w:hAnsi="Times New Roman" w:cs="Times New Roman"/>
          <w:sz w:val="28"/>
          <w:szCs w:val="28"/>
        </w:rPr>
        <w:t>что составляет 98,73% к плановому 117978,00 тыс. руб.</w:t>
      </w:r>
      <w:r w:rsidR="00FD0ABB"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E20A64" w:rsidRPr="004F13B0">
        <w:rPr>
          <w:rFonts w:ascii="Times New Roman" w:hAnsi="Times New Roman" w:cs="Times New Roman"/>
          <w:sz w:val="28"/>
          <w:szCs w:val="28"/>
        </w:rPr>
        <w:t>57372,96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0ABB">
        <w:rPr>
          <w:rFonts w:ascii="Times New Roman" w:hAnsi="Times New Roman" w:cs="Times New Roman"/>
          <w:sz w:val="28"/>
          <w:szCs w:val="28"/>
        </w:rPr>
        <w:t>,</w:t>
      </w:r>
      <w:r w:rsidR="00FD0ABB" w:rsidRPr="00FD0ABB">
        <w:rPr>
          <w:rFonts w:ascii="Times New Roman" w:hAnsi="Times New Roman" w:cs="Times New Roman"/>
          <w:sz w:val="28"/>
          <w:szCs w:val="28"/>
        </w:rPr>
        <w:t xml:space="preserve"> </w:t>
      </w:r>
      <w:r w:rsidR="00FD0ABB">
        <w:rPr>
          <w:rFonts w:ascii="Times New Roman" w:hAnsi="Times New Roman" w:cs="Times New Roman"/>
          <w:sz w:val="28"/>
          <w:szCs w:val="28"/>
        </w:rPr>
        <w:t>что составляет 100% к плановому 57373,00 тыс. руб.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03EC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 направлено на выполнение следующих мероприятий:</w:t>
      </w:r>
    </w:p>
    <w:p w:rsidR="0058037E" w:rsidRPr="004F13B0" w:rsidRDefault="0058037E" w:rsidP="00F03EC9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891038">
        <w:rPr>
          <w:rFonts w:ascii="Times New Roman" w:hAnsi="Times New Roman" w:cs="Times New Roman"/>
          <w:sz w:val="28"/>
          <w:szCs w:val="28"/>
        </w:rPr>
        <w:t xml:space="preserve">403,00 тыс. руб. </w:t>
      </w:r>
      <w:r w:rsidR="00891038" w:rsidRPr="00891038">
        <w:rPr>
          <w:rFonts w:ascii="Times New Roman" w:hAnsi="Times New Roman" w:cs="Times New Roman"/>
          <w:sz w:val="28"/>
          <w:szCs w:val="28"/>
        </w:rPr>
        <w:t xml:space="preserve">(в МП вносятся изменения в объем финансирования </w:t>
      </w:r>
      <w:r w:rsidR="00891038" w:rsidRPr="0089103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20A64" w:rsidRPr="004F13B0">
        <w:rPr>
          <w:rFonts w:ascii="Times New Roman" w:hAnsi="Times New Roman" w:cs="Times New Roman"/>
          <w:sz w:val="28"/>
          <w:szCs w:val="28"/>
        </w:rPr>
        <w:t>310</w:t>
      </w:r>
      <w:r w:rsidR="002E4ED0"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891038">
        <w:rPr>
          <w:rFonts w:ascii="Times New Roman" w:hAnsi="Times New Roman" w:cs="Times New Roman"/>
          <w:sz w:val="28"/>
          <w:szCs w:val="28"/>
        </w:rPr>
        <w:t>)</w:t>
      </w:r>
      <w:r w:rsidR="002E4ED0" w:rsidRPr="004F13B0">
        <w:rPr>
          <w:rFonts w:ascii="Times New Roman" w:hAnsi="Times New Roman" w:cs="Times New Roman"/>
          <w:sz w:val="28"/>
          <w:szCs w:val="28"/>
        </w:rPr>
        <w:t>;</w:t>
      </w: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A46B82" w:rsidRPr="004F13B0">
        <w:rPr>
          <w:rFonts w:ascii="Times New Roman" w:hAnsi="Times New Roman" w:cs="Times New Roman"/>
          <w:sz w:val="28"/>
          <w:szCs w:val="28"/>
        </w:rPr>
        <w:t>310,4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8037E" w:rsidRPr="004F13B0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207,4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46B82" w:rsidRPr="004F13B0">
        <w:rPr>
          <w:rFonts w:ascii="Times New Roman" w:hAnsi="Times New Roman" w:cs="Times New Roman"/>
          <w:sz w:val="28"/>
          <w:szCs w:val="28"/>
        </w:rPr>
        <w:t>100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="00A46B82" w:rsidRPr="004F13B0">
        <w:rPr>
          <w:rFonts w:ascii="Times New Roman" w:hAnsi="Times New Roman" w:cs="Times New Roman"/>
          <w:sz w:val="28"/>
          <w:szCs w:val="28"/>
        </w:rPr>
        <w:t>207</w:t>
      </w:r>
      <w:r w:rsidR="00D67E35" w:rsidRPr="004F13B0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03DB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населения в экологические мероприятия – </w:t>
      </w:r>
      <w:r w:rsidR="00A46B82" w:rsidRPr="004F13B0">
        <w:rPr>
          <w:rFonts w:ascii="Times New Roman" w:hAnsi="Times New Roman" w:cs="Times New Roman"/>
          <w:sz w:val="28"/>
          <w:szCs w:val="28"/>
        </w:rPr>
        <w:t>103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46B82" w:rsidRPr="004F13B0">
        <w:rPr>
          <w:rFonts w:ascii="Times New Roman" w:hAnsi="Times New Roman" w:cs="Times New Roman"/>
          <w:sz w:val="28"/>
          <w:szCs w:val="28"/>
        </w:rPr>
        <w:t>100</w:t>
      </w:r>
      <w:r w:rsidRPr="004F13B0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="00613733">
        <w:rPr>
          <w:rFonts w:ascii="Times New Roman" w:hAnsi="Times New Roman" w:cs="Times New Roman"/>
          <w:sz w:val="28"/>
          <w:szCs w:val="28"/>
        </w:rPr>
        <w:t>103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D03DB5" w:rsidRPr="00AB521C" w:rsidRDefault="00D03DB5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891038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sz w:val="28"/>
          <w:szCs w:val="28"/>
        </w:rPr>
        <w:t>4</w:t>
      </w:r>
      <w:r w:rsidR="003A3503" w:rsidRPr="004F13B0">
        <w:rPr>
          <w:rFonts w:ascii="Times New Roman" w:hAnsi="Times New Roman" w:cs="Times New Roman"/>
          <w:sz w:val="28"/>
          <w:szCs w:val="28"/>
        </w:rPr>
        <w:t>71</w:t>
      </w:r>
      <w:r w:rsidR="00891038">
        <w:rPr>
          <w:rFonts w:ascii="Times New Roman" w:hAnsi="Times New Roman" w:cs="Times New Roman"/>
          <w:sz w:val="28"/>
          <w:szCs w:val="28"/>
        </w:rPr>
        <w:t>1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891038">
        <w:rPr>
          <w:rFonts w:ascii="Times New Roman" w:hAnsi="Times New Roman" w:cs="Times New Roman"/>
          <w:sz w:val="28"/>
          <w:szCs w:val="28"/>
        </w:rPr>
        <w:t xml:space="preserve"> </w:t>
      </w:r>
      <w:r w:rsidR="00891038" w:rsidRPr="00891038">
        <w:rPr>
          <w:rFonts w:ascii="Times New Roman" w:hAnsi="Times New Roman" w:cs="Times New Roman"/>
          <w:sz w:val="28"/>
          <w:szCs w:val="28"/>
        </w:rPr>
        <w:t xml:space="preserve">(в МП вносятся изменения в </w:t>
      </w:r>
      <w:r w:rsidR="0089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2C" w:rsidRPr="00891038" w:rsidRDefault="00891038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038">
        <w:rPr>
          <w:rFonts w:ascii="Times New Roman" w:hAnsi="Times New Roman" w:cs="Times New Roman"/>
          <w:sz w:val="28"/>
          <w:szCs w:val="28"/>
        </w:rPr>
        <w:t>объем финансирования - 4710,00 тыс. рублей)</w:t>
      </w:r>
      <w:r w:rsidR="0058037E"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3A3503" w:rsidRPr="004F13B0">
        <w:rPr>
          <w:rFonts w:ascii="Times New Roman" w:hAnsi="Times New Roman" w:cs="Times New Roman"/>
          <w:sz w:val="28"/>
          <w:szCs w:val="28"/>
        </w:rPr>
        <w:t>4709,11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58037E" w:rsidRPr="004F13B0" w:rsidRDefault="0058037E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 обеспечение безопасности гидротехнических сооружений и проведение мероприятий по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C6CE5" w:rsidRPr="004F13B0">
        <w:rPr>
          <w:rFonts w:ascii="Times New Roman" w:hAnsi="Times New Roman" w:cs="Times New Roman"/>
          <w:sz w:val="28"/>
          <w:szCs w:val="28"/>
        </w:rPr>
        <w:t>–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B75860">
        <w:rPr>
          <w:rFonts w:ascii="Times New Roman" w:hAnsi="Times New Roman" w:cs="Times New Roman"/>
          <w:sz w:val="28"/>
          <w:szCs w:val="28"/>
        </w:rPr>
        <w:t>4709,1</w:t>
      </w:r>
      <w:r w:rsidR="008A022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3503" w:rsidRPr="004F13B0">
        <w:rPr>
          <w:rFonts w:ascii="Times New Roman" w:hAnsi="Times New Roman" w:cs="Times New Roman"/>
          <w:sz w:val="28"/>
          <w:szCs w:val="28"/>
        </w:rPr>
        <w:t>99,99</w:t>
      </w:r>
      <w:r w:rsidRPr="004F13B0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="003A3503" w:rsidRPr="004F13B0">
        <w:rPr>
          <w:rFonts w:ascii="Times New Roman" w:hAnsi="Times New Roman" w:cs="Times New Roman"/>
          <w:sz w:val="28"/>
          <w:szCs w:val="28"/>
        </w:rPr>
        <w:t>47</w:t>
      </w:r>
      <w:r w:rsidR="00613733">
        <w:rPr>
          <w:rFonts w:ascii="Times New Roman" w:hAnsi="Times New Roman" w:cs="Times New Roman"/>
          <w:sz w:val="28"/>
          <w:szCs w:val="28"/>
        </w:rPr>
        <w:t>10</w:t>
      </w:r>
      <w:r w:rsidR="003A3503" w:rsidRPr="004F13B0">
        <w:rPr>
          <w:rFonts w:ascii="Times New Roman" w:hAnsi="Times New Roman" w:cs="Times New Roman"/>
          <w:sz w:val="28"/>
          <w:szCs w:val="28"/>
        </w:rPr>
        <w:t>,00</w:t>
      </w:r>
      <w:r w:rsidR="002C6CE5" w:rsidRPr="004F13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6CE5" w:rsidRPr="00AB521C" w:rsidRDefault="002C6CE5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– </w:t>
      </w:r>
      <w:r w:rsidR="00BD72A6">
        <w:rPr>
          <w:rFonts w:ascii="Times New Roman" w:hAnsi="Times New Roman" w:cs="Times New Roman"/>
          <w:sz w:val="28"/>
          <w:szCs w:val="28"/>
        </w:rPr>
        <w:t>131910,00 тыс. рублей (</w:t>
      </w:r>
      <w:r w:rsidR="00BD72A6" w:rsidRPr="00BD72A6">
        <w:rPr>
          <w:rFonts w:ascii="Times New Roman" w:hAnsi="Times New Roman" w:cs="Times New Roman"/>
          <w:sz w:val="28"/>
          <w:szCs w:val="28"/>
        </w:rPr>
        <w:t xml:space="preserve">в МП вносятся изменения в объем финансирования - </w:t>
      </w:r>
      <w:r w:rsidR="00833ECD" w:rsidRPr="004F13B0">
        <w:rPr>
          <w:rFonts w:ascii="Times New Roman" w:hAnsi="Times New Roman" w:cs="Times New Roman"/>
          <w:sz w:val="28"/>
          <w:szCs w:val="28"/>
        </w:rPr>
        <w:t>170331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BD72A6">
        <w:rPr>
          <w:rFonts w:ascii="Times New Roman" w:hAnsi="Times New Roman" w:cs="Times New Roman"/>
          <w:sz w:val="28"/>
          <w:szCs w:val="28"/>
        </w:rPr>
        <w:t>)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D03DB5" w:rsidRPr="004F13B0" w:rsidRDefault="00D03DB5" w:rsidP="00D03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израсходовано – </w:t>
      </w:r>
      <w:r w:rsidR="008D00B5" w:rsidRPr="004F13B0">
        <w:rPr>
          <w:rFonts w:ascii="Times New Roman" w:hAnsi="Times New Roman" w:cs="Times New Roman"/>
          <w:sz w:val="28"/>
          <w:szCs w:val="28"/>
        </w:rPr>
        <w:t>168836,33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03DB5" w:rsidRPr="004F13B0" w:rsidRDefault="00D03DB5" w:rsidP="00D03DB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D67E35" w:rsidRPr="004F13B0" w:rsidRDefault="00471D92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– </w:t>
      </w:r>
      <w:r w:rsidR="006E6A97" w:rsidRPr="004F13B0">
        <w:rPr>
          <w:rFonts w:ascii="Times New Roman" w:hAnsi="Times New Roman" w:cs="Times New Roman"/>
          <w:sz w:val="28"/>
          <w:szCs w:val="28"/>
        </w:rPr>
        <w:t>168836,33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E6A97" w:rsidRPr="004F13B0">
        <w:rPr>
          <w:rFonts w:ascii="Times New Roman" w:hAnsi="Times New Roman" w:cs="Times New Roman"/>
          <w:sz w:val="28"/>
          <w:szCs w:val="28"/>
        </w:rPr>
        <w:t>99,12</w:t>
      </w:r>
      <w:r w:rsidRPr="004F13B0">
        <w:rPr>
          <w:rFonts w:ascii="Times New Roman" w:hAnsi="Times New Roman" w:cs="Times New Roman"/>
          <w:sz w:val="28"/>
          <w:szCs w:val="28"/>
        </w:rPr>
        <w:t xml:space="preserve">% к плановому </w:t>
      </w:r>
      <w:r w:rsidR="006E6A97" w:rsidRPr="004F13B0">
        <w:rPr>
          <w:rFonts w:ascii="Times New Roman" w:hAnsi="Times New Roman" w:cs="Times New Roman"/>
          <w:sz w:val="28"/>
          <w:szCs w:val="28"/>
        </w:rPr>
        <w:t>170331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824CE1" w:rsidRPr="004F13B0">
        <w:rPr>
          <w:rFonts w:ascii="Times New Roman" w:hAnsi="Times New Roman" w:cs="Times New Roman"/>
          <w:sz w:val="28"/>
          <w:szCs w:val="28"/>
        </w:rPr>
        <w:t>Эффективность показателей направлена на выполнение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566"/>
        <w:gridCol w:w="1207"/>
        <w:gridCol w:w="1254"/>
        <w:gridCol w:w="1781"/>
      </w:tblGrid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1788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 2020 год</w:t>
            </w:r>
          </w:p>
        </w:tc>
      </w:tr>
      <w:tr w:rsidR="004F13B0" w:rsidRPr="004F13B0" w:rsidTr="00824CE1">
        <w:tc>
          <w:tcPr>
            <w:tcW w:w="212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4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AB521C">
        <w:tc>
          <w:tcPr>
            <w:tcW w:w="5807" w:type="dxa"/>
            <w:gridSpan w:val="2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Pr="004F13B0" w:rsidRDefault="0027310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5E131A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992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714CDC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AB521C">
        <w:tc>
          <w:tcPr>
            <w:tcW w:w="5807" w:type="dxa"/>
            <w:gridSpan w:val="2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992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4CC" w:rsidRPr="004F13B0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454625" w:rsidP="00951259">
      <w:pPr>
        <w:pStyle w:val="a3"/>
        <w:rPr>
          <w:rFonts w:ascii="Times New Roman" w:hAnsi="Times New Roman" w:cs="Times New Roman"/>
          <w:sz w:val="32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ООС                                     Е. М.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4F13B0" w:rsidSect="00AB521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F7579"/>
    <w:rsid w:val="00273109"/>
    <w:rsid w:val="002C6CE5"/>
    <w:rsid w:val="002E4ED0"/>
    <w:rsid w:val="00326094"/>
    <w:rsid w:val="00391A1D"/>
    <w:rsid w:val="003A3503"/>
    <w:rsid w:val="003F4F63"/>
    <w:rsid w:val="00454625"/>
    <w:rsid w:val="00471D92"/>
    <w:rsid w:val="004F13B0"/>
    <w:rsid w:val="0058037E"/>
    <w:rsid w:val="00613733"/>
    <w:rsid w:val="006E6A97"/>
    <w:rsid w:val="00824CE1"/>
    <w:rsid w:val="00833ECD"/>
    <w:rsid w:val="00891038"/>
    <w:rsid w:val="008A0226"/>
    <w:rsid w:val="008D00B5"/>
    <w:rsid w:val="0092547F"/>
    <w:rsid w:val="00931054"/>
    <w:rsid w:val="00951259"/>
    <w:rsid w:val="009E14CC"/>
    <w:rsid w:val="00A46B82"/>
    <w:rsid w:val="00A52339"/>
    <w:rsid w:val="00A8427F"/>
    <w:rsid w:val="00AB521C"/>
    <w:rsid w:val="00B27EEB"/>
    <w:rsid w:val="00B75860"/>
    <w:rsid w:val="00B853B9"/>
    <w:rsid w:val="00BD72A6"/>
    <w:rsid w:val="00C0422C"/>
    <w:rsid w:val="00C171CC"/>
    <w:rsid w:val="00CE521E"/>
    <w:rsid w:val="00D03DB5"/>
    <w:rsid w:val="00D67E35"/>
    <w:rsid w:val="00E20A64"/>
    <w:rsid w:val="00E3316C"/>
    <w:rsid w:val="00F014DD"/>
    <w:rsid w:val="00F03EC9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9BF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A8FF-5FA4-40D0-8C50-2756F03A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2021-01-18T07:33:00Z</cp:lastPrinted>
  <dcterms:created xsi:type="dcterms:W3CDTF">2021-01-20T05:37:00Z</dcterms:created>
  <dcterms:modified xsi:type="dcterms:W3CDTF">2021-01-20T06:30:00Z</dcterms:modified>
</cp:coreProperties>
</file>