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CE9" w:rsidRPr="0021682C" w:rsidRDefault="009B5D13" w:rsidP="00340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82C">
        <w:rPr>
          <w:rFonts w:ascii="Times New Roman" w:hAnsi="Times New Roman" w:cs="Times New Roman"/>
          <w:b/>
          <w:sz w:val="28"/>
          <w:szCs w:val="28"/>
        </w:rPr>
        <w:t xml:space="preserve">Аналитическая </w:t>
      </w:r>
      <w:r w:rsidR="00A40693" w:rsidRPr="0021682C">
        <w:rPr>
          <w:rFonts w:ascii="Times New Roman" w:hAnsi="Times New Roman" w:cs="Times New Roman"/>
          <w:b/>
          <w:sz w:val="28"/>
          <w:szCs w:val="28"/>
        </w:rPr>
        <w:t>записка за</w:t>
      </w:r>
      <w:r w:rsidR="00B87CFB" w:rsidRPr="002168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D15" w:rsidRPr="0021682C">
        <w:rPr>
          <w:rFonts w:ascii="Times New Roman" w:hAnsi="Times New Roman" w:cs="Times New Roman"/>
          <w:b/>
          <w:sz w:val="28"/>
          <w:szCs w:val="28"/>
        </w:rPr>
        <w:t xml:space="preserve">2022 </w:t>
      </w:r>
      <w:r w:rsidR="00856975" w:rsidRPr="0021682C">
        <w:rPr>
          <w:rFonts w:ascii="Times New Roman" w:hAnsi="Times New Roman" w:cs="Times New Roman"/>
          <w:b/>
          <w:sz w:val="28"/>
          <w:szCs w:val="28"/>
        </w:rPr>
        <w:t>год</w:t>
      </w:r>
      <w:r w:rsidR="003408B6">
        <w:rPr>
          <w:rFonts w:ascii="Times New Roman" w:hAnsi="Times New Roman" w:cs="Times New Roman"/>
          <w:b/>
          <w:sz w:val="28"/>
          <w:szCs w:val="28"/>
        </w:rPr>
        <w:br/>
      </w:r>
      <w:r w:rsidR="00640563" w:rsidRPr="0021682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21682C">
        <w:rPr>
          <w:rFonts w:ascii="Times New Roman" w:hAnsi="Times New Roman" w:cs="Times New Roman"/>
          <w:b/>
          <w:sz w:val="28"/>
          <w:szCs w:val="28"/>
        </w:rPr>
        <w:t>реа</w:t>
      </w:r>
      <w:r w:rsidR="00912D46" w:rsidRPr="0021682C"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  <w:r w:rsidR="003408B6">
        <w:rPr>
          <w:rFonts w:ascii="Times New Roman" w:hAnsi="Times New Roman" w:cs="Times New Roman"/>
          <w:b/>
          <w:sz w:val="28"/>
          <w:szCs w:val="28"/>
        </w:rPr>
        <w:br/>
      </w:r>
      <w:r w:rsidR="00912D46" w:rsidRPr="0021682C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Pr="0021682C">
        <w:rPr>
          <w:rFonts w:ascii="Times New Roman" w:hAnsi="Times New Roman" w:cs="Times New Roman"/>
          <w:b/>
          <w:sz w:val="28"/>
          <w:szCs w:val="28"/>
        </w:rPr>
        <w:t>Зарайск</w:t>
      </w:r>
      <w:r w:rsidR="004A420B" w:rsidRPr="0021682C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  <w:r w:rsidR="003408B6">
        <w:rPr>
          <w:rFonts w:ascii="Times New Roman" w:hAnsi="Times New Roman" w:cs="Times New Roman"/>
          <w:b/>
          <w:sz w:val="28"/>
          <w:szCs w:val="28"/>
        </w:rPr>
        <w:br/>
      </w:r>
      <w:r w:rsidR="0034566A" w:rsidRPr="0021682C">
        <w:rPr>
          <w:rFonts w:ascii="Times New Roman" w:hAnsi="Times New Roman" w:cs="Times New Roman"/>
          <w:b/>
          <w:sz w:val="28"/>
          <w:szCs w:val="28"/>
        </w:rPr>
        <w:t>«Архитектура и градостроительство»</w:t>
      </w:r>
      <w:r w:rsidR="003408B6">
        <w:rPr>
          <w:rFonts w:ascii="Times New Roman" w:hAnsi="Times New Roman" w:cs="Times New Roman"/>
          <w:b/>
          <w:sz w:val="28"/>
          <w:szCs w:val="28"/>
        </w:rPr>
        <w:br/>
      </w:r>
      <w:r w:rsidR="0034566A" w:rsidRPr="0021682C">
        <w:rPr>
          <w:rFonts w:ascii="Times New Roman" w:hAnsi="Times New Roman" w:cs="Times New Roman"/>
          <w:b/>
          <w:sz w:val="28"/>
          <w:szCs w:val="28"/>
        </w:rPr>
        <w:t>на 2020 – 2024 годы.</w:t>
      </w:r>
    </w:p>
    <w:p w:rsidR="003935E2" w:rsidRPr="0021682C" w:rsidRDefault="003935E2" w:rsidP="0034566A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B76" w:rsidRPr="0021682C" w:rsidRDefault="00A40693" w:rsidP="00A36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2C">
        <w:rPr>
          <w:rFonts w:ascii="Times New Roman" w:hAnsi="Times New Roman" w:cs="Times New Roman"/>
          <w:sz w:val="28"/>
          <w:szCs w:val="28"/>
        </w:rPr>
        <w:t>М</w:t>
      </w:r>
      <w:r w:rsidR="005172A6" w:rsidRPr="0021682C">
        <w:rPr>
          <w:rFonts w:ascii="Times New Roman" w:hAnsi="Times New Roman" w:cs="Times New Roman"/>
          <w:sz w:val="28"/>
          <w:szCs w:val="28"/>
        </w:rPr>
        <w:t xml:space="preserve">униципальная программа </w:t>
      </w:r>
      <w:r w:rsidR="004A420B" w:rsidRPr="0021682C">
        <w:rPr>
          <w:rFonts w:ascii="Times New Roman" w:hAnsi="Times New Roman" w:cs="Times New Roman"/>
          <w:sz w:val="28"/>
          <w:szCs w:val="28"/>
        </w:rPr>
        <w:t>городского округа Зарайск Московской области</w:t>
      </w:r>
      <w:r w:rsidR="005172A6" w:rsidRPr="0021682C">
        <w:rPr>
          <w:rFonts w:ascii="Times New Roman" w:hAnsi="Times New Roman" w:cs="Times New Roman"/>
          <w:sz w:val="28"/>
          <w:szCs w:val="28"/>
        </w:rPr>
        <w:t xml:space="preserve"> «</w:t>
      </w:r>
      <w:r w:rsidR="00B614E3" w:rsidRPr="0021682C">
        <w:rPr>
          <w:rFonts w:ascii="Times New Roman" w:hAnsi="Times New Roman" w:cs="Times New Roman"/>
          <w:sz w:val="28"/>
          <w:szCs w:val="28"/>
        </w:rPr>
        <w:t>Архитектура и градостроительство</w:t>
      </w:r>
      <w:r w:rsidR="0034566A" w:rsidRPr="0021682C">
        <w:rPr>
          <w:rFonts w:ascii="Times New Roman" w:hAnsi="Times New Roman" w:cs="Times New Roman"/>
          <w:sz w:val="28"/>
          <w:szCs w:val="28"/>
        </w:rPr>
        <w:t>»</w:t>
      </w:r>
      <w:r w:rsidR="00B614E3" w:rsidRPr="0021682C">
        <w:rPr>
          <w:rFonts w:ascii="Times New Roman" w:hAnsi="Times New Roman" w:cs="Times New Roman"/>
          <w:sz w:val="28"/>
          <w:szCs w:val="28"/>
        </w:rPr>
        <w:t xml:space="preserve"> </w:t>
      </w:r>
      <w:r w:rsidR="0034566A" w:rsidRPr="0021682C">
        <w:rPr>
          <w:rFonts w:ascii="Times New Roman" w:hAnsi="Times New Roman" w:cs="Times New Roman"/>
          <w:sz w:val="28"/>
          <w:szCs w:val="28"/>
        </w:rPr>
        <w:t>на 2020-2024</w:t>
      </w:r>
      <w:r w:rsidR="004A420B" w:rsidRPr="0021682C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1682C">
        <w:rPr>
          <w:rFonts w:ascii="Times New Roman" w:hAnsi="Times New Roman" w:cs="Times New Roman"/>
          <w:sz w:val="28"/>
          <w:szCs w:val="28"/>
        </w:rPr>
        <w:t xml:space="preserve"> принята к исполнению,</w:t>
      </w:r>
      <w:r w:rsidR="005172A6" w:rsidRPr="0021682C">
        <w:rPr>
          <w:rFonts w:ascii="Times New Roman" w:hAnsi="Times New Roman" w:cs="Times New Roman"/>
          <w:sz w:val="28"/>
          <w:szCs w:val="28"/>
        </w:rPr>
        <w:t xml:space="preserve"> </w:t>
      </w:r>
      <w:r w:rsidR="008C06BF" w:rsidRPr="0021682C">
        <w:rPr>
          <w:rFonts w:ascii="Times New Roman" w:hAnsi="Times New Roman" w:cs="Times New Roman"/>
          <w:sz w:val="28"/>
          <w:szCs w:val="28"/>
        </w:rPr>
        <w:t xml:space="preserve">плановый </w:t>
      </w:r>
      <w:r w:rsidRPr="0021682C">
        <w:rPr>
          <w:rFonts w:ascii="Times New Roman" w:hAnsi="Times New Roman" w:cs="Times New Roman"/>
          <w:sz w:val="28"/>
          <w:szCs w:val="28"/>
        </w:rPr>
        <w:t>о</w:t>
      </w:r>
      <w:r w:rsidR="005172A6" w:rsidRPr="0021682C">
        <w:rPr>
          <w:rFonts w:ascii="Times New Roman" w:hAnsi="Times New Roman" w:cs="Times New Roman"/>
          <w:sz w:val="28"/>
          <w:szCs w:val="28"/>
        </w:rPr>
        <w:t>бъем финансирования программы</w:t>
      </w:r>
      <w:r w:rsidR="0034566A" w:rsidRPr="0021682C">
        <w:rPr>
          <w:rFonts w:ascii="Times New Roman" w:hAnsi="Times New Roman" w:cs="Times New Roman"/>
          <w:sz w:val="28"/>
          <w:szCs w:val="28"/>
        </w:rPr>
        <w:t xml:space="preserve"> </w:t>
      </w:r>
      <w:r w:rsidRPr="0021682C">
        <w:rPr>
          <w:rFonts w:ascii="Times New Roman" w:hAnsi="Times New Roman" w:cs="Times New Roman"/>
          <w:sz w:val="28"/>
          <w:szCs w:val="28"/>
        </w:rPr>
        <w:t>в 202</w:t>
      </w:r>
      <w:r w:rsidR="00AE6D15" w:rsidRPr="0021682C">
        <w:rPr>
          <w:rFonts w:ascii="Times New Roman" w:hAnsi="Times New Roman" w:cs="Times New Roman"/>
          <w:sz w:val="28"/>
          <w:szCs w:val="28"/>
        </w:rPr>
        <w:t xml:space="preserve">2 </w:t>
      </w:r>
      <w:r w:rsidRPr="0021682C">
        <w:rPr>
          <w:rFonts w:ascii="Times New Roman" w:hAnsi="Times New Roman" w:cs="Times New Roman"/>
          <w:sz w:val="28"/>
          <w:szCs w:val="28"/>
        </w:rPr>
        <w:t>г.</w:t>
      </w:r>
      <w:r w:rsidR="00553F9C" w:rsidRPr="0021682C">
        <w:rPr>
          <w:rFonts w:ascii="Times New Roman" w:hAnsi="Times New Roman" w:cs="Times New Roman"/>
          <w:sz w:val="28"/>
          <w:szCs w:val="28"/>
        </w:rPr>
        <w:t xml:space="preserve"> </w:t>
      </w:r>
      <w:r w:rsidR="00C835BD" w:rsidRPr="0021682C">
        <w:rPr>
          <w:rFonts w:ascii="Times New Roman" w:hAnsi="Times New Roman" w:cs="Times New Roman"/>
          <w:sz w:val="28"/>
          <w:szCs w:val="28"/>
        </w:rPr>
        <w:t>состав</w:t>
      </w:r>
      <w:r w:rsidR="00AE6D15" w:rsidRPr="0021682C">
        <w:rPr>
          <w:rFonts w:ascii="Times New Roman" w:hAnsi="Times New Roman" w:cs="Times New Roman"/>
          <w:sz w:val="28"/>
          <w:szCs w:val="28"/>
        </w:rPr>
        <w:t>ляет</w:t>
      </w:r>
      <w:r w:rsidR="00C835BD" w:rsidRPr="0021682C">
        <w:rPr>
          <w:rFonts w:ascii="Times New Roman" w:hAnsi="Times New Roman" w:cs="Times New Roman"/>
          <w:sz w:val="28"/>
          <w:szCs w:val="28"/>
        </w:rPr>
        <w:t xml:space="preserve"> </w:t>
      </w:r>
      <w:r w:rsidR="00AE6D15" w:rsidRPr="0021682C">
        <w:rPr>
          <w:rFonts w:ascii="Times New Roman" w:hAnsi="Times New Roman" w:cs="Times New Roman"/>
          <w:sz w:val="28"/>
          <w:szCs w:val="28"/>
        </w:rPr>
        <w:t>494</w:t>
      </w:r>
      <w:r w:rsidR="00FE1F28" w:rsidRPr="0021682C">
        <w:rPr>
          <w:rFonts w:ascii="Times New Roman" w:hAnsi="Times New Roman" w:cs="Times New Roman"/>
          <w:sz w:val="28"/>
          <w:szCs w:val="28"/>
        </w:rPr>
        <w:t>,00 тыс.</w:t>
      </w:r>
      <w:r w:rsidR="00121CBF" w:rsidRPr="0021682C">
        <w:rPr>
          <w:rFonts w:ascii="Times New Roman" w:hAnsi="Times New Roman" w:cs="Times New Roman"/>
          <w:sz w:val="28"/>
          <w:szCs w:val="28"/>
        </w:rPr>
        <w:t>руб.</w:t>
      </w:r>
      <w:r w:rsidR="008C06BF" w:rsidRPr="0021682C">
        <w:rPr>
          <w:rFonts w:ascii="Times New Roman" w:hAnsi="Times New Roman" w:cs="Times New Roman"/>
          <w:sz w:val="28"/>
          <w:szCs w:val="28"/>
        </w:rPr>
        <w:t xml:space="preserve"> </w:t>
      </w:r>
      <w:r w:rsidR="00A36B72" w:rsidRPr="0021682C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34566A" w:rsidRPr="0021682C">
        <w:rPr>
          <w:rFonts w:ascii="Times New Roman" w:hAnsi="Times New Roman" w:cs="Times New Roman"/>
          <w:sz w:val="28"/>
          <w:szCs w:val="28"/>
        </w:rPr>
        <w:t>средств бюджета Московской области</w:t>
      </w:r>
      <w:r w:rsidR="00AE6D15" w:rsidRPr="0021682C">
        <w:rPr>
          <w:rFonts w:ascii="Times New Roman" w:hAnsi="Times New Roman" w:cs="Times New Roman"/>
          <w:sz w:val="28"/>
          <w:szCs w:val="28"/>
        </w:rPr>
        <w:t xml:space="preserve">. </w:t>
      </w:r>
      <w:r w:rsidR="008C06BF" w:rsidRPr="0021682C">
        <w:rPr>
          <w:rFonts w:ascii="Times New Roman" w:hAnsi="Times New Roman" w:cs="Times New Roman"/>
          <w:sz w:val="28"/>
          <w:szCs w:val="28"/>
        </w:rPr>
        <w:t>И</w:t>
      </w:r>
      <w:r w:rsidR="00ED3874" w:rsidRPr="0021682C">
        <w:rPr>
          <w:rFonts w:ascii="Times New Roman" w:hAnsi="Times New Roman" w:cs="Times New Roman"/>
          <w:sz w:val="28"/>
          <w:szCs w:val="28"/>
        </w:rPr>
        <w:t xml:space="preserve">сполнение бюджета </w:t>
      </w:r>
      <w:r w:rsidR="00121CBF" w:rsidRPr="0021682C">
        <w:rPr>
          <w:rFonts w:ascii="Times New Roman" w:hAnsi="Times New Roman" w:cs="Times New Roman"/>
          <w:sz w:val="28"/>
          <w:szCs w:val="28"/>
        </w:rPr>
        <w:t xml:space="preserve">за </w:t>
      </w:r>
      <w:r w:rsidR="00AE6D15" w:rsidRPr="0021682C">
        <w:rPr>
          <w:rFonts w:ascii="Times New Roman" w:hAnsi="Times New Roman" w:cs="Times New Roman"/>
          <w:sz w:val="28"/>
          <w:szCs w:val="28"/>
        </w:rPr>
        <w:t>2022</w:t>
      </w:r>
      <w:r w:rsidR="008C06BF" w:rsidRPr="0021682C">
        <w:rPr>
          <w:rFonts w:ascii="Times New Roman" w:hAnsi="Times New Roman" w:cs="Times New Roman"/>
          <w:sz w:val="28"/>
          <w:szCs w:val="28"/>
        </w:rPr>
        <w:t xml:space="preserve"> г</w:t>
      </w:r>
      <w:r w:rsidR="003408B6">
        <w:rPr>
          <w:rFonts w:ascii="Times New Roman" w:hAnsi="Times New Roman" w:cs="Times New Roman"/>
          <w:sz w:val="28"/>
          <w:szCs w:val="28"/>
        </w:rPr>
        <w:t>од</w:t>
      </w:r>
      <w:r w:rsidR="008C06BF" w:rsidRPr="0021682C">
        <w:rPr>
          <w:rFonts w:ascii="Times New Roman" w:hAnsi="Times New Roman" w:cs="Times New Roman"/>
          <w:sz w:val="28"/>
          <w:szCs w:val="28"/>
        </w:rPr>
        <w:t xml:space="preserve"> </w:t>
      </w:r>
      <w:r w:rsidR="00D6276B" w:rsidRPr="0021682C">
        <w:rPr>
          <w:rFonts w:ascii="Times New Roman" w:hAnsi="Times New Roman" w:cs="Times New Roman"/>
          <w:sz w:val="28"/>
          <w:szCs w:val="28"/>
        </w:rPr>
        <w:t xml:space="preserve">в </w:t>
      </w:r>
      <w:r w:rsidR="00F9253A" w:rsidRPr="008C1468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561D6A">
        <w:rPr>
          <w:rFonts w:ascii="Times New Roman" w:hAnsi="Times New Roman" w:cs="Times New Roman"/>
          <w:sz w:val="28"/>
          <w:szCs w:val="28"/>
        </w:rPr>
        <w:t>494,00</w:t>
      </w:r>
      <w:r w:rsidR="00FE1F28" w:rsidRPr="008C1468">
        <w:rPr>
          <w:rFonts w:ascii="Times New Roman" w:hAnsi="Times New Roman" w:cs="Times New Roman"/>
          <w:sz w:val="28"/>
          <w:szCs w:val="28"/>
        </w:rPr>
        <w:t xml:space="preserve"> тыс.</w:t>
      </w:r>
      <w:r w:rsidR="00A36B72" w:rsidRPr="008C1468">
        <w:rPr>
          <w:rFonts w:ascii="Times New Roman" w:hAnsi="Times New Roman" w:cs="Times New Roman"/>
          <w:sz w:val="28"/>
          <w:szCs w:val="28"/>
        </w:rPr>
        <w:t>руб.</w:t>
      </w:r>
      <w:r w:rsidR="00CC1B76" w:rsidRPr="008C1468">
        <w:rPr>
          <w:rFonts w:ascii="Times New Roman" w:hAnsi="Times New Roman" w:cs="Times New Roman"/>
          <w:sz w:val="28"/>
          <w:szCs w:val="28"/>
        </w:rPr>
        <w:t>, что</w:t>
      </w:r>
      <w:r w:rsidR="00121CBF" w:rsidRPr="008C1468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561D6A">
        <w:rPr>
          <w:rFonts w:ascii="Times New Roman" w:hAnsi="Times New Roman" w:cs="Times New Roman"/>
          <w:sz w:val="28"/>
          <w:szCs w:val="28"/>
        </w:rPr>
        <w:t>100</w:t>
      </w:r>
      <w:r w:rsidR="00CC1B76" w:rsidRPr="008C1468">
        <w:rPr>
          <w:rFonts w:ascii="Times New Roman" w:hAnsi="Times New Roman" w:cs="Times New Roman"/>
          <w:sz w:val="28"/>
          <w:szCs w:val="28"/>
        </w:rPr>
        <w:t>%.</w:t>
      </w:r>
    </w:p>
    <w:p w:rsidR="00C9726D" w:rsidRPr="0021682C" w:rsidRDefault="00E21CD5" w:rsidP="00E21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2C">
        <w:rPr>
          <w:rFonts w:ascii="Times New Roman" w:hAnsi="Times New Roman" w:cs="Times New Roman"/>
          <w:sz w:val="28"/>
          <w:szCs w:val="28"/>
        </w:rPr>
        <w:t>Средства заложены на 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самоуправления.</w:t>
      </w:r>
    </w:p>
    <w:p w:rsidR="00C9726D" w:rsidRPr="0021682C" w:rsidRDefault="00170CE9" w:rsidP="00E21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2C">
        <w:rPr>
          <w:rFonts w:ascii="Times New Roman" w:hAnsi="Times New Roman" w:cs="Times New Roman"/>
          <w:sz w:val="28"/>
          <w:szCs w:val="28"/>
          <w:u w:val="single"/>
        </w:rPr>
        <w:t>Ц</w:t>
      </w:r>
      <w:r w:rsidR="00071E66" w:rsidRPr="0021682C">
        <w:rPr>
          <w:rFonts w:ascii="Times New Roman" w:hAnsi="Times New Roman" w:cs="Times New Roman"/>
          <w:sz w:val="28"/>
          <w:szCs w:val="28"/>
          <w:u w:val="single"/>
        </w:rPr>
        <w:t>ел</w:t>
      </w:r>
      <w:r w:rsidR="00A40693" w:rsidRPr="0021682C">
        <w:rPr>
          <w:rFonts w:ascii="Times New Roman" w:hAnsi="Times New Roman" w:cs="Times New Roman"/>
          <w:sz w:val="28"/>
          <w:szCs w:val="28"/>
          <w:u w:val="single"/>
        </w:rPr>
        <w:t>ями</w:t>
      </w:r>
      <w:r w:rsidR="00C9726D" w:rsidRPr="002168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682C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муниципальной </w:t>
      </w:r>
      <w:r w:rsidR="00071E66" w:rsidRPr="0021682C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="00071E66" w:rsidRPr="0021682C">
        <w:rPr>
          <w:rFonts w:ascii="Times New Roman" w:hAnsi="Times New Roman" w:cs="Times New Roman"/>
          <w:sz w:val="28"/>
          <w:szCs w:val="28"/>
        </w:rPr>
        <w:t xml:space="preserve"> явля</w:t>
      </w:r>
      <w:r w:rsidR="0034566A" w:rsidRPr="0021682C">
        <w:rPr>
          <w:rFonts w:ascii="Times New Roman" w:hAnsi="Times New Roman" w:cs="Times New Roman"/>
          <w:sz w:val="28"/>
          <w:szCs w:val="28"/>
        </w:rPr>
        <w:t>е</w:t>
      </w:r>
      <w:r w:rsidR="00C9726D" w:rsidRPr="0021682C">
        <w:rPr>
          <w:rFonts w:ascii="Times New Roman" w:hAnsi="Times New Roman" w:cs="Times New Roman"/>
          <w:sz w:val="28"/>
          <w:szCs w:val="28"/>
        </w:rPr>
        <w:t xml:space="preserve">тся </w:t>
      </w:r>
      <w:r w:rsidR="0034566A" w:rsidRPr="0021682C">
        <w:rPr>
          <w:rFonts w:ascii="Times New Roman" w:hAnsi="Times New Roman" w:cs="Times New Roman"/>
          <w:sz w:val="28"/>
          <w:szCs w:val="28"/>
        </w:rPr>
        <w:t>определение приоритетов и формирование политики пространственного развития городского округа Зарайск Московской области, обеспечивающей градостроительными средствами преодоление негативных тенденций в застройке города и других населенных мест, повышение качества жизни населения, формирование условий для устойчивого градостроительного развития.</w:t>
      </w:r>
    </w:p>
    <w:p w:rsidR="00C9726D" w:rsidRPr="0021682C" w:rsidRDefault="00C905CB" w:rsidP="00E21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2C">
        <w:rPr>
          <w:rFonts w:ascii="Times New Roman" w:hAnsi="Times New Roman" w:cs="Times New Roman"/>
          <w:sz w:val="28"/>
          <w:szCs w:val="28"/>
        </w:rPr>
        <w:t>На</w:t>
      </w:r>
      <w:r w:rsidR="00170CE9" w:rsidRPr="0021682C">
        <w:rPr>
          <w:rFonts w:ascii="Times New Roman" w:hAnsi="Times New Roman" w:cs="Times New Roman"/>
          <w:sz w:val="28"/>
          <w:szCs w:val="28"/>
        </w:rPr>
        <w:t xml:space="preserve"> реализацию целей программы направлены </w:t>
      </w:r>
      <w:r w:rsidR="00A40693" w:rsidRPr="0021682C">
        <w:rPr>
          <w:rFonts w:ascii="Times New Roman" w:hAnsi="Times New Roman" w:cs="Times New Roman"/>
          <w:sz w:val="28"/>
          <w:szCs w:val="28"/>
        </w:rPr>
        <w:t xml:space="preserve">мероприятия, </w:t>
      </w:r>
      <w:r w:rsidR="00170CE9" w:rsidRPr="0021682C">
        <w:rPr>
          <w:rFonts w:ascii="Times New Roman" w:hAnsi="Times New Roman" w:cs="Times New Roman"/>
          <w:sz w:val="28"/>
          <w:szCs w:val="28"/>
        </w:rPr>
        <w:t>обеспечивающ</w:t>
      </w:r>
      <w:r w:rsidR="00A40693" w:rsidRPr="0021682C">
        <w:rPr>
          <w:rFonts w:ascii="Times New Roman" w:hAnsi="Times New Roman" w:cs="Times New Roman"/>
          <w:sz w:val="28"/>
          <w:szCs w:val="28"/>
        </w:rPr>
        <w:t>ие</w:t>
      </w:r>
      <w:r w:rsidR="00170CE9" w:rsidRPr="0021682C">
        <w:rPr>
          <w:rFonts w:ascii="Times New Roman" w:hAnsi="Times New Roman" w:cs="Times New Roman"/>
          <w:sz w:val="28"/>
          <w:szCs w:val="28"/>
        </w:rPr>
        <w:t xml:space="preserve"> градостроительными средствами преодоления не</w:t>
      </w:r>
      <w:r w:rsidRPr="0021682C">
        <w:rPr>
          <w:rFonts w:ascii="Times New Roman" w:hAnsi="Times New Roman" w:cs="Times New Roman"/>
          <w:sz w:val="28"/>
          <w:szCs w:val="28"/>
        </w:rPr>
        <w:t xml:space="preserve">гативных тенденций в застройке </w:t>
      </w:r>
      <w:r w:rsidR="00170CE9" w:rsidRPr="0021682C">
        <w:rPr>
          <w:rFonts w:ascii="Times New Roman" w:hAnsi="Times New Roman" w:cs="Times New Roman"/>
          <w:sz w:val="28"/>
          <w:szCs w:val="28"/>
        </w:rPr>
        <w:t>городов и других населенных мест.</w:t>
      </w:r>
    </w:p>
    <w:p w:rsidR="0034566A" w:rsidRPr="0021682C" w:rsidRDefault="00170CE9" w:rsidP="0034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2C">
        <w:rPr>
          <w:rFonts w:ascii="Times New Roman" w:hAnsi="Times New Roman" w:cs="Times New Roman"/>
          <w:sz w:val="28"/>
          <w:szCs w:val="28"/>
        </w:rPr>
        <w:t>Муниципальная програ</w:t>
      </w:r>
      <w:r w:rsidR="0034566A" w:rsidRPr="0021682C">
        <w:rPr>
          <w:rFonts w:ascii="Times New Roman" w:hAnsi="Times New Roman" w:cs="Times New Roman"/>
          <w:sz w:val="28"/>
          <w:szCs w:val="28"/>
        </w:rPr>
        <w:t>мма включает в себя подпрограммы:</w:t>
      </w:r>
    </w:p>
    <w:p w:rsidR="00A40693" w:rsidRPr="0021682C" w:rsidRDefault="005B731B" w:rsidP="00E2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82C">
        <w:rPr>
          <w:rFonts w:ascii="Times New Roman" w:hAnsi="Times New Roman" w:cs="Times New Roman"/>
          <w:sz w:val="28"/>
          <w:szCs w:val="28"/>
        </w:rPr>
        <w:t>Подпрограмма 1 «Разработка Генерального плана развития городского округа»</w:t>
      </w:r>
      <w:r w:rsidR="006817C4" w:rsidRPr="0021682C">
        <w:rPr>
          <w:rFonts w:ascii="Times New Roman" w:hAnsi="Times New Roman" w:cs="Times New Roman"/>
          <w:sz w:val="28"/>
          <w:szCs w:val="28"/>
        </w:rPr>
        <w:t xml:space="preserve"> </w:t>
      </w:r>
      <w:r w:rsidRPr="0021682C">
        <w:rPr>
          <w:rFonts w:ascii="Times New Roman" w:hAnsi="Times New Roman" w:cs="Times New Roman"/>
          <w:sz w:val="28"/>
          <w:szCs w:val="28"/>
        </w:rPr>
        <w:t xml:space="preserve">и </w:t>
      </w:r>
      <w:r w:rsidR="00AE6D15" w:rsidRPr="0021682C">
        <w:rPr>
          <w:rFonts w:ascii="Times New Roman" w:hAnsi="Times New Roman" w:cs="Times New Roman"/>
          <w:sz w:val="28"/>
          <w:szCs w:val="28"/>
        </w:rPr>
        <w:t>П</w:t>
      </w:r>
      <w:r w:rsidRPr="0021682C">
        <w:rPr>
          <w:rFonts w:ascii="Times New Roman" w:hAnsi="Times New Roman" w:cs="Times New Roman"/>
          <w:sz w:val="28"/>
          <w:szCs w:val="28"/>
        </w:rPr>
        <w:t>одпрограмма 2 «Реализация политики пространственного развития</w:t>
      </w:r>
      <w:r w:rsidR="00E479F5" w:rsidRPr="0021682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1682C">
        <w:rPr>
          <w:rFonts w:ascii="Times New Roman" w:hAnsi="Times New Roman" w:cs="Times New Roman"/>
          <w:sz w:val="28"/>
          <w:szCs w:val="28"/>
        </w:rPr>
        <w:t>»</w:t>
      </w:r>
      <w:r w:rsidR="00A40693" w:rsidRPr="0021682C">
        <w:rPr>
          <w:rFonts w:ascii="Times New Roman" w:hAnsi="Times New Roman" w:cs="Times New Roman"/>
          <w:sz w:val="28"/>
          <w:szCs w:val="28"/>
        </w:rPr>
        <w:t>, которые</w:t>
      </w:r>
      <w:r w:rsidRPr="0021682C">
        <w:rPr>
          <w:rFonts w:ascii="Times New Roman" w:hAnsi="Times New Roman" w:cs="Times New Roman"/>
          <w:sz w:val="28"/>
          <w:szCs w:val="28"/>
        </w:rPr>
        <w:t xml:space="preserve"> направлены на обеспечение комплексного и устойчивого развити</w:t>
      </w:r>
      <w:r w:rsidR="00487478" w:rsidRPr="0021682C">
        <w:rPr>
          <w:rFonts w:ascii="Times New Roman" w:hAnsi="Times New Roman" w:cs="Times New Roman"/>
          <w:sz w:val="28"/>
          <w:szCs w:val="28"/>
        </w:rPr>
        <w:t xml:space="preserve">я территории городского округа на основе документации </w:t>
      </w:r>
      <w:r w:rsidRPr="0021682C">
        <w:rPr>
          <w:rFonts w:ascii="Times New Roman" w:hAnsi="Times New Roman" w:cs="Times New Roman"/>
          <w:sz w:val="28"/>
          <w:szCs w:val="28"/>
        </w:rPr>
        <w:t xml:space="preserve">территориального планирования и градостроительного зонирования, а </w:t>
      </w:r>
      <w:r w:rsidR="003935E2" w:rsidRPr="0021682C">
        <w:rPr>
          <w:rFonts w:ascii="Times New Roman" w:hAnsi="Times New Roman" w:cs="Times New Roman"/>
          <w:sz w:val="28"/>
          <w:szCs w:val="28"/>
        </w:rPr>
        <w:t>также</w:t>
      </w:r>
      <w:r w:rsidRPr="0021682C">
        <w:rPr>
          <w:rFonts w:ascii="Times New Roman" w:hAnsi="Times New Roman" w:cs="Times New Roman"/>
          <w:sz w:val="28"/>
          <w:szCs w:val="28"/>
        </w:rPr>
        <w:t xml:space="preserve"> на обеспечение особого регулирования градостроительной деятельности в границах исторического поселения.</w:t>
      </w:r>
      <w:r w:rsidR="00E21CD5" w:rsidRPr="00216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CE9" w:rsidRPr="0021682C" w:rsidRDefault="000774AB" w:rsidP="00561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2C">
        <w:rPr>
          <w:rFonts w:ascii="Times New Roman" w:hAnsi="Times New Roman" w:cs="Times New Roman"/>
          <w:bCs/>
          <w:sz w:val="28"/>
          <w:szCs w:val="28"/>
        </w:rPr>
        <w:t xml:space="preserve">К реализации Муниципальной программы </w:t>
      </w:r>
      <w:r w:rsidR="005B731B" w:rsidRPr="0021682C">
        <w:rPr>
          <w:rFonts w:ascii="Times New Roman" w:hAnsi="Times New Roman" w:cs="Times New Roman"/>
          <w:sz w:val="28"/>
          <w:szCs w:val="28"/>
        </w:rPr>
        <w:t xml:space="preserve">городского округа Зарайск Московской области </w:t>
      </w:r>
      <w:r w:rsidRPr="0021682C">
        <w:rPr>
          <w:rFonts w:ascii="Times New Roman" w:hAnsi="Times New Roman" w:cs="Times New Roman"/>
          <w:sz w:val="28"/>
          <w:szCs w:val="28"/>
        </w:rPr>
        <w:t>«Архитектура и градостроительство</w:t>
      </w:r>
      <w:r w:rsidR="005B731B" w:rsidRPr="0021682C">
        <w:rPr>
          <w:rFonts w:ascii="Times New Roman" w:hAnsi="Times New Roman" w:cs="Times New Roman"/>
          <w:sz w:val="28"/>
          <w:szCs w:val="28"/>
        </w:rPr>
        <w:t>»</w:t>
      </w:r>
      <w:r w:rsidRPr="0021682C">
        <w:rPr>
          <w:rFonts w:ascii="Times New Roman" w:hAnsi="Times New Roman" w:cs="Times New Roman"/>
          <w:sz w:val="28"/>
          <w:szCs w:val="28"/>
        </w:rPr>
        <w:t xml:space="preserve"> </w:t>
      </w:r>
      <w:r w:rsidR="005B731B" w:rsidRPr="0021682C">
        <w:rPr>
          <w:rFonts w:ascii="Times New Roman" w:hAnsi="Times New Roman" w:cs="Times New Roman"/>
          <w:sz w:val="28"/>
          <w:szCs w:val="28"/>
        </w:rPr>
        <w:t>на 2020-2024 годы</w:t>
      </w:r>
      <w:r w:rsidRPr="0021682C">
        <w:rPr>
          <w:rFonts w:ascii="Times New Roman" w:hAnsi="Times New Roman" w:cs="Times New Roman"/>
          <w:sz w:val="28"/>
          <w:szCs w:val="28"/>
        </w:rPr>
        <w:t xml:space="preserve"> предусмотрено исполнение следующих показателей:</w:t>
      </w:r>
    </w:p>
    <w:p w:rsidR="006817C4" w:rsidRPr="0021682C" w:rsidRDefault="0056125D" w:rsidP="005B731B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82C">
        <w:rPr>
          <w:rFonts w:ascii="Times New Roman" w:hAnsi="Times New Roman" w:cs="Times New Roman"/>
          <w:sz w:val="28"/>
          <w:szCs w:val="28"/>
        </w:rPr>
        <w:t>Подпрограмма 1 «Разработка Генерального плана развития городского округа»</w:t>
      </w:r>
      <w:r w:rsidR="006817C4" w:rsidRPr="0021682C">
        <w:rPr>
          <w:rFonts w:ascii="Times New Roman" w:hAnsi="Times New Roman" w:cs="Times New Roman"/>
          <w:sz w:val="28"/>
          <w:szCs w:val="28"/>
        </w:rPr>
        <w:t>:</w:t>
      </w:r>
    </w:p>
    <w:p w:rsidR="00B75878" w:rsidRDefault="00F36EE2" w:rsidP="00026A4F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82C">
        <w:rPr>
          <w:rFonts w:ascii="Times New Roman" w:hAnsi="Times New Roman" w:cs="Times New Roman"/>
          <w:bCs/>
          <w:sz w:val="28"/>
          <w:szCs w:val="28"/>
        </w:rPr>
        <w:t>Целевой п</w:t>
      </w:r>
      <w:r w:rsidR="005B731B" w:rsidRPr="0021682C">
        <w:rPr>
          <w:rFonts w:ascii="Times New Roman" w:hAnsi="Times New Roman" w:cs="Times New Roman"/>
          <w:bCs/>
          <w:sz w:val="28"/>
          <w:szCs w:val="28"/>
        </w:rPr>
        <w:t>оказатель 1. Наличие утвержденного в актуальной версии генерального плана городского округа</w:t>
      </w:r>
      <w:r w:rsidR="00C835BD" w:rsidRPr="0021682C">
        <w:rPr>
          <w:rFonts w:ascii="Times New Roman" w:hAnsi="Times New Roman" w:cs="Times New Roman"/>
          <w:bCs/>
          <w:sz w:val="28"/>
          <w:szCs w:val="28"/>
        </w:rPr>
        <w:t>:</w:t>
      </w:r>
      <w:r w:rsidR="006817C4" w:rsidRPr="002168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125D" w:rsidRPr="0021682C">
        <w:rPr>
          <w:rFonts w:ascii="Times New Roman" w:hAnsi="Times New Roman" w:cs="Times New Roman"/>
          <w:bCs/>
          <w:sz w:val="28"/>
          <w:szCs w:val="28"/>
        </w:rPr>
        <w:t xml:space="preserve">планируемое значение </w:t>
      </w:r>
      <w:r w:rsidR="00DD0FD4" w:rsidRPr="0021682C">
        <w:rPr>
          <w:rFonts w:ascii="Times New Roman" w:hAnsi="Times New Roman" w:cs="Times New Roman"/>
          <w:bCs/>
          <w:sz w:val="28"/>
          <w:szCs w:val="28"/>
        </w:rPr>
        <w:t>предусмотрено «</w:t>
      </w:r>
      <w:r w:rsidR="009F58B2">
        <w:rPr>
          <w:rFonts w:ascii="Times New Roman" w:hAnsi="Times New Roman" w:cs="Times New Roman"/>
          <w:bCs/>
          <w:sz w:val="28"/>
          <w:szCs w:val="28"/>
        </w:rPr>
        <w:t>да</w:t>
      </w:r>
      <w:r w:rsidR="0056125D" w:rsidRPr="0021682C">
        <w:rPr>
          <w:rFonts w:ascii="Times New Roman" w:hAnsi="Times New Roman" w:cs="Times New Roman"/>
          <w:bCs/>
          <w:sz w:val="28"/>
          <w:szCs w:val="28"/>
        </w:rPr>
        <w:t>»</w:t>
      </w:r>
      <w:r w:rsidR="00026A4F" w:rsidRPr="0021682C">
        <w:rPr>
          <w:rFonts w:ascii="Times New Roman" w:hAnsi="Times New Roman" w:cs="Times New Roman"/>
          <w:bCs/>
          <w:sz w:val="28"/>
          <w:szCs w:val="28"/>
        </w:rPr>
        <w:t>, показатель выполнен «</w:t>
      </w:r>
      <w:r w:rsidR="009F58B2">
        <w:rPr>
          <w:rFonts w:ascii="Times New Roman" w:hAnsi="Times New Roman" w:cs="Times New Roman"/>
          <w:bCs/>
          <w:sz w:val="28"/>
          <w:szCs w:val="28"/>
        </w:rPr>
        <w:t>да</w:t>
      </w:r>
      <w:r w:rsidR="00026A4F" w:rsidRPr="0021682C">
        <w:rPr>
          <w:rFonts w:ascii="Times New Roman" w:hAnsi="Times New Roman" w:cs="Times New Roman"/>
          <w:bCs/>
          <w:sz w:val="28"/>
          <w:szCs w:val="28"/>
        </w:rPr>
        <w:t>»</w:t>
      </w:r>
      <w:r w:rsidR="000F310B" w:rsidRPr="0021682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75878" w:rsidRPr="00B75878">
        <w:rPr>
          <w:rFonts w:ascii="Times New Roman" w:hAnsi="Times New Roman" w:cs="Times New Roman"/>
          <w:bCs/>
          <w:sz w:val="28"/>
          <w:szCs w:val="28"/>
        </w:rPr>
        <w:t xml:space="preserve">Актуальная версия генерального плана утверждена решением Совета депутатов городского округа Зарайск Московской области от 25.08.2022 №95/5 </w:t>
      </w:r>
      <w:r w:rsidR="004D68E6">
        <w:rPr>
          <w:rFonts w:ascii="Times New Roman" w:hAnsi="Times New Roman" w:cs="Times New Roman"/>
          <w:bCs/>
          <w:sz w:val="28"/>
          <w:szCs w:val="28"/>
        </w:rPr>
        <w:t>«</w:t>
      </w:r>
      <w:r w:rsidR="00B75878" w:rsidRPr="00B7587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депутатов городского округа Зарайск Московской области от 25.04.2019г. №39/6 </w:t>
      </w:r>
      <w:r w:rsidR="004D68E6">
        <w:rPr>
          <w:rFonts w:ascii="Times New Roman" w:hAnsi="Times New Roman" w:cs="Times New Roman"/>
          <w:bCs/>
          <w:sz w:val="28"/>
          <w:szCs w:val="28"/>
        </w:rPr>
        <w:t>«</w:t>
      </w:r>
      <w:r w:rsidR="00B75878" w:rsidRPr="00B75878">
        <w:rPr>
          <w:rFonts w:ascii="Times New Roman" w:hAnsi="Times New Roman" w:cs="Times New Roman"/>
          <w:bCs/>
          <w:sz w:val="28"/>
          <w:szCs w:val="28"/>
        </w:rPr>
        <w:t>Об утверждении Генерального плана городского округа Зарайск Московской области</w:t>
      </w:r>
      <w:r w:rsidR="004D68E6">
        <w:rPr>
          <w:rFonts w:ascii="Times New Roman" w:hAnsi="Times New Roman" w:cs="Times New Roman"/>
          <w:bCs/>
          <w:sz w:val="28"/>
          <w:szCs w:val="28"/>
        </w:rPr>
        <w:t>»</w:t>
      </w:r>
      <w:r w:rsidR="00B75878">
        <w:rPr>
          <w:rFonts w:ascii="Times New Roman" w:hAnsi="Times New Roman" w:cs="Times New Roman"/>
          <w:bCs/>
          <w:sz w:val="28"/>
          <w:szCs w:val="28"/>
        </w:rPr>
        <w:t>.</w:t>
      </w:r>
    </w:p>
    <w:p w:rsidR="005B731B" w:rsidRPr="0021682C" w:rsidRDefault="005B731B" w:rsidP="00026A4F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17C4" w:rsidRPr="0021682C" w:rsidRDefault="00F36EE2" w:rsidP="006817C4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82C">
        <w:rPr>
          <w:rFonts w:ascii="Times New Roman" w:hAnsi="Times New Roman" w:cs="Times New Roman"/>
          <w:bCs/>
          <w:sz w:val="28"/>
          <w:szCs w:val="28"/>
        </w:rPr>
        <w:lastRenderedPageBreak/>
        <w:t>Целевой показатель</w:t>
      </w:r>
      <w:r w:rsidR="005B731B" w:rsidRPr="0021682C">
        <w:rPr>
          <w:rFonts w:ascii="Times New Roman" w:hAnsi="Times New Roman" w:cs="Times New Roman"/>
          <w:bCs/>
          <w:sz w:val="28"/>
          <w:szCs w:val="28"/>
        </w:rPr>
        <w:t xml:space="preserve"> 2 Наличие утвержденных в актуальной версии Правил землепользования и застройки городского округа</w:t>
      </w:r>
      <w:r w:rsidR="00E67EEB" w:rsidRPr="0021682C">
        <w:rPr>
          <w:rFonts w:ascii="Times New Roman" w:hAnsi="Times New Roman" w:cs="Times New Roman"/>
          <w:bCs/>
          <w:sz w:val="28"/>
          <w:szCs w:val="28"/>
        </w:rPr>
        <w:t>:</w:t>
      </w:r>
      <w:r w:rsidR="006817C4" w:rsidRPr="002168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4176" w:rsidRPr="0021682C">
        <w:rPr>
          <w:rFonts w:ascii="Times New Roman" w:hAnsi="Times New Roman" w:cs="Times New Roman"/>
          <w:bCs/>
          <w:sz w:val="28"/>
          <w:szCs w:val="28"/>
        </w:rPr>
        <w:t>планируемое значение предусмотрено «</w:t>
      </w:r>
      <w:r w:rsidR="00D83BC1">
        <w:rPr>
          <w:rFonts w:ascii="Times New Roman" w:hAnsi="Times New Roman" w:cs="Times New Roman"/>
          <w:bCs/>
          <w:sz w:val="28"/>
          <w:szCs w:val="28"/>
        </w:rPr>
        <w:t>да</w:t>
      </w:r>
      <w:r w:rsidR="00D64176" w:rsidRPr="0021682C">
        <w:rPr>
          <w:rFonts w:ascii="Times New Roman" w:hAnsi="Times New Roman" w:cs="Times New Roman"/>
          <w:bCs/>
          <w:sz w:val="28"/>
          <w:szCs w:val="28"/>
        </w:rPr>
        <w:t xml:space="preserve">», показатель выполнен </w:t>
      </w:r>
      <w:r w:rsidR="00AE6D15" w:rsidRPr="0021682C">
        <w:rPr>
          <w:rFonts w:ascii="Times New Roman" w:hAnsi="Times New Roman" w:cs="Times New Roman"/>
          <w:bCs/>
          <w:sz w:val="28"/>
          <w:szCs w:val="28"/>
        </w:rPr>
        <w:t>«</w:t>
      </w:r>
      <w:r w:rsidR="00D83BC1">
        <w:rPr>
          <w:rFonts w:ascii="Times New Roman" w:hAnsi="Times New Roman" w:cs="Times New Roman"/>
          <w:bCs/>
          <w:sz w:val="28"/>
          <w:szCs w:val="28"/>
        </w:rPr>
        <w:t>да</w:t>
      </w:r>
      <w:r w:rsidR="00AE6D15" w:rsidRPr="0021682C">
        <w:rPr>
          <w:rFonts w:ascii="Times New Roman" w:hAnsi="Times New Roman" w:cs="Times New Roman"/>
          <w:bCs/>
          <w:sz w:val="28"/>
          <w:szCs w:val="28"/>
        </w:rPr>
        <w:t>»</w:t>
      </w:r>
      <w:r w:rsidR="000F310B" w:rsidRPr="0021682C">
        <w:rPr>
          <w:rFonts w:ascii="Times New Roman" w:hAnsi="Times New Roman" w:cs="Times New Roman"/>
          <w:bCs/>
          <w:sz w:val="28"/>
          <w:szCs w:val="28"/>
        </w:rPr>
        <w:t>.</w:t>
      </w:r>
      <w:r w:rsidR="00B97EA2" w:rsidRPr="002168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5878" w:rsidRPr="00B75878">
        <w:rPr>
          <w:rFonts w:ascii="Times New Roman" w:hAnsi="Times New Roman" w:cs="Times New Roman"/>
          <w:bCs/>
          <w:sz w:val="28"/>
          <w:szCs w:val="28"/>
        </w:rPr>
        <w:t xml:space="preserve">Актуальная версия Правил землепользования и застройки городского округа (внесение изменений в Правила землепользования и застройки городского округа) утверждена постановлением главы городского округа Зарайск Московской области от 12.09.2022 № 1657/9 </w:t>
      </w:r>
      <w:r w:rsidR="004D68E6">
        <w:rPr>
          <w:rFonts w:ascii="Times New Roman" w:hAnsi="Times New Roman" w:cs="Times New Roman"/>
          <w:bCs/>
          <w:sz w:val="28"/>
          <w:szCs w:val="28"/>
        </w:rPr>
        <w:t>«</w:t>
      </w:r>
      <w:r w:rsidR="00B75878" w:rsidRPr="00B7587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главы городского округа Зарайск Московской области от 16.08.2021 № 1282/8 </w:t>
      </w:r>
      <w:r w:rsidR="004D68E6">
        <w:rPr>
          <w:rFonts w:ascii="Times New Roman" w:hAnsi="Times New Roman" w:cs="Times New Roman"/>
          <w:bCs/>
          <w:sz w:val="28"/>
          <w:szCs w:val="28"/>
        </w:rPr>
        <w:t>«</w:t>
      </w:r>
      <w:r w:rsidR="00B75878" w:rsidRPr="00B75878">
        <w:rPr>
          <w:rFonts w:ascii="Times New Roman" w:hAnsi="Times New Roman" w:cs="Times New Roman"/>
          <w:bCs/>
          <w:sz w:val="28"/>
          <w:szCs w:val="28"/>
        </w:rPr>
        <w:t>Об утверждении Правил землепользования и застройки территории (части территории) городского округа Зарайск Московской области</w:t>
      </w:r>
      <w:r w:rsidR="004D68E6">
        <w:rPr>
          <w:rFonts w:ascii="Times New Roman" w:hAnsi="Times New Roman" w:cs="Times New Roman"/>
          <w:bCs/>
          <w:sz w:val="28"/>
          <w:szCs w:val="28"/>
        </w:rPr>
        <w:t>»</w:t>
      </w:r>
      <w:r w:rsidR="00021AF8" w:rsidRPr="00D83BC1">
        <w:rPr>
          <w:rFonts w:ascii="Times New Roman" w:hAnsi="Times New Roman" w:cs="Times New Roman"/>
          <w:bCs/>
          <w:sz w:val="28"/>
          <w:szCs w:val="28"/>
        </w:rPr>
        <w:t>.</w:t>
      </w:r>
    </w:p>
    <w:p w:rsidR="006817C4" w:rsidRPr="0021682C" w:rsidRDefault="00F36EE2" w:rsidP="006817C4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82C">
        <w:rPr>
          <w:rFonts w:ascii="Times New Roman" w:hAnsi="Times New Roman" w:cs="Times New Roman"/>
          <w:bCs/>
          <w:sz w:val="28"/>
          <w:szCs w:val="28"/>
        </w:rPr>
        <w:t>Целевой показатель</w:t>
      </w:r>
      <w:r w:rsidR="005B731B" w:rsidRPr="0021682C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0F310B" w:rsidRPr="0021682C">
        <w:rPr>
          <w:rFonts w:ascii="Times New Roman" w:hAnsi="Times New Roman" w:cs="Times New Roman"/>
          <w:bCs/>
          <w:sz w:val="28"/>
          <w:szCs w:val="28"/>
        </w:rPr>
        <w:t>.</w:t>
      </w:r>
      <w:r w:rsidR="005B731B" w:rsidRPr="0021682C">
        <w:rPr>
          <w:rFonts w:ascii="Times New Roman" w:hAnsi="Times New Roman" w:cs="Times New Roman"/>
          <w:bCs/>
          <w:sz w:val="28"/>
          <w:szCs w:val="28"/>
        </w:rPr>
        <w:t xml:space="preserve"> Наличие утвержденных нормативов градостроительного проектирования городског</w:t>
      </w:r>
      <w:r w:rsidR="00E67EEB" w:rsidRPr="0021682C">
        <w:rPr>
          <w:rFonts w:ascii="Times New Roman" w:hAnsi="Times New Roman" w:cs="Times New Roman"/>
          <w:bCs/>
          <w:sz w:val="28"/>
          <w:szCs w:val="28"/>
        </w:rPr>
        <w:t>о округа:</w:t>
      </w:r>
      <w:r w:rsidR="006817C4" w:rsidRPr="002168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125D" w:rsidRPr="0021682C">
        <w:rPr>
          <w:rFonts w:ascii="Times New Roman" w:hAnsi="Times New Roman" w:cs="Times New Roman"/>
          <w:bCs/>
          <w:sz w:val="28"/>
          <w:szCs w:val="28"/>
        </w:rPr>
        <w:t xml:space="preserve">планируемое значение </w:t>
      </w:r>
      <w:r w:rsidR="00311804" w:rsidRPr="0021682C">
        <w:rPr>
          <w:rFonts w:ascii="Times New Roman" w:hAnsi="Times New Roman" w:cs="Times New Roman"/>
          <w:bCs/>
          <w:sz w:val="28"/>
          <w:szCs w:val="28"/>
        </w:rPr>
        <w:t>предусмотрено «</w:t>
      </w:r>
      <w:r w:rsidR="0056125D" w:rsidRPr="0021682C">
        <w:rPr>
          <w:rFonts w:ascii="Times New Roman" w:hAnsi="Times New Roman" w:cs="Times New Roman"/>
          <w:bCs/>
          <w:sz w:val="28"/>
          <w:szCs w:val="28"/>
        </w:rPr>
        <w:t xml:space="preserve">да», исполнено </w:t>
      </w:r>
      <w:r w:rsidR="00780067" w:rsidRPr="0021682C">
        <w:rPr>
          <w:rFonts w:ascii="Times New Roman" w:hAnsi="Times New Roman" w:cs="Times New Roman"/>
          <w:bCs/>
          <w:sz w:val="28"/>
          <w:szCs w:val="28"/>
        </w:rPr>
        <w:t xml:space="preserve">«да», </w:t>
      </w:r>
      <w:r w:rsidR="0056125D" w:rsidRPr="0021682C">
        <w:rPr>
          <w:rFonts w:ascii="Times New Roman" w:hAnsi="Times New Roman" w:cs="Times New Roman"/>
          <w:bCs/>
          <w:sz w:val="28"/>
          <w:szCs w:val="28"/>
        </w:rPr>
        <w:t xml:space="preserve">показатель выполнен </w:t>
      </w:r>
      <w:r w:rsidR="00567430" w:rsidRPr="0021682C">
        <w:rPr>
          <w:rFonts w:ascii="Times New Roman" w:hAnsi="Times New Roman" w:cs="Times New Roman"/>
          <w:bCs/>
          <w:sz w:val="28"/>
          <w:szCs w:val="28"/>
        </w:rPr>
        <w:t>«да»</w:t>
      </w:r>
      <w:r w:rsidR="00A73E1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73E13" w:rsidRPr="00A73E13">
        <w:rPr>
          <w:rFonts w:ascii="Times New Roman" w:hAnsi="Times New Roman" w:cs="Times New Roman"/>
          <w:bCs/>
          <w:sz w:val="28"/>
          <w:szCs w:val="28"/>
        </w:rPr>
        <w:t>Нормативы градостроительного проектирования ранее утверждены</w:t>
      </w:r>
      <w:r w:rsidR="00A73E13">
        <w:rPr>
          <w:rFonts w:ascii="Times New Roman" w:hAnsi="Times New Roman" w:cs="Times New Roman"/>
          <w:bCs/>
          <w:sz w:val="28"/>
          <w:szCs w:val="28"/>
        </w:rPr>
        <w:t>.</w:t>
      </w:r>
    </w:p>
    <w:p w:rsidR="00F36732" w:rsidRPr="0021682C" w:rsidRDefault="00F36EE2" w:rsidP="00F36732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82C">
        <w:rPr>
          <w:rFonts w:ascii="Times New Roman" w:hAnsi="Times New Roman" w:cs="Times New Roman"/>
          <w:bCs/>
          <w:sz w:val="28"/>
          <w:szCs w:val="28"/>
        </w:rPr>
        <w:t>Целевой показатель</w:t>
      </w:r>
      <w:r w:rsidR="00F36732" w:rsidRPr="0021682C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="000F310B" w:rsidRPr="0021682C">
        <w:rPr>
          <w:rFonts w:ascii="Times New Roman" w:hAnsi="Times New Roman" w:cs="Times New Roman"/>
          <w:bCs/>
          <w:sz w:val="28"/>
          <w:szCs w:val="28"/>
        </w:rPr>
        <w:t>.</w:t>
      </w:r>
      <w:r w:rsidR="00F36732" w:rsidRPr="0021682C">
        <w:rPr>
          <w:rFonts w:ascii="Times New Roman" w:hAnsi="Times New Roman" w:cs="Times New Roman"/>
          <w:bCs/>
          <w:sz w:val="28"/>
          <w:szCs w:val="28"/>
        </w:rPr>
        <w:t xml:space="preserve"> Наличие утвержденной карты планируемого размещения объектов местного значения муниципального образования Московской области</w:t>
      </w:r>
      <w:r w:rsidR="00E67EEB" w:rsidRPr="0021682C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F36732" w:rsidRPr="0021682C">
        <w:rPr>
          <w:rFonts w:ascii="Times New Roman" w:hAnsi="Times New Roman" w:cs="Times New Roman"/>
          <w:bCs/>
          <w:sz w:val="28"/>
          <w:szCs w:val="28"/>
        </w:rPr>
        <w:t xml:space="preserve">планируемое значение предусмотрено «да», исполнено «да», показатель выполнен </w:t>
      </w:r>
      <w:r w:rsidR="00567430" w:rsidRPr="0021682C">
        <w:rPr>
          <w:rFonts w:ascii="Times New Roman" w:hAnsi="Times New Roman" w:cs="Times New Roman"/>
          <w:bCs/>
          <w:sz w:val="28"/>
          <w:szCs w:val="28"/>
        </w:rPr>
        <w:t>«да»</w:t>
      </w:r>
      <w:r w:rsidR="000F310B" w:rsidRPr="0021682C">
        <w:rPr>
          <w:rFonts w:ascii="Times New Roman" w:hAnsi="Times New Roman" w:cs="Times New Roman"/>
          <w:bCs/>
          <w:sz w:val="28"/>
          <w:szCs w:val="28"/>
        </w:rPr>
        <w:t>.</w:t>
      </w:r>
      <w:r w:rsidR="00A73E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3E13" w:rsidRPr="00A73E13">
        <w:rPr>
          <w:rFonts w:ascii="Times New Roman" w:hAnsi="Times New Roman" w:cs="Times New Roman"/>
          <w:bCs/>
          <w:sz w:val="28"/>
          <w:szCs w:val="28"/>
        </w:rPr>
        <w:t>Карты планируемого размещения объектов местного значения ранее утверждены</w:t>
      </w:r>
      <w:r w:rsidR="00A73E13">
        <w:rPr>
          <w:rFonts w:ascii="Times New Roman" w:hAnsi="Times New Roman" w:cs="Times New Roman"/>
          <w:bCs/>
          <w:sz w:val="28"/>
          <w:szCs w:val="28"/>
        </w:rPr>
        <w:t>.</w:t>
      </w:r>
    </w:p>
    <w:p w:rsidR="00497141" w:rsidRPr="0021682C" w:rsidRDefault="00497141" w:rsidP="006817C4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82C">
        <w:rPr>
          <w:rFonts w:ascii="Times New Roman" w:hAnsi="Times New Roman" w:cs="Times New Roman"/>
          <w:bCs/>
          <w:sz w:val="28"/>
          <w:szCs w:val="28"/>
        </w:rPr>
        <w:t>Подпрограмма 2 «Реализация политики пространственного развития</w:t>
      </w:r>
      <w:r w:rsidR="00E479F5" w:rsidRPr="002168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79F5" w:rsidRPr="0021682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1682C">
        <w:rPr>
          <w:rFonts w:ascii="Times New Roman" w:hAnsi="Times New Roman" w:cs="Times New Roman"/>
          <w:bCs/>
          <w:sz w:val="28"/>
          <w:szCs w:val="28"/>
        </w:rPr>
        <w:t>»:</w:t>
      </w:r>
    </w:p>
    <w:p w:rsidR="006817C4" w:rsidRPr="0021682C" w:rsidRDefault="00F36EE2" w:rsidP="006817C4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82C">
        <w:rPr>
          <w:rFonts w:ascii="Times New Roman" w:hAnsi="Times New Roman" w:cs="Times New Roman"/>
          <w:bCs/>
          <w:sz w:val="28"/>
          <w:szCs w:val="28"/>
        </w:rPr>
        <w:t>Целевой показатель</w:t>
      </w:r>
      <w:r w:rsidR="005B731B" w:rsidRPr="0021682C">
        <w:rPr>
          <w:rFonts w:ascii="Times New Roman" w:hAnsi="Times New Roman" w:cs="Times New Roman"/>
          <w:bCs/>
          <w:sz w:val="28"/>
          <w:szCs w:val="28"/>
        </w:rPr>
        <w:t xml:space="preserve"> 1. Количество ликвидированных самовольных, недостроенных и аварийных объектов на территории муниципального образования Московской области</w:t>
      </w:r>
      <w:r w:rsidR="00E67EEB" w:rsidRPr="0021682C">
        <w:rPr>
          <w:rFonts w:ascii="Times New Roman" w:hAnsi="Times New Roman" w:cs="Times New Roman"/>
          <w:bCs/>
          <w:sz w:val="28"/>
          <w:szCs w:val="28"/>
        </w:rPr>
        <w:t>:</w:t>
      </w:r>
      <w:r w:rsidR="006817C4" w:rsidRPr="002168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7141" w:rsidRPr="0021682C">
        <w:rPr>
          <w:rFonts w:ascii="Times New Roman" w:hAnsi="Times New Roman" w:cs="Times New Roman"/>
          <w:bCs/>
          <w:sz w:val="28"/>
          <w:szCs w:val="28"/>
        </w:rPr>
        <w:t xml:space="preserve">планируемое значение </w:t>
      </w:r>
      <w:r w:rsidR="000F310B" w:rsidRPr="0021682C">
        <w:rPr>
          <w:rFonts w:ascii="Times New Roman" w:hAnsi="Times New Roman" w:cs="Times New Roman"/>
          <w:bCs/>
          <w:sz w:val="28"/>
          <w:szCs w:val="28"/>
        </w:rPr>
        <w:t>предусмотрено 6 единиц</w:t>
      </w:r>
      <w:r w:rsidR="00497141" w:rsidRPr="0021682C">
        <w:rPr>
          <w:rFonts w:ascii="Times New Roman" w:hAnsi="Times New Roman" w:cs="Times New Roman"/>
          <w:bCs/>
          <w:sz w:val="28"/>
          <w:szCs w:val="28"/>
        </w:rPr>
        <w:t xml:space="preserve">, исполнено </w:t>
      </w:r>
      <w:r w:rsidR="0060748A">
        <w:rPr>
          <w:rFonts w:ascii="Times New Roman" w:hAnsi="Times New Roman" w:cs="Times New Roman"/>
          <w:bCs/>
          <w:sz w:val="28"/>
          <w:szCs w:val="28"/>
        </w:rPr>
        <w:t>6</w:t>
      </w:r>
      <w:r w:rsidR="000F310B" w:rsidRPr="0021682C">
        <w:rPr>
          <w:rFonts w:ascii="Times New Roman" w:hAnsi="Times New Roman" w:cs="Times New Roman"/>
          <w:bCs/>
          <w:sz w:val="28"/>
          <w:szCs w:val="28"/>
        </w:rPr>
        <w:t xml:space="preserve"> единиц</w:t>
      </w:r>
      <w:r w:rsidR="00497141" w:rsidRPr="0021682C">
        <w:rPr>
          <w:rFonts w:ascii="Times New Roman" w:hAnsi="Times New Roman" w:cs="Times New Roman"/>
          <w:bCs/>
          <w:sz w:val="28"/>
          <w:szCs w:val="28"/>
        </w:rPr>
        <w:t xml:space="preserve">, показатель выполнен на </w:t>
      </w:r>
      <w:r w:rsidR="0060748A">
        <w:rPr>
          <w:rFonts w:ascii="Times New Roman" w:hAnsi="Times New Roman" w:cs="Times New Roman"/>
          <w:bCs/>
          <w:sz w:val="28"/>
          <w:szCs w:val="28"/>
        </w:rPr>
        <w:t>100</w:t>
      </w:r>
      <w:r w:rsidR="00497141" w:rsidRPr="0021682C">
        <w:rPr>
          <w:rFonts w:ascii="Times New Roman" w:hAnsi="Times New Roman" w:cs="Times New Roman"/>
          <w:bCs/>
          <w:sz w:val="28"/>
          <w:szCs w:val="28"/>
        </w:rPr>
        <w:t>%.</w:t>
      </w:r>
      <w:r w:rsidR="000F310B" w:rsidRPr="0021682C">
        <w:rPr>
          <w:rFonts w:ascii="Times New Roman" w:hAnsi="Times New Roman" w:cs="Times New Roman"/>
          <w:bCs/>
          <w:sz w:val="28"/>
          <w:szCs w:val="28"/>
        </w:rPr>
        <w:t xml:space="preserve"> Достижение показателя </w:t>
      </w:r>
      <w:r w:rsidR="0060748A">
        <w:rPr>
          <w:rFonts w:ascii="Times New Roman" w:hAnsi="Times New Roman" w:cs="Times New Roman"/>
          <w:bCs/>
          <w:sz w:val="28"/>
          <w:szCs w:val="28"/>
        </w:rPr>
        <w:t>выполнено</w:t>
      </w:r>
      <w:r w:rsidR="000F310B" w:rsidRPr="0021682C">
        <w:rPr>
          <w:rFonts w:ascii="Times New Roman" w:hAnsi="Times New Roman" w:cs="Times New Roman"/>
          <w:bCs/>
          <w:sz w:val="28"/>
          <w:szCs w:val="28"/>
        </w:rPr>
        <w:t>.</w:t>
      </w:r>
    </w:p>
    <w:p w:rsidR="000F310B" w:rsidRPr="0021682C" w:rsidRDefault="007B2208" w:rsidP="000F310B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82C">
        <w:rPr>
          <w:rFonts w:ascii="Times New Roman" w:hAnsi="Times New Roman" w:cs="Times New Roman"/>
          <w:bCs/>
          <w:sz w:val="28"/>
          <w:szCs w:val="28"/>
        </w:rPr>
        <w:t xml:space="preserve">Целевой показатель 2. 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доме: планируемое значение предусмотрено </w:t>
      </w:r>
      <w:r w:rsidRPr="008C1468">
        <w:rPr>
          <w:rFonts w:ascii="Times New Roman" w:hAnsi="Times New Roman" w:cs="Times New Roman"/>
          <w:bCs/>
          <w:sz w:val="28"/>
          <w:szCs w:val="28"/>
        </w:rPr>
        <w:t>«100%», исполнено «</w:t>
      </w:r>
      <w:r w:rsidR="00561D6A">
        <w:rPr>
          <w:rFonts w:ascii="Times New Roman" w:hAnsi="Times New Roman" w:cs="Times New Roman"/>
          <w:bCs/>
          <w:sz w:val="28"/>
          <w:szCs w:val="28"/>
        </w:rPr>
        <w:t>100</w:t>
      </w:r>
      <w:r w:rsidRPr="008C1468">
        <w:rPr>
          <w:rFonts w:ascii="Times New Roman" w:hAnsi="Times New Roman" w:cs="Times New Roman"/>
          <w:bCs/>
          <w:sz w:val="28"/>
          <w:szCs w:val="28"/>
        </w:rPr>
        <w:t xml:space="preserve">%», показатель выполнен на </w:t>
      </w:r>
      <w:r w:rsidR="00561D6A">
        <w:rPr>
          <w:rFonts w:ascii="Times New Roman" w:hAnsi="Times New Roman" w:cs="Times New Roman"/>
          <w:bCs/>
          <w:sz w:val="28"/>
          <w:szCs w:val="28"/>
        </w:rPr>
        <w:t>100</w:t>
      </w:r>
      <w:r w:rsidRPr="008C1468">
        <w:rPr>
          <w:rFonts w:ascii="Times New Roman" w:hAnsi="Times New Roman" w:cs="Times New Roman"/>
          <w:bCs/>
          <w:sz w:val="28"/>
          <w:szCs w:val="28"/>
        </w:rPr>
        <w:t>%</w:t>
      </w:r>
      <w:r w:rsidR="000F310B" w:rsidRPr="0021682C">
        <w:rPr>
          <w:rFonts w:ascii="Times New Roman" w:hAnsi="Times New Roman" w:cs="Times New Roman"/>
          <w:bCs/>
          <w:sz w:val="28"/>
          <w:szCs w:val="28"/>
        </w:rPr>
        <w:t xml:space="preserve">. Достижение показателя </w:t>
      </w:r>
      <w:r w:rsidR="00561D6A">
        <w:rPr>
          <w:rFonts w:ascii="Times New Roman" w:hAnsi="Times New Roman" w:cs="Times New Roman"/>
          <w:bCs/>
          <w:sz w:val="28"/>
          <w:szCs w:val="28"/>
        </w:rPr>
        <w:t>выполнено.</w:t>
      </w:r>
    </w:p>
    <w:p w:rsidR="009D7DBF" w:rsidRPr="009D7DBF" w:rsidRDefault="009D7DBF" w:rsidP="009D7DBF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DBF">
        <w:rPr>
          <w:rFonts w:ascii="Times New Roman" w:hAnsi="Times New Roman" w:cs="Times New Roman"/>
          <w:bCs/>
          <w:sz w:val="28"/>
          <w:szCs w:val="28"/>
        </w:rPr>
        <w:t>По итогам проведенного анализа качественная оценка эффективности реализации муниципальной программы «Архитектура и градостроительство» за 2022 год является эффективной. Продолжение исполнения программы считается целесообразным.</w:t>
      </w:r>
    </w:p>
    <w:p w:rsidR="005B731B" w:rsidRPr="0021682C" w:rsidRDefault="005B731B" w:rsidP="007B2208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5B731B" w:rsidRPr="0021682C" w:rsidRDefault="005B731B" w:rsidP="005B731B">
      <w:pPr>
        <w:tabs>
          <w:tab w:val="left" w:pos="2040"/>
        </w:tabs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7F3C" w:rsidRPr="0021682C" w:rsidRDefault="00377F3C" w:rsidP="005B731B">
      <w:pPr>
        <w:tabs>
          <w:tab w:val="left" w:pos="2040"/>
        </w:tabs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141" w:rsidRPr="005B731B" w:rsidRDefault="00377F3C" w:rsidP="00377F3C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82C"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                                                А.В. Шолохов</w:t>
      </w:r>
    </w:p>
    <w:p w:rsidR="00170CE9" w:rsidRPr="00F5284E" w:rsidRDefault="00170CE9" w:rsidP="00C9726D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0CE9" w:rsidRPr="00F5284E" w:rsidSect="00C9726D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6D3" w:rsidRDefault="009D66D3" w:rsidP="0002782C">
      <w:pPr>
        <w:spacing w:after="0" w:line="240" w:lineRule="auto"/>
      </w:pPr>
      <w:r>
        <w:separator/>
      </w:r>
    </w:p>
  </w:endnote>
  <w:endnote w:type="continuationSeparator" w:id="0">
    <w:p w:rsidR="009D66D3" w:rsidRDefault="009D66D3" w:rsidP="0002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6D3" w:rsidRDefault="009D66D3" w:rsidP="0002782C">
      <w:pPr>
        <w:spacing w:after="0" w:line="240" w:lineRule="auto"/>
      </w:pPr>
      <w:r>
        <w:separator/>
      </w:r>
    </w:p>
  </w:footnote>
  <w:footnote w:type="continuationSeparator" w:id="0">
    <w:p w:rsidR="009D66D3" w:rsidRDefault="009D66D3" w:rsidP="00027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F0522"/>
    <w:multiLevelType w:val="hybridMultilevel"/>
    <w:tmpl w:val="4C1095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59A97669"/>
    <w:multiLevelType w:val="hybridMultilevel"/>
    <w:tmpl w:val="76A0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5D"/>
    <w:rsid w:val="00004CDA"/>
    <w:rsid w:val="00011768"/>
    <w:rsid w:val="00014C3A"/>
    <w:rsid w:val="00021AF8"/>
    <w:rsid w:val="00025ADE"/>
    <w:rsid w:val="00026A4F"/>
    <w:rsid w:val="0002782C"/>
    <w:rsid w:val="00035520"/>
    <w:rsid w:val="00043ED1"/>
    <w:rsid w:val="00071E66"/>
    <w:rsid w:val="000745F1"/>
    <w:rsid w:val="0007620D"/>
    <w:rsid w:val="000774AB"/>
    <w:rsid w:val="00090598"/>
    <w:rsid w:val="00096F7D"/>
    <w:rsid w:val="000A1B1A"/>
    <w:rsid w:val="000A3D40"/>
    <w:rsid w:val="000C76B5"/>
    <w:rsid w:val="000D04AF"/>
    <w:rsid w:val="000D0D8F"/>
    <w:rsid w:val="000D387B"/>
    <w:rsid w:val="000D3CE1"/>
    <w:rsid w:val="000D4B07"/>
    <w:rsid w:val="000F310B"/>
    <w:rsid w:val="000F609E"/>
    <w:rsid w:val="001014D2"/>
    <w:rsid w:val="00102832"/>
    <w:rsid w:val="00102950"/>
    <w:rsid w:val="001046E2"/>
    <w:rsid w:val="00121CBF"/>
    <w:rsid w:val="00150707"/>
    <w:rsid w:val="00154301"/>
    <w:rsid w:val="00162BDC"/>
    <w:rsid w:val="00165879"/>
    <w:rsid w:val="00170CE9"/>
    <w:rsid w:val="001908F0"/>
    <w:rsid w:val="00191B7E"/>
    <w:rsid w:val="001A5A2C"/>
    <w:rsid w:val="001D79D6"/>
    <w:rsid w:val="00201492"/>
    <w:rsid w:val="00204571"/>
    <w:rsid w:val="002108FA"/>
    <w:rsid w:val="00211A41"/>
    <w:rsid w:val="00216207"/>
    <w:rsid w:val="0021682C"/>
    <w:rsid w:val="00224E44"/>
    <w:rsid w:val="00235B27"/>
    <w:rsid w:val="0025447D"/>
    <w:rsid w:val="00264295"/>
    <w:rsid w:val="00276803"/>
    <w:rsid w:val="00295040"/>
    <w:rsid w:val="002B135E"/>
    <w:rsid w:val="002B476B"/>
    <w:rsid w:val="002E31C8"/>
    <w:rsid w:val="002E3EA5"/>
    <w:rsid w:val="002E404A"/>
    <w:rsid w:val="002E65D1"/>
    <w:rsid w:val="002F0117"/>
    <w:rsid w:val="002F1BA8"/>
    <w:rsid w:val="0030577C"/>
    <w:rsid w:val="00311804"/>
    <w:rsid w:val="003337CC"/>
    <w:rsid w:val="003408B6"/>
    <w:rsid w:val="00344583"/>
    <w:rsid w:val="0034566A"/>
    <w:rsid w:val="00350B43"/>
    <w:rsid w:val="00361DDD"/>
    <w:rsid w:val="00364790"/>
    <w:rsid w:val="00372BA4"/>
    <w:rsid w:val="0037782D"/>
    <w:rsid w:val="00377F3C"/>
    <w:rsid w:val="00380FD5"/>
    <w:rsid w:val="003935E2"/>
    <w:rsid w:val="003A68F1"/>
    <w:rsid w:val="003B5BB3"/>
    <w:rsid w:val="003B78E2"/>
    <w:rsid w:val="003D2A6F"/>
    <w:rsid w:val="003D74DA"/>
    <w:rsid w:val="003E20AE"/>
    <w:rsid w:val="003F79DE"/>
    <w:rsid w:val="00402510"/>
    <w:rsid w:val="00406483"/>
    <w:rsid w:val="004109E9"/>
    <w:rsid w:val="0041228C"/>
    <w:rsid w:val="00424214"/>
    <w:rsid w:val="00432902"/>
    <w:rsid w:val="00441CD4"/>
    <w:rsid w:val="00446026"/>
    <w:rsid w:val="00447636"/>
    <w:rsid w:val="00447C45"/>
    <w:rsid w:val="00455F43"/>
    <w:rsid w:val="00461ADC"/>
    <w:rsid w:val="00474300"/>
    <w:rsid w:val="00475D96"/>
    <w:rsid w:val="00487478"/>
    <w:rsid w:val="00497141"/>
    <w:rsid w:val="004A420B"/>
    <w:rsid w:val="004C03E4"/>
    <w:rsid w:val="004C211B"/>
    <w:rsid w:val="004C2A90"/>
    <w:rsid w:val="004C7E06"/>
    <w:rsid w:val="004D585D"/>
    <w:rsid w:val="004D68E6"/>
    <w:rsid w:val="004F00DE"/>
    <w:rsid w:val="004F7EF8"/>
    <w:rsid w:val="0050127A"/>
    <w:rsid w:val="00502349"/>
    <w:rsid w:val="005059BF"/>
    <w:rsid w:val="00510660"/>
    <w:rsid w:val="005172A6"/>
    <w:rsid w:val="00540272"/>
    <w:rsid w:val="00540668"/>
    <w:rsid w:val="005468EF"/>
    <w:rsid w:val="00553F9C"/>
    <w:rsid w:val="0056125D"/>
    <w:rsid w:val="00561D6A"/>
    <w:rsid w:val="00562F82"/>
    <w:rsid w:val="00567430"/>
    <w:rsid w:val="005708FC"/>
    <w:rsid w:val="00583D9F"/>
    <w:rsid w:val="00587A08"/>
    <w:rsid w:val="005A3354"/>
    <w:rsid w:val="005B2646"/>
    <w:rsid w:val="005B731B"/>
    <w:rsid w:val="005C664A"/>
    <w:rsid w:val="005C72A0"/>
    <w:rsid w:val="005D32FB"/>
    <w:rsid w:val="005D5689"/>
    <w:rsid w:val="005F756F"/>
    <w:rsid w:val="0060748A"/>
    <w:rsid w:val="0061053B"/>
    <w:rsid w:val="00611568"/>
    <w:rsid w:val="00640563"/>
    <w:rsid w:val="006434D1"/>
    <w:rsid w:val="006446B2"/>
    <w:rsid w:val="0065375B"/>
    <w:rsid w:val="0066647C"/>
    <w:rsid w:val="006740AA"/>
    <w:rsid w:val="00676D1A"/>
    <w:rsid w:val="006817C4"/>
    <w:rsid w:val="006A1D77"/>
    <w:rsid w:val="006A7F47"/>
    <w:rsid w:val="006B1DE8"/>
    <w:rsid w:val="006C4283"/>
    <w:rsid w:val="006D62D2"/>
    <w:rsid w:val="006F3F42"/>
    <w:rsid w:val="00716323"/>
    <w:rsid w:val="00732BBB"/>
    <w:rsid w:val="007350B5"/>
    <w:rsid w:val="007523CA"/>
    <w:rsid w:val="00753D04"/>
    <w:rsid w:val="0075536F"/>
    <w:rsid w:val="00760BEC"/>
    <w:rsid w:val="00780067"/>
    <w:rsid w:val="00780F2B"/>
    <w:rsid w:val="007A497C"/>
    <w:rsid w:val="007B1F02"/>
    <w:rsid w:val="007B2208"/>
    <w:rsid w:val="007D1C35"/>
    <w:rsid w:val="007F3488"/>
    <w:rsid w:val="007F6EF9"/>
    <w:rsid w:val="007F7A0A"/>
    <w:rsid w:val="00801F23"/>
    <w:rsid w:val="008042AC"/>
    <w:rsid w:val="00806005"/>
    <w:rsid w:val="00821853"/>
    <w:rsid w:val="00821DF7"/>
    <w:rsid w:val="00832D45"/>
    <w:rsid w:val="00856975"/>
    <w:rsid w:val="0086250E"/>
    <w:rsid w:val="00870D46"/>
    <w:rsid w:val="008875C9"/>
    <w:rsid w:val="008A6F8B"/>
    <w:rsid w:val="008C06BF"/>
    <w:rsid w:val="008C1468"/>
    <w:rsid w:val="008C5D23"/>
    <w:rsid w:val="008D68B3"/>
    <w:rsid w:val="008F18F7"/>
    <w:rsid w:val="00900783"/>
    <w:rsid w:val="00901321"/>
    <w:rsid w:val="00912D46"/>
    <w:rsid w:val="00931B37"/>
    <w:rsid w:val="0094276E"/>
    <w:rsid w:val="00946A12"/>
    <w:rsid w:val="00947F51"/>
    <w:rsid w:val="00950204"/>
    <w:rsid w:val="00953A95"/>
    <w:rsid w:val="0098650F"/>
    <w:rsid w:val="00987469"/>
    <w:rsid w:val="009A07A6"/>
    <w:rsid w:val="009A2D18"/>
    <w:rsid w:val="009B162E"/>
    <w:rsid w:val="009B5D13"/>
    <w:rsid w:val="009D66D3"/>
    <w:rsid w:val="009D7DBF"/>
    <w:rsid w:val="009F58B2"/>
    <w:rsid w:val="00A161F7"/>
    <w:rsid w:val="00A273F3"/>
    <w:rsid w:val="00A30832"/>
    <w:rsid w:val="00A354A1"/>
    <w:rsid w:val="00A36B72"/>
    <w:rsid w:val="00A40693"/>
    <w:rsid w:val="00A44CCE"/>
    <w:rsid w:val="00A60577"/>
    <w:rsid w:val="00A62218"/>
    <w:rsid w:val="00A628F5"/>
    <w:rsid w:val="00A73E13"/>
    <w:rsid w:val="00A74979"/>
    <w:rsid w:val="00A86487"/>
    <w:rsid w:val="00A9274D"/>
    <w:rsid w:val="00A97CBB"/>
    <w:rsid w:val="00AB075F"/>
    <w:rsid w:val="00AB5481"/>
    <w:rsid w:val="00AD628A"/>
    <w:rsid w:val="00AD75B5"/>
    <w:rsid w:val="00AE6D15"/>
    <w:rsid w:val="00AF05BB"/>
    <w:rsid w:val="00B1539D"/>
    <w:rsid w:val="00B16A26"/>
    <w:rsid w:val="00B243D6"/>
    <w:rsid w:val="00B25DC6"/>
    <w:rsid w:val="00B309D1"/>
    <w:rsid w:val="00B366F7"/>
    <w:rsid w:val="00B40D30"/>
    <w:rsid w:val="00B614E3"/>
    <w:rsid w:val="00B672BB"/>
    <w:rsid w:val="00B75878"/>
    <w:rsid w:val="00B8215B"/>
    <w:rsid w:val="00B8405C"/>
    <w:rsid w:val="00B87CFB"/>
    <w:rsid w:val="00B97EA2"/>
    <w:rsid w:val="00BB297B"/>
    <w:rsid w:val="00BF70FB"/>
    <w:rsid w:val="00C106F4"/>
    <w:rsid w:val="00C11B57"/>
    <w:rsid w:val="00C127D4"/>
    <w:rsid w:val="00C1712F"/>
    <w:rsid w:val="00C23222"/>
    <w:rsid w:val="00C32E99"/>
    <w:rsid w:val="00C3629E"/>
    <w:rsid w:val="00C419CC"/>
    <w:rsid w:val="00C44003"/>
    <w:rsid w:val="00C538F0"/>
    <w:rsid w:val="00C6448F"/>
    <w:rsid w:val="00C65757"/>
    <w:rsid w:val="00C657CB"/>
    <w:rsid w:val="00C711F6"/>
    <w:rsid w:val="00C80AD1"/>
    <w:rsid w:val="00C835BD"/>
    <w:rsid w:val="00C905CB"/>
    <w:rsid w:val="00C9726D"/>
    <w:rsid w:val="00CC09C2"/>
    <w:rsid w:val="00CC1B76"/>
    <w:rsid w:val="00CD1E2F"/>
    <w:rsid w:val="00CD4AC7"/>
    <w:rsid w:val="00D0167C"/>
    <w:rsid w:val="00D3771D"/>
    <w:rsid w:val="00D47392"/>
    <w:rsid w:val="00D604AF"/>
    <w:rsid w:val="00D6271C"/>
    <w:rsid w:val="00D6276B"/>
    <w:rsid w:val="00D63F3D"/>
    <w:rsid w:val="00D64176"/>
    <w:rsid w:val="00D67DD9"/>
    <w:rsid w:val="00D7700A"/>
    <w:rsid w:val="00D779D8"/>
    <w:rsid w:val="00D83BC1"/>
    <w:rsid w:val="00D91074"/>
    <w:rsid w:val="00D95E2D"/>
    <w:rsid w:val="00DA44CF"/>
    <w:rsid w:val="00DB763D"/>
    <w:rsid w:val="00DD0FD4"/>
    <w:rsid w:val="00DD3F91"/>
    <w:rsid w:val="00E14E9D"/>
    <w:rsid w:val="00E15C2F"/>
    <w:rsid w:val="00E1764F"/>
    <w:rsid w:val="00E20E8D"/>
    <w:rsid w:val="00E21CD5"/>
    <w:rsid w:val="00E255AB"/>
    <w:rsid w:val="00E270A1"/>
    <w:rsid w:val="00E479F5"/>
    <w:rsid w:val="00E52741"/>
    <w:rsid w:val="00E6014E"/>
    <w:rsid w:val="00E67EEB"/>
    <w:rsid w:val="00E8045B"/>
    <w:rsid w:val="00E86E81"/>
    <w:rsid w:val="00E87CB3"/>
    <w:rsid w:val="00EA2973"/>
    <w:rsid w:val="00EA2B67"/>
    <w:rsid w:val="00EA6BFC"/>
    <w:rsid w:val="00EC290E"/>
    <w:rsid w:val="00EC6216"/>
    <w:rsid w:val="00ED3874"/>
    <w:rsid w:val="00ED64C7"/>
    <w:rsid w:val="00EF50E0"/>
    <w:rsid w:val="00EF58E4"/>
    <w:rsid w:val="00F1059A"/>
    <w:rsid w:val="00F172DC"/>
    <w:rsid w:val="00F22A89"/>
    <w:rsid w:val="00F35387"/>
    <w:rsid w:val="00F36732"/>
    <w:rsid w:val="00F36EE2"/>
    <w:rsid w:val="00F42CE6"/>
    <w:rsid w:val="00F5284E"/>
    <w:rsid w:val="00F61E4E"/>
    <w:rsid w:val="00F66D43"/>
    <w:rsid w:val="00F74328"/>
    <w:rsid w:val="00F92251"/>
    <w:rsid w:val="00F9253A"/>
    <w:rsid w:val="00FA0DA5"/>
    <w:rsid w:val="00FB206F"/>
    <w:rsid w:val="00FB5567"/>
    <w:rsid w:val="00FB7EB1"/>
    <w:rsid w:val="00FC3A30"/>
    <w:rsid w:val="00FD0ED7"/>
    <w:rsid w:val="00FD320B"/>
    <w:rsid w:val="00FD54E5"/>
    <w:rsid w:val="00FE0619"/>
    <w:rsid w:val="00FE1345"/>
    <w:rsid w:val="00FE1F28"/>
    <w:rsid w:val="00FE391D"/>
    <w:rsid w:val="00FF0C80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B8E3A-EC52-43DD-9C40-20268868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3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782C"/>
  </w:style>
  <w:style w:type="paragraph" w:styleId="a7">
    <w:name w:val="footer"/>
    <w:basedOn w:val="a"/>
    <w:link w:val="a8"/>
    <w:uiPriority w:val="99"/>
    <w:unhideWhenUsed/>
    <w:rsid w:val="0002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782C"/>
  </w:style>
  <w:style w:type="paragraph" w:styleId="a9">
    <w:name w:val="List Paragraph"/>
    <w:basedOn w:val="a"/>
    <w:uiPriority w:val="34"/>
    <w:qFormat/>
    <w:rsid w:val="00B16A26"/>
    <w:pPr>
      <w:ind w:left="720"/>
      <w:contextualSpacing/>
    </w:pPr>
  </w:style>
  <w:style w:type="table" w:styleId="aa">
    <w:name w:val="Table Grid"/>
    <w:basedOn w:val="a1"/>
    <w:uiPriority w:val="59"/>
    <w:rsid w:val="00C97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8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C7875-23FF-4D8E-A442-50CD8E73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Анатольевна</dc:creator>
  <cp:lastModifiedBy>Кирилл</cp:lastModifiedBy>
  <cp:revision>4</cp:revision>
  <cp:lastPrinted>2020-01-28T06:41:00Z</cp:lastPrinted>
  <dcterms:created xsi:type="dcterms:W3CDTF">2023-01-31T12:26:00Z</dcterms:created>
  <dcterms:modified xsi:type="dcterms:W3CDTF">2023-02-09T11:22:00Z</dcterms:modified>
</cp:coreProperties>
</file>