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r>
        <w:fldChar w:fldCharType="begin"/>
      </w:r>
      <w:r>
        <w:instrText xml:space="preserve"> HYPERLINK "https://www.consultant.ru" </w:instrText>
      </w:r>
      <w:r>
        <w:fldChar w:fldCharType="separate"/>
      </w:r>
      <w:r>
        <w:rPr>
          <w:rFonts w:ascii="Tahoma" w:hAnsi="Tahoma" w:cs="Tahoma"/>
          <w:color w:val="0000FF"/>
          <w:sz w:val="20"/>
          <w:szCs w:val="20"/>
        </w:rPr>
        <w:t>КонсультантПлюс</w:t>
      </w:r>
      <w:r>
        <w:rPr>
          <w:rFonts w:ascii="Tahoma" w:hAnsi="Tahoma" w:cs="Tahoma"/>
          <w:color w:val="0000FF"/>
          <w:sz w:val="20"/>
          <w:szCs w:val="20"/>
        </w:rPr>
        <w:fldChar w:fldCharType="end"/>
      </w:r>
    </w:p>
    <w:p>
      <w:pPr>
        <w:autoSpaceDE w:val="0"/>
        <w:autoSpaceDN w:val="0"/>
        <w:adjustRightInd w:val="0"/>
        <w:spacing w:after="0" w:line="240" w:lineRule="auto"/>
        <w:rPr>
          <w:rFonts w:ascii="Tahoma" w:hAnsi="Tahoma" w:cs="Tahoma"/>
          <w:sz w:val="20"/>
          <w:szCs w:val="20"/>
        </w:rPr>
      </w:pPr>
    </w:p>
    <w:p>
      <w:pPr>
        <w:autoSpaceDE w:val="0"/>
        <w:autoSpaceDN w:val="0"/>
        <w:adjustRightInd w:val="0"/>
        <w:spacing w:after="0" w:line="240" w:lineRule="auto"/>
        <w:jc w:val="both"/>
        <w:outlineLvl w:val="0"/>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Зарегистрировано в Управлении Минюста России по Московской области 11 июля 2023 г. N RU503530002023001</w:t>
      </w:r>
    </w:p>
    <w:p>
      <w:pPr>
        <w:pBdr>
          <w:top w:val="single" w:color="auto" w:sz="6" w:space="0"/>
        </w:pBdr>
        <w:autoSpaceDE w:val="0"/>
        <w:autoSpaceDN w:val="0"/>
        <w:adjustRightInd w:val="0"/>
        <w:spacing w:before="100" w:after="100" w:line="240" w:lineRule="auto"/>
        <w:jc w:val="both"/>
        <w:rPr>
          <w:rFonts w:ascii="Times New Roman" w:hAnsi="Times New Roman" w:cs="Times New Roman"/>
          <w:sz w:val="2"/>
          <w:szCs w:val="2"/>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 ГОРОДСКОГО ОКРУГА ЗАРАЙСК</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МОСКОВСКОЙ ОБЛАСТИ</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25 мая 2023 г. N 12/1</w:t>
      </w: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УСТАВ МУНИЦИПАЛЬНОГО ОБРАЗОВАНИЯ</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ГОРОДСКОЙ ОКРУГ ЗАРАЙСК МОСКОВСКОЙ ОБЛАСТИ</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w:t>
      </w:r>
      <w:r>
        <w:fldChar w:fldCharType="begin"/>
      </w:r>
      <w:r>
        <w:instrText xml:space="preserve"> HYPERLINK "consultantplus://offline/ref=534CE47621ABD5FF8C626461490597C10CB9F38EC8E1BC82F36FEA3CE90DCA2B45B5563089E5696CB0A31AB186B7QAL" </w:instrText>
      </w:r>
      <w:r>
        <w:fldChar w:fldCharType="separate"/>
      </w:r>
      <w:r>
        <w:rPr>
          <w:rFonts w:ascii="Times New Roman" w:hAnsi="Times New Roman" w:cs="Times New Roman"/>
          <w:color w:val="0000FF"/>
          <w:sz w:val="24"/>
          <w:szCs w:val="24"/>
        </w:rPr>
        <w:t>Устава</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муниципального образования городской округ Зарайск Московской области в соответствие с действующим законодательством Российской Федерации, руководствуясь Федеральным </w:t>
      </w:r>
      <w:r>
        <w:fldChar w:fldCharType="begin"/>
      </w:r>
      <w:r>
        <w:instrText xml:space="preserve"> HYPERLINK "consultantplus://offline/ref=534CE47621ABD5FF8C62656F5C0597C10BBAF78ECBE5BC82F36FEA3CE90DCA2B45B5563089E5696CB0A31AB186B7QAL" </w:instrText>
      </w:r>
      <w:r>
        <w:fldChar w:fldCharType="separate"/>
      </w:r>
      <w:r>
        <w:rPr>
          <w:rFonts w:ascii="Times New Roman" w:hAnsi="Times New Roman" w:cs="Times New Roman"/>
          <w:color w:val="0000FF"/>
          <w:sz w:val="24"/>
          <w:szCs w:val="24"/>
        </w:rPr>
        <w:t>законом</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r>
        <w:fldChar w:fldCharType="begin"/>
      </w:r>
      <w:r>
        <w:instrText xml:space="preserve"> HYPERLINK "consultantplus://offline/ref=534CE47621ABD5FF8C62656F5C0597C10BBAF58ACFE2BC82F36FEA3CE90DCA2B45B5563089E5696CB0A31AB186B7QAL" </w:instrText>
      </w:r>
      <w:r>
        <w:fldChar w:fldCharType="separate"/>
      </w:r>
      <w:r>
        <w:rPr>
          <w:rFonts w:ascii="Times New Roman" w:hAnsi="Times New Roman" w:cs="Times New Roman"/>
          <w:color w:val="0000FF"/>
          <w:sz w:val="24"/>
          <w:szCs w:val="24"/>
        </w:rPr>
        <w:t>законом</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Совет депутатов городского округа Зарайск Московской области решил:</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Внести в </w:t>
      </w:r>
      <w:r>
        <w:fldChar w:fldCharType="begin"/>
      </w:r>
      <w:r>
        <w:instrText xml:space="preserve"> HYPERLINK "consultantplus://offline/ref=534CE47621ABD5FF8C626461490597C10CB9F38EC8E1BC82F36FEA3CE90DCA2B45B5563089E5696CB0A31AB186B7QAL" </w:instrText>
      </w:r>
      <w:r>
        <w:fldChar w:fldCharType="separate"/>
      </w:r>
      <w:r>
        <w:rPr>
          <w:rFonts w:ascii="Times New Roman" w:hAnsi="Times New Roman" w:cs="Times New Roman"/>
          <w:color w:val="0000FF"/>
          <w:sz w:val="24"/>
          <w:szCs w:val="24"/>
        </w:rPr>
        <w:t>Устав</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муниципального образования городской округ Зарайск Московской области (далее - Устав) следующие изменения и дополнения:</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w:t>
      </w:r>
      <w:r>
        <w:fldChar w:fldCharType="begin"/>
      </w:r>
      <w:r>
        <w:instrText xml:space="preserve"> HYPERLINK "consultantplus://offline/ref=534CE47621ABD5FF8C626461490597C10CB9F38EC8E1BC82F36FEA3CE90DCA2B57B50E3C89EC766EB6B64CE0C02CCE04A656C18320F2F9A6B6Q0L" </w:instrText>
      </w:r>
      <w:r>
        <w:fldChar w:fldCharType="separate"/>
      </w:r>
      <w:r>
        <w:rPr>
          <w:rFonts w:ascii="Times New Roman" w:hAnsi="Times New Roman" w:cs="Times New Roman"/>
          <w:color w:val="0000FF"/>
          <w:sz w:val="24"/>
          <w:szCs w:val="24"/>
        </w:rPr>
        <w:t>абзаце втором части 5 статьи 14</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Устава "Местный референдум" слова "избирательной комиссией городского округа Зарайск" заменить словами "территориальной избирательной комиссией города Зарайск";</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r>
        <w:fldChar w:fldCharType="begin"/>
      </w:r>
      <w:r>
        <w:instrText xml:space="preserve"> HYPERLINK "consultantplus://offline/ref=534CE47621ABD5FF8C626461490597C10CB9F38EC8E1BC82F36FEA3CE90DCA2B57B50E3C89EC7669B7B64CE0C02CCE04A656C18320F2F9A6B6Q0L" </w:instrText>
      </w:r>
      <w:r>
        <w:fldChar w:fldCharType="separate"/>
      </w:r>
      <w:r>
        <w:rPr>
          <w:rFonts w:ascii="Times New Roman" w:hAnsi="Times New Roman" w:cs="Times New Roman"/>
          <w:color w:val="0000FF"/>
          <w:sz w:val="24"/>
          <w:szCs w:val="24"/>
        </w:rPr>
        <w:t>части 5 статьи 15</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Устава "Муниципальные выборы" слова "избирательной комиссией городского округа" заменить словами "территориальной избирательной комиссией города Зарайск";</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fldChar w:fldCharType="begin"/>
      </w:r>
      <w:r>
        <w:instrText xml:space="preserve"> HYPERLINK "consultantplus://offline/ref=534CE47621ABD5FF8C626461490597C10CB9F38EC8E1BC82F36FEA3CE90DCA2B57B50E3C89EC7669B2B64CE0C02CCE04A656C18320F2F9A6B6Q0L" </w:instrText>
      </w:r>
      <w:r>
        <w:fldChar w:fldCharType="separate"/>
      </w:r>
      <w:r>
        <w:rPr>
          <w:rFonts w:ascii="Times New Roman" w:hAnsi="Times New Roman" w:cs="Times New Roman"/>
          <w:color w:val="0000FF"/>
          <w:sz w:val="24"/>
          <w:szCs w:val="24"/>
        </w:rPr>
        <w:t>статью 15</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Устава "Муниципальные выборы" дополнить частью 7 следующего содержания:</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Организация подготовки и проведения выборов в органы местного самоуправления, местного референдума осуществляется избирательной комиссией, на которую возложены соответствующие полномочия в соответствии с Федеральным </w:t>
      </w:r>
      <w:r>
        <w:fldChar w:fldCharType="begin"/>
      </w:r>
      <w:r>
        <w:instrText xml:space="preserve"> HYPERLINK "consultantplus://offline/ref=534CE47621ABD5FF8C62656F5C0597C10BBAF58ACFE2BC82F36FEA3CE90DCA2B45B5563089E5696CB0A31AB186B7QAL" </w:instrText>
      </w:r>
      <w:r>
        <w:fldChar w:fldCharType="separate"/>
      </w:r>
      <w:r>
        <w:rPr>
          <w:rFonts w:ascii="Times New Roman" w:hAnsi="Times New Roman" w:cs="Times New Roman"/>
          <w:color w:val="0000FF"/>
          <w:sz w:val="24"/>
          <w:szCs w:val="24"/>
        </w:rPr>
        <w:t>законом</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fldChar w:fldCharType="begin"/>
      </w:r>
      <w:r>
        <w:instrText xml:space="preserve"> HYPERLINK "consultantplus://offline/ref=534CE47621ABD5FF8C626461490597C10CB9F38EC8E1BC82F36FEA3CE90DCA2B57B50E3C89EC706AB3B64CE0C02CCE04A656C18320F2F9A6B6Q0L" </w:instrText>
      </w:r>
      <w:r>
        <w:fldChar w:fldCharType="separate"/>
      </w:r>
      <w:r>
        <w:rPr>
          <w:rFonts w:ascii="Times New Roman" w:hAnsi="Times New Roman" w:cs="Times New Roman"/>
          <w:color w:val="0000FF"/>
          <w:sz w:val="24"/>
          <w:szCs w:val="24"/>
        </w:rPr>
        <w:t>часть 2 статьи 23.1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Устава "Староста сельского населенного пункта" изложить в следующей редакции:</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fldChar w:fldCharType="begin"/>
      </w:r>
      <w:r>
        <w:instrText xml:space="preserve"> HYPERLINK "consultantplus://offline/ref=534CE47621ABD5FF8C626461490597C10CB9F38EC8E1BC82F36FEA3CE90DCA2B57B50E3C89EC706AB4B64CE0C02CCE04A656C18320F2F9A6B6Q0L" </w:instrText>
      </w:r>
      <w:r>
        <w:fldChar w:fldCharType="separate"/>
      </w:r>
      <w:r>
        <w:rPr>
          <w:rFonts w:ascii="Times New Roman" w:hAnsi="Times New Roman" w:cs="Times New Roman"/>
          <w:color w:val="0000FF"/>
          <w:sz w:val="24"/>
          <w:szCs w:val="24"/>
        </w:rPr>
        <w:t>часть 3 статьи 23.1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Устава "Староста сельского населенного пункта" изложить в следующей редакции:</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fldChar w:fldCharType="begin"/>
      </w:r>
      <w:r>
        <w:instrText xml:space="preserve"> HYPERLINK "consultantplus://offline/ref=534CE47621ABD5FF8C626461490597C10CB9F38EC8E1BC82F36FEA3CE90DCA2B57B50E3C89EC706AB6B64CE0C02CCE04A656C18320F2F9A6B6Q0L" </w:instrText>
      </w:r>
      <w:r>
        <w:fldChar w:fldCharType="separate"/>
      </w:r>
      <w:r>
        <w:rPr>
          <w:rFonts w:ascii="Times New Roman" w:hAnsi="Times New Roman" w:cs="Times New Roman"/>
          <w:color w:val="0000FF"/>
          <w:sz w:val="24"/>
          <w:szCs w:val="24"/>
        </w:rPr>
        <w:t>пункт 1 части 4 статьи 23.1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Устава "Староста сельского населенного пункта" изложить в следующей редакции:</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Администрации городского округа Зарайск Московской области направить принятые изменения в </w:t>
      </w:r>
      <w:r>
        <w:fldChar w:fldCharType="begin"/>
      </w:r>
      <w:r>
        <w:instrText xml:space="preserve"> HYPERLINK "consultantplus://offline/ref=534CE47621ABD5FF8C626461490597C10CB9F38EC8E1BC82F36FEA3CE90DCA2B45B5563089E5696CB0A31AB186B7QAL" </w:instrText>
      </w:r>
      <w:r>
        <w:fldChar w:fldCharType="separate"/>
      </w:r>
      <w:r>
        <w:rPr>
          <w:rFonts w:ascii="Times New Roman" w:hAnsi="Times New Roman" w:cs="Times New Roman"/>
          <w:color w:val="0000FF"/>
          <w:sz w:val="24"/>
          <w:szCs w:val="24"/>
        </w:rPr>
        <w:t>Устав</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муниципального образования городской округ Зарайск Московской области в Управление Министерства юстиции Российской Федерации по Московской области на государственную регистрацию.</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опубликовать после государственной регистрации в соответствии с </w:t>
      </w:r>
      <w:r>
        <w:fldChar w:fldCharType="begin"/>
      </w:r>
      <w:r>
        <w:instrText xml:space="preserve"> HYPERLINK "consultantplus://offline/ref=534CE47621ABD5FF8C62656F5C0597C10BBAF78ECBE5BC82F36FEA3CE90DCA2B57B50E348EEB7C39E1F94DBC8470DD05AF56C2833CBFQ3L" </w:instrText>
      </w:r>
      <w:r>
        <w:fldChar w:fldCharType="separate"/>
      </w:r>
      <w:r>
        <w:rPr>
          <w:rFonts w:ascii="Times New Roman" w:hAnsi="Times New Roman" w:cs="Times New Roman"/>
          <w:color w:val="0000FF"/>
          <w:sz w:val="24"/>
          <w:szCs w:val="24"/>
        </w:rPr>
        <w:t>частью 8 статьи 44</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периодическом печатном издании -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w:t>
      </w:r>
    </w:p>
    <w:p>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Изменения в </w:t>
      </w:r>
      <w:r>
        <w:fldChar w:fldCharType="begin"/>
      </w:r>
      <w:r>
        <w:instrText xml:space="preserve"> HYPERLINK "consultantplus://offline/ref=534CE47621ABD5FF8C626461490597C10CB9F38EC8E1BC82F36FEA3CE90DCA2B45B5563089E5696CB0A31AB186B7QAL" </w:instrText>
      </w:r>
      <w:r>
        <w:fldChar w:fldCharType="separate"/>
      </w:r>
      <w:r>
        <w:rPr>
          <w:rFonts w:ascii="Times New Roman" w:hAnsi="Times New Roman" w:cs="Times New Roman"/>
          <w:color w:val="0000FF"/>
          <w:sz w:val="24"/>
          <w:szCs w:val="24"/>
        </w:rPr>
        <w:t>Устав</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муниципального образования городской округ Зарайск Московской области вступают в силу после их государственной регистрации и официального опубликования.</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Е.А. Белкина</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Глава городского округа Зарайск</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В.А. Петрущенко</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pBdr>
          <w:top w:val="single" w:color="auto" w:sz="6" w:space="0"/>
        </w:pBdr>
        <w:autoSpaceDE w:val="0"/>
        <w:autoSpaceDN w:val="0"/>
        <w:adjustRightInd w:val="0"/>
        <w:spacing w:before="100" w:after="100" w:line="240" w:lineRule="auto"/>
        <w:jc w:val="both"/>
        <w:rPr>
          <w:rFonts w:ascii="Times New Roman" w:hAnsi="Times New Roman" w:cs="Times New Roman"/>
          <w:sz w:val="2"/>
          <w:szCs w:val="2"/>
        </w:rPr>
      </w:pPr>
    </w:p>
    <w:p/>
    <w:sectPr>
      <w:pgSz w:w="11905" w:h="16838"/>
      <w:pgMar w:top="850" w:right="567" w:bottom="850" w:left="113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2F"/>
    <w:rsid w:val="000B5441"/>
    <w:rsid w:val="005E622F"/>
    <w:rsid w:val="0062397A"/>
    <w:rsid w:val="00F4238A"/>
    <w:rsid w:val="5CCA10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997</Words>
  <Characters>5685</Characters>
  <Lines>47</Lines>
  <Paragraphs>13</Paragraphs>
  <TotalTime>1</TotalTime>
  <ScaleCrop>false</ScaleCrop>
  <LinksUpToDate>false</LinksUpToDate>
  <CharactersWithSpaces>6669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2023-10-09T11:16:00Z</dcterms:created>
  <dc:creator>Ирина</dc:creator>
  <cp:lastModifiedBy>Татьяна Варламова</cp:lastModifiedBy>
  <dcterms:modified xsi:type="dcterms:W3CDTF">2023-10-09T11:32:44Z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5B0C61AF4C334342868917C3554E2C62_13</vt:lpwstr>
  </property>
</Properties>
</file>