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446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446D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4446DF">
        <w:rPr>
          <w:sz w:val="28"/>
          <w:szCs w:val="28"/>
          <w:u w:val="single"/>
        </w:rPr>
        <w:t>16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4446DF">
        <w:rPr>
          <w:sz w:val="28"/>
          <w:szCs w:val="28"/>
          <w:u w:val="single"/>
        </w:rPr>
        <w:t>1284</w:t>
      </w:r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446DF" w:rsidRPr="004446DF" w:rsidRDefault="004446DF" w:rsidP="004446DF">
      <w:pPr>
        <w:rPr>
          <w:color w:val="000000"/>
          <w:sz w:val="28"/>
          <w:szCs w:val="28"/>
        </w:rPr>
      </w:pPr>
    </w:p>
    <w:p w:rsidR="004446DF" w:rsidRDefault="004446DF" w:rsidP="004446D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446DF" w:rsidRDefault="004446DF" w:rsidP="004446D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«Безопасность и обеспечение безопасности </w:t>
      </w:r>
    </w:p>
    <w:p w:rsidR="004446DF" w:rsidRDefault="004446DF" w:rsidP="004446D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населения»,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4446DF" w:rsidRDefault="004446DF" w:rsidP="004446D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городского округа Зарайск от 15.11.2019 № 1975/11 </w:t>
      </w:r>
    </w:p>
    <w:p w:rsidR="004446DF" w:rsidRDefault="004446DF" w:rsidP="004446D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решением Совета депутатов городского округа Зарайск от 29.07.2021 № 73/2 «О внесении изменений в решение Совета депутатов городского округа Зарайск Московской области от 17 декабря 2020 года № 65/1 «О бюджете городского округа Зарайск Московской области на 2021 год и плановый период 2022 и 2023 годов»</w:t>
      </w:r>
    </w:p>
    <w:p w:rsidR="004446DF" w:rsidRDefault="004446DF" w:rsidP="004446D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городского округа Зарайск «Безопасность и обеспечение безопасности жизнедеятельности населения» (далее – Программа), утвержденную постановлением главы городского округа Зарайск от 15.11.2019 № 1975/11, следующие изменения: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>-  Паспорт муниципальной программы «Безопасность и обеспечение безопасности жизнедеятельности населения» изложить в новой редакции (прилагается);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Подпрограмму 1 «Профилактика преступлений и иных правонарушений», приложение 3 к Программе изложить в новой редакции (прилагается).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на официальном сайте администрации городского округа Зарайск.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6DF" w:rsidRDefault="004446DF" w:rsidP="004446DF">
      <w:pPr>
        <w:rPr>
          <w:sz w:val="27"/>
          <w:szCs w:val="28"/>
        </w:rPr>
      </w:pP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Л.Б. Ивлева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>16.08.2021</w:t>
      </w:r>
    </w:p>
    <w:p w:rsidR="004446DF" w:rsidRDefault="004446DF" w:rsidP="004446DF">
      <w:pPr>
        <w:jc w:val="both"/>
        <w:rPr>
          <w:sz w:val="16"/>
          <w:szCs w:val="16"/>
        </w:rPr>
      </w:pPr>
    </w:p>
    <w:p w:rsidR="004446DF" w:rsidRDefault="004446DF" w:rsidP="004446DF">
      <w:pPr>
        <w:jc w:val="both"/>
        <w:rPr>
          <w:sz w:val="16"/>
          <w:szCs w:val="16"/>
        </w:rPr>
      </w:pPr>
    </w:p>
    <w:p w:rsidR="004446DF" w:rsidRPr="004446DF" w:rsidRDefault="004446DF" w:rsidP="00444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bookmarkStart w:id="0" w:name="_GoBack"/>
      <w:bookmarkEnd w:id="0"/>
      <w:r w:rsidRPr="004446DF">
        <w:rPr>
          <w:b/>
          <w:sz w:val="28"/>
          <w:szCs w:val="28"/>
        </w:rPr>
        <w:t>006870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Послано: в дело, Москалеву С.В.,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отделу по ГО, ЧС и АТД,             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юр. отдел, ФУ,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4446DF" w:rsidRDefault="004446DF" w:rsidP="004446DF">
      <w:pPr>
        <w:jc w:val="both"/>
        <w:rPr>
          <w:sz w:val="16"/>
          <w:szCs w:val="16"/>
        </w:rPr>
      </w:pP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Кашликова</w:t>
      </w:r>
      <w:proofErr w:type="spellEnd"/>
      <w:r>
        <w:rPr>
          <w:sz w:val="28"/>
          <w:szCs w:val="28"/>
        </w:rPr>
        <w:t xml:space="preserve"> </w:t>
      </w:r>
    </w:p>
    <w:p w:rsidR="004446DF" w:rsidRDefault="004446DF" w:rsidP="004446DF">
      <w:pPr>
        <w:jc w:val="both"/>
        <w:rPr>
          <w:sz w:val="28"/>
          <w:szCs w:val="28"/>
        </w:rPr>
      </w:pPr>
      <w:r>
        <w:rPr>
          <w:sz w:val="28"/>
          <w:szCs w:val="28"/>
        </w:rPr>
        <w:t>8 496 66 2-55-37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446DF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1371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85</cp:revision>
  <cp:lastPrinted>2018-04-10T11:10:00Z</cp:lastPrinted>
  <dcterms:created xsi:type="dcterms:W3CDTF">2018-04-10T11:03:00Z</dcterms:created>
  <dcterms:modified xsi:type="dcterms:W3CDTF">2021-08-17T07:20:00Z</dcterms:modified>
</cp:coreProperties>
</file>