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1C1D9" w14:textId="77777777" w:rsidR="005F6506" w:rsidRPr="00B3486F" w:rsidRDefault="005F6506" w:rsidP="005F6506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14:paraId="6DC676E0" w14:textId="77777777" w:rsidR="005F6506" w:rsidRPr="00B3486F" w:rsidRDefault="005F6506" w:rsidP="005F6506">
      <w:pPr>
        <w:spacing w:line="276" w:lineRule="auto"/>
        <w:rPr>
          <w:color w:val="000000" w:themeColor="text1"/>
          <w:sz w:val="28"/>
          <w:szCs w:val="28"/>
        </w:rPr>
      </w:pPr>
    </w:p>
    <w:p w14:paraId="71CB4F6E" w14:textId="77777777" w:rsidR="005F6506" w:rsidRPr="00B3486F" w:rsidRDefault="005F6506" w:rsidP="0062371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1FB32A12" w14:textId="6B3B1362" w:rsidR="00623711" w:rsidRPr="00304125" w:rsidRDefault="001F0C71" w:rsidP="00623711">
      <w:pPr>
        <w:spacing w:line="276" w:lineRule="auto"/>
        <w:jc w:val="center"/>
        <w:rPr>
          <w:color w:val="000000" w:themeColor="text1"/>
          <w:spacing w:val="2"/>
        </w:rPr>
      </w:pPr>
      <w:r w:rsidRPr="00304125">
        <w:rPr>
          <w:color w:val="000000" w:themeColor="text1"/>
        </w:rPr>
        <w:t>Административный</w:t>
      </w:r>
      <w:r w:rsidR="007279D6" w:rsidRPr="00304125">
        <w:rPr>
          <w:color w:val="000000" w:themeColor="text1"/>
        </w:rPr>
        <w:t xml:space="preserve"> регламент предоставления муниципальной услуги</w:t>
      </w:r>
      <w:r w:rsidR="007240C3">
        <w:rPr>
          <w:color w:val="000000" w:themeColor="text1"/>
        </w:rPr>
        <w:t xml:space="preserve"> </w:t>
      </w:r>
      <w:r w:rsidR="00023132" w:rsidRPr="00304125">
        <w:rPr>
          <w:color w:val="000000" w:themeColor="text1"/>
          <w:spacing w:val="2"/>
        </w:rPr>
        <w:t>«</w:t>
      </w:r>
      <w:r w:rsidR="00304125" w:rsidRPr="00304125">
        <w:t xml:space="preserve">Выдача разрешений на выполнение авиационных работ, парашютных прыжков, демонстрационных </w:t>
      </w:r>
      <w:r w:rsidR="005D79C3" w:rsidRPr="00304125">
        <w:t>полет</w:t>
      </w:r>
      <w:r w:rsidR="005D79C3">
        <w:t>ов</w:t>
      </w:r>
      <w:r w:rsidR="00304125" w:rsidRPr="00304125">
        <w:t xml:space="preserve"> воздушных судов, полетов беспилотных летательных аппаратов, подъема привязных аэростатов над территорией </w:t>
      </w:r>
      <w:r w:rsidR="002F16F4">
        <w:t>городского округа Зарайск</w:t>
      </w:r>
      <w:r w:rsidR="00304125" w:rsidRPr="00304125">
        <w:t xml:space="preserve">, посадку (взлет) на площадки, расположенные в границах </w:t>
      </w:r>
      <w:r w:rsidR="00641F51">
        <w:t xml:space="preserve">городского округа Зарайск </w:t>
      </w:r>
      <w:r w:rsidR="00304125" w:rsidRPr="00304125">
        <w:t>Московской области, сведения о которых не опубликованы в документах аэронавигационной информации</w:t>
      </w:r>
      <w:r w:rsidR="00023132" w:rsidRPr="00304125">
        <w:rPr>
          <w:color w:val="000000" w:themeColor="text1"/>
          <w:spacing w:val="2"/>
        </w:rPr>
        <w:t>»</w:t>
      </w:r>
      <w:r w:rsidR="002F16F4">
        <w:rPr>
          <w:color w:val="000000" w:themeColor="text1"/>
          <w:spacing w:val="2"/>
        </w:rPr>
        <w:t xml:space="preserve"> 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4D264940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29111B00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4C05F401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794B3DB4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36F5871D" w:rsidR="00FC2B1E" w:rsidRDefault="00B479F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0060F14E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208603C4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3D9C4D4C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40B21B49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5B2BFFB6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6494295E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5C8100BB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43F10314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2DB2D93E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787D82BA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36AA7050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0FAE5EE6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50CD1927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24D43C18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4CFF0D8F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1A221C77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3F9C3948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58E15212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50644512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22A09211" w:rsidR="00FC2B1E" w:rsidRDefault="00B479F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3D9C9590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7681FFC4" w:rsidR="00FC2B1E" w:rsidRDefault="00B479F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34BE8F58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3502FBB5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5D556605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1FF2AB6D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666ED0D6" w:rsidR="00FC2B1E" w:rsidRDefault="00B479F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690BADAF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5E709223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0B2C9862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238CB721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6A07AD99" w:rsidR="00FC2B1E" w:rsidRDefault="00B479F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0559F9AC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15B2EB87" w:rsidR="00FC2B1E" w:rsidRDefault="00B479F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31045C96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62E6192A" w:rsidR="00FC2B1E" w:rsidRDefault="00B479F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029E5441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5C80D009" w:rsidR="00FC2B1E" w:rsidRDefault="00B479F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32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54974AC2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32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BBAA2A7" w14:textId="32FE56D1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56034F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34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FEB019" w14:textId="4CCA7208" w:rsidR="00FC2B1E" w:rsidRDefault="00B479F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45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4AA8CFDB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45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062E12AB" w:rsidR="00FC2B1E" w:rsidRDefault="00B479F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47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5847E38F" w:rsidR="00FC2B1E" w:rsidRDefault="00B479F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47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0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1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bookmarkEnd w:id="0"/>
      <w:bookmarkEnd w:id="1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7" w:name="_Toc36739002"/>
      <w:bookmarkStart w:id="8" w:name="_Toc53480061"/>
      <w:bookmarkEnd w:id="2"/>
      <w:bookmarkEnd w:id="3"/>
      <w:bookmarkEnd w:id="4"/>
      <w:bookmarkEnd w:id="5"/>
      <w:bookmarkEnd w:id="6"/>
      <w:r w:rsidRPr="00304125">
        <w:t>1. Предмет регулирования Административного регламента</w:t>
      </w:r>
      <w:bookmarkEnd w:id="7"/>
      <w:bookmarkEnd w:id="8"/>
      <w:r w:rsidRPr="00304125">
        <w:br/>
      </w:r>
    </w:p>
    <w:p w14:paraId="54761ABB" w14:textId="2C7EA04F" w:rsidR="00172B74" w:rsidRPr="008C52C5" w:rsidRDefault="007279D6" w:rsidP="0056209D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>на выполнение авиационных работ, парашютных прыжков, демонстрационных полетев воздушных судов, полетов беспилотных летательных аппаратов, подъема пр</w:t>
      </w:r>
      <w:r w:rsidR="00304125" w:rsidRPr="008C52C5">
        <w:t xml:space="preserve">ивязных аэростатов над территорией </w:t>
      </w:r>
      <w:r w:rsidR="002F16F4">
        <w:t xml:space="preserve">городского округа Зарайск </w:t>
      </w:r>
      <w:r w:rsidR="00F767BD">
        <w:t>Московской области</w:t>
      </w:r>
      <w:r w:rsidR="00304125" w:rsidRPr="008C52C5">
        <w:t xml:space="preserve">, посадку (взлет) на площадки, расположенные в границах </w:t>
      </w:r>
      <w:r w:rsidR="002F16F4">
        <w:t xml:space="preserve">городского округа Зарайск </w:t>
      </w:r>
      <w:r w:rsidR="00304125" w:rsidRPr="008C52C5">
        <w:t>Московской области, сведения о которых</w:t>
      </w:r>
      <w:r w:rsidR="00B17091">
        <w:t xml:space="preserve"> </w:t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B17091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 xml:space="preserve">Администрацией </w:t>
      </w:r>
      <w:r w:rsidR="00B17091">
        <w:rPr>
          <w:color w:val="000000" w:themeColor="text1"/>
        </w:rPr>
        <w:t xml:space="preserve">городского округа Зарайск Московской области </w:t>
      </w:r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</w:p>
    <w:p w14:paraId="51EC66AD" w14:textId="10D8B4AB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</w:p>
    <w:p w14:paraId="752BE684" w14:textId="6497BFE9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9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16D077B3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-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uslugi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mosreg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ru</w:t>
      </w:r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5</w:t>
      </w:r>
      <w:r w:rsidRPr="008C52C5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о ходе обработки запр</w:t>
      </w:r>
      <w:r w:rsidR="00A0537E" w:rsidRPr="008C52C5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8C52C5">
        <w:rPr>
          <w:color w:val="000000" w:themeColor="text1"/>
          <w:sz w:val="24"/>
          <w:szCs w:val="24"/>
        </w:rPr>
        <w:t>.</w:t>
      </w:r>
    </w:p>
    <w:p w14:paraId="294FFA23" w14:textId="656FE11C" w:rsidR="005826B6" w:rsidRPr="003C5B8B" w:rsidRDefault="005826B6" w:rsidP="005826B6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3C5B8B">
        <w:rPr>
          <w:color w:val="000000" w:themeColor="text1"/>
        </w:rPr>
        <w:t>1.3.6.</w:t>
      </w:r>
      <w:r w:rsidRPr="003C5B8B">
        <w:t xml:space="preserve"> </w:t>
      </w:r>
      <w:r w:rsidR="008B332E" w:rsidRPr="003C5B8B">
        <w:rPr>
          <w:rFonts w:eastAsia="Calibri"/>
          <w:color w:val="000000" w:themeColor="text1"/>
          <w:lang w:eastAsia="en-US"/>
        </w:rPr>
        <w:t>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14:paraId="4CF5FD31" w14:textId="6E2716FC" w:rsidR="008B332E" w:rsidRPr="003C5B8B" w:rsidRDefault="008B332E" w:rsidP="005826B6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3C5B8B">
        <w:rPr>
          <w:rFonts w:eastAsia="Times New Roman"/>
        </w:rPr>
        <w:t>1.3.7.</w:t>
      </w:r>
      <w:r w:rsidR="00B03EDC" w:rsidRPr="003C5B8B">
        <w:rPr>
          <w:rFonts w:eastAsia="Times New Roman"/>
        </w:rPr>
        <w:t xml:space="preserve"> Воздушное судно - </w:t>
      </w:r>
      <w:hyperlink r:id="rId10" w:tooltip="Летательный аппарат" w:history="1">
        <w:r w:rsidR="00B03EDC" w:rsidRPr="003C5B8B">
          <w:rPr>
            <w:rFonts w:eastAsia="Calibri"/>
            <w:color w:val="000000" w:themeColor="text1"/>
            <w:lang w:eastAsia="en-US"/>
          </w:rPr>
          <w:t>летательный аппарат</w:t>
        </w:r>
      </w:hyperlink>
      <w:r w:rsidR="00B03EDC" w:rsidRPr="003C5B8B">
        <w:rPr>
          <w:rFonts w:eastAsia="Calibri"/>
          <w:color w:val="000000" w:themeColor="text1"/>
          <w:lang w:eastAsia="en-US"/>
        </w:rPr>
        <w:t>, поддерживаемый в атмосфере за счёт взаимодействия с воздухом, отличного от взаимодействия с воздухом, отражённым от поверхности земли или воды</w:t>
      </w:r>
      <w:r w:rsidRPr="003C5B8B">
        <w:rPr>
          <w:rFonts w:eastAsia="Calibri"/>
          <w:color w:val="000000" w:themeColor="text1"/>
          <w:lang w:eastAsia="en-US"/>
        </w:rPr>
        <w:t>;</w:t>
      </w:r>
    </w:p>
    <w:p w14:paraId="48E40133" w14:textId="7ED89CA2" w:rsidR="005826B6" w:rsidRDefault="008B332E" w:rsidP="005826B6">
      <w:pPr>
        <w:ind w:firstLine="709"/>
        <w:jc w:val="both"/>
        <w:rPr>
          <w:rFonts w:eastAsia="Times New Roman"/>
        </w:rPr>
      </w:pPr>
      <w:r w:rsidRPr="003C5B8B">
        <w:rPr>
          <w:rFonts w:eastAsia="Calibri"/>
          <w:color w:val="000000" w:themeColor="text1"/>
          <w:lang w:eastAsia="en-US"/>
        </w:rPr>
        <w:t xml:space="preserve">1.3.8. </w:t>
      </w:r>
      <w:r w:rsidR="00B03EDC" w:rsidRPr="003C5B8B">
        <w:rPr>
          <w:rFonts w:eastAsia="Calibri"/>
          <w:color w:val="000000" w:themeColor="text1"/>
          <w:lang w:eastAsia="en-US"/>
        </w:rPr>
        <w:t xml:space="preserve">Воздушное пространство </w:t>
      </w:r>
      <w:r w:rsidR="00D0564E" w:rsidRPr="003C5B8B">
        <w:rPr>
          <w:rFonts w:eastAsia="Calibri"/>
          <w:color w:val="000000" w:themeColor="text1"/>
          <w:lang w:eastAsia="en-US"/>
        </w:rPr>
        <w:t>— это</w:t>
      </w:r>
      <w:r w:rsidR="00B03EDC" w:rsidRPr="003C5B8B">
        <w:rPr>
          <w:rFonts w:eastAsia="Times New Roman"/>
        </w:rPr>
        <w:t> часть земной атмосферы, пригодная для полёта самолётов</w:t>
      </w:r>
      <w:r w:rsidR="003C5B8B">
        <w:rPr>
          <w:rFonts w:eastAsia="Times New Roman"/>
        </w:rPr>
        <w:t>.</w:t>
      </w:r>
    </w:p>
    <w:p w14:paraId="5B41FD3E" w14:textId="77777777" w:rsidR="003C5B8B" w:rsidRDefault="003C5B8B" w:rsidP="003C5B8B">
      <w:pPr>
        <w:ind w:firstLine="709"/>
        <w:jc w:val="both"/>
        <w:rPr>
          <w:color w:val="000000" w:themeColor="text1"/>
        </w:rPr>
      </w:pPr>
      <w:r>
        <w:rPr>
          <w:rFonts w:eastAsia="Times New Roman"/>
        </w:rPr>
        <w:t xml:space="preserve">1.3.9. 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9" w:name="_Toc510616991"/>
      <w:bookmarkStart w:id="10" w:name="_Toc530579148"/>
      <w:bookmarkStart w:id="11" w:name="_Toc437973278"/>
      <w:bookmarkStart w:id="12" w:name="_Toc438110019"/>
      <w:bookmarkStart w:id="13" w:name="_Toc438376223"/>
    </w:p>
    <w:p w14:paraId="4117D7F6" w14:textId="77777777" w:rsidR="00B17091" w:rsidRDefault="00B17091">
      <w:pPr>
        <w:pStyle w:val="2-"/>
      </w:pPr>
      <w:bookmarkStart w:id="14" w:name="_Toc36739003"/>
      <w:bookmarkStart w:id="15" w:name="_Toc53480062"/>
      <w:bookmarkEnd w:id="9"/>
      <w:bookmarkEnd w:id="10"/>
      <w:bookmarkEnd w:id="11"/>
      <w:bookmarkEnd w:id="12"/>
      <w:bookmarkEnd w:id="13"/>
    </w:p>
    <w:p w14:paraId="3C043470" w14:textId="77777777" w:rsidR="00854387" w:rsidRPr="00304125" w:rsidRDefault="003E6501">
      <w:pPr>
        <w:pStyle w:val="2-"/>
      </w:pPr>
      <w:r w:rsidRPr="00304125">
        <w:lastRenderedPageBreak/>
        <w:t>2. Круг заявителей</w:t>
      </w:r>
      <w:bookmarkEnd w:id="14"/>
      <w:bookmarkEnd w:id="15"/>
      <w:r w:rsidRPr="00304125">
        <w:br/>
      </w:r>
    </w:p>
    <w:p w14:paraId="085C7380" w14:textId="0FB21AE1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6" w:name="_Hlk209005571"/>
      <w:bookmarkEnd w:id="16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>наделенные в установленном порядке правом на осуществление деятельности 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7" w:name="_Ref440652250"/>
      <w:bookmarkEnd w:id="17"/>
    </w:p>
    <w:p w14:paraId="496AB5E1" w14:textId="77777777" w:rsidR="00854387" w:rsidRPr="00304125" w:rsidRDefault="003E6501">
      <w:pPr>
        <w:pStyle w:val="2-"/>
      </w:pPr>
      <w:bookmarkStart w:id="18" w:name="_Hlk20900565"/>
      <w:bookmarkStart w:id="19" w:name="_Toc36739004"/>
      <w:bookmarkStart w:id="20" w:name="_Toc53480063"/>
      <w:bookmarkEnd w:id="18"/>
      <w:r w:rsidRPr="00304125">
        <w:t>3. Требования к порядку информирования о предоставлении Муниципальной услуги</w:t>
      </w:r>
      <w:bookmarkEnd w:id="19"/>
      <w:bookmarkEnd w:id="20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579FF0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Администрации </w:t>
      </w:r>
      <w:r w:rsidR="00B17091">
        <w:rPr>
          <w:color w:val="000000" w:themeColor="text1"/>
          <w:sz w:val="24"/>
          <w:szCs w:val="24"/>
        </w:rPr>
        <w:t xml:space="preserve"> http://zarrayon.ru</w:t>
      </w:r>
      <w:r w:rsidRPr="007D18DE">
        <w:rPr>
          <w:i/>
          <w:iCs/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1FF6F79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47AB8A0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</w:rPr>
        <w:t>3.</w:t>
      </w:r>
      <w:r w:rsidR="00784B03" w:rsidRPr="007D18DE">
        <w:rPr>
          <w:color w:val="000000" w:themeColor="text1"/>
        </w:rPr>
        <w:t>7</w:t>
      </w:r>
      <w:r w:rsidRPr="007D18DE">
        <w:rPr>
          <w:color w:val="000000" w:themeColor="text1"/>
        </w:rPr>
        <w:t xml:space="preserve">.5. </w:t>
      </w:r>
      <w:r w:rsidRPr="007D18DE">
        <w:rPr>
          <w:color w:val="000000" w:themeColor="text1"/>
          <w:sz w:val="24"/>
          <w:szCs w:val="24"/>
        </w:rPr>
        <w:t xml:space="preserve">порядок и способы предварительной записи по вопросам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="00D24185"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7D18DE">
        <w:rPr>
          <w:color w:val="000000" w:themeColor="text1"/>
          <w:sz w:val="24"/>
          <w:szCs w:val="24"/>
        </w:rPr>
        <w:t>;</w:t>
      </w:r>
    </w:p>
    <w:p w14:paraId="5982AD1D" w14:textId="2CAA4BE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</w:t>
      </w:r>
      <w:r w:rsidR="00784B03" w:rsidRPr="007D18DE">
        <w:rPr>
          <w:color w:val="000000" w:themeColor="text1"/>
          <w:sz w:val="24"/>
          <w:szCs w:val="24"/>
        </w:rPr>
        <w:t>6</w:t>
      </w:r>
      <w:r w:rsidRPr="007D18DE">
        <w:rPr>
          <w:color w:val="000000" w:themeColor="text1"/>
          <w:sz w:val="24"/>
          <w:szCs w:val="24"/>
        </w:rPr>
        <w:t xml:space="preserve">. текст </w:t>
      </w:r>
      <w:r w:rsidR="00D612A4" w:rsidRPr="007D18DE">
        <w:rPr>
          <w:color w:val="000000" w:themeColor="text1"/>
          <w:sz w:val="24"/>
          <w:szCs w:val="24"/>
        </w:rPr>
        <w:t xml:space="preserve">настоящего </w:t>
      </w:r>
      <w:r w:rsidRPr="007D18DE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</w:t>
      </w:r>
      <w:r w:rsidR="006D60AB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</w:rPr>
        <w:t>3.</w:t>
      </w:r>
      <w:r w:rsidR="006D60AB" w:rsidRPr="007D18DE">
        <w:rPr>
          <w:color w:val="000000" w:themeColor="text1"/>
        </w:rPr>
        <w:t>7</w:t>
      </w:r>
      <w:r w:rsidRPr="007D18DE">
        <w:rPr>
          <w:color w:val="000000" w:themeColor="text1"/>
        </w:rPr>
        <w:t>.</w:t>
      </w:r>
      <w:r w:rsidR="006D60AB" w:rsidRPr="007D18DE">
        <w:rPr>
          <w:color w:val="000000" w:themeColor="text1"/>
        </w:rPr>
        <w:t>8</w:t>
      </w:r>
      <w:r w:rsidRPr="007D18DE">
        <w:rPr>
          <w:color w:val="000000" w:themeColor="text1"/>
        </w:rPr>
        <w:t>.</w:t>
      </w:r>
      <w:r w:rsidR="00444474">
        <w:rPr>
          <w:color w:val="000000" w:themeColor="text1"/>
        </w:rPr>
        <w:t xml:space="preserve"> </w:t>
      </w:r>
      <w:r w:rsidRPr="007D18DE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3A38C76A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2F46F477" w14:textId="53DB373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обратившемуся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0B514560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5C8122C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Заявителей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1C2E92D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Административного регламента,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21" w:name="_Toc36739005"/>
      <w:bookmarkStart w:id="22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1"/>
      <w:bookmarkEnd w:id="22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23" w:name="_Toc36739006"/>
      <w:bookmarkStart w:id="24" w:name="_Toc53480065"/>
      <w:r w:rsidRPr="00304125">
        <w:t>4. Наименование Муниципальной услуги</w:t>
      </w:r>
      <w:bookmarkEnd w:id="23"/>
      <w:bookmarkEnd w:id="24"/>
      <w:r w:rsidRPr="00304125">
        <w:br/>
      </w:r>
    </w:p>
    <w:p w14:paraId="0C482216" w14:textId="2D7A641F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 xml:space="preserve">полетов беспилотных </w:t>
      </w:r>
      <w:r w:rsidR="00304125" w:rsidRPr="00304125">
        <w:rPr>
          <w:sz w:val="24"/>
          <w:szCs w:val="24"/>
        </w:rPr>
        <w:lastRenderedPageBreak/>
        <w:t>летательных аппаратов, подъема привязных аэростатов над территорией</w:t>
      </w:r>
      <w:r w:rsidR="007233AF">
        <w:rPr>
          <w:sz w:val="24"/>
          <w:szCs w:val="24"/>
        </w:rPr>
        <w:t xml:space="preserve"> городского округа Зарайск Московской области</w:t>
      </w:r>
      <w:r w:rsidR="00304125" w:rsidRPr="00304125">
        <w:rPr>
          <w:sz w:val="24"/>
          <w:szCs w:val="24"/>
        </w:rPr>
        <w:t xml:space="preserve">, посадку (взлет) на площадки, расположенные в границах </w:t>
      </w:r>
      <w:r w:rsidR="007233AF">
        <w:rPr>
          <w:sz w:val="24"/>
          <w:szCs w:val="24"/>
        </w:rPr>
        <w:t xml:space="preserve">городского округа Зарайск </w:t>
      </w:r>
      <w:r w:rsidR="00304125" w:rsidRPr="00304125">
        <w:rPr>
          <w:sz w:val="24"/>
          <w:szCs w:val="24"/>
        </w:rPr>
        <w:t>Московской области, сведения о которых не опубликованы</w:t>
      </w:r>
      <w:r w:rsidR="00005AC8">
        <w:rPr>
          <w:sz w:val="24"/>
          <w:szCs w:val="24"/>
        </w:rPr>
        <w:t xml:space="preserve"> </w:t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25" w:name="_Toc36739007"/>
      <w:bookmarkStart w:id="26" w:name="_Toc53480066"/>
      <w:r w:rsidRPr="00304125">
        <w:t>5. Наименование органа, предоставляющего Муниципальную услугу</w:t>
      </w:r>
      <w:bookmarkEnd w:id="25"/>
      <w:bookmarkEnd w:id="26"/>
      <w:r w:rsidRPr="00304125">
        <w:br/>
      </w:r>
    </w:p>
    <w:p w14:paraId="4091DBFB" w14:textId="77777777" w:rsidR="00FD2C56" w:rsidRPr="00A83A2F" w:rsidRDefault="00FD2C56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3D21C9CE" w14:textId="4910E0EC" w:rsidR="00FD2C56" w:rsidRPr="00A83A2F" w:rsidRDefault="00FD2C56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A83A2F">
        <w:rPr>
          <w:rFonts w:eastAsia="Times New Roman"/>
          <w:color w:val="000000" w:themeColor="text1"/>
          <w:sz w:val="24"/>
          <w:szCs w:val="24"/>
          <w:lang w:eastAsia="ar-SA"/>
        </w:rPr>
        <w:t>5.</w:t>
      </w:r>
      <w:r w:rsidR="00AE0D8C" w:rsidRPr="00A83A2F">
        <w:rPr>
          <w:rFonts w:eastAsia="Times New Roman"/>
          <w:color w:val="000000" w:themeColor="text1"/>
          <w:sz w:val="24"/>
          <w:szCs w:val="24"/>
          <w:lang w:eastAsia="ar-SA"/>
        </w:rPr>
        <w:t>2</w:t>
      </w:r>
      <w:r w:rsidRPr="00A83A2F">
        <w:rPr>
          <w:rFonts w:eastAsia="Times New Roman"/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A83A2F">
        <w:rPr>
          <w:rFonts w:eastAsia="Times New Roman"/>
          <w:color w:val="000000" w:themeColor="text1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A83A2F">
        <w:rPr>
          <w:rFonts w:eastAsia="Times New Roman"/>
          <w:color w:val="000000" w:themeColor="text1"/>
          <w:sz w:val="24"/>
          <w:szCs w:val="24"/>
          <w:lang w:eastAsia="ar-SA"/>
        </w:rPr>
        <w:t>Администрации</w:t>
      </w:r>
      <w:r w:rsidR="00576100" w:rsidRPr="00A83A2F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A83A2F">
        <w:rPr>
          <w:rFonts w:eastAsia="Times New Roman"/>
          <w:color w:val="000000" w:themeColor="text1"/>
          <w:sz w:val="24"/>
          <w:szCs w:val="24"/>
          <w:lang w:eastAsia="ar-SA"/>
        </w:rPr>
        <w:t xml:space="preserve">– </w:t>
      </w:r>
      <w:r w:rsidR="00D75EA9" w:rsidRPr="00A83A2F">
        <w:rPr>
          <w:rFonts w:eastAsia="Times New Roman"/>
          <w:color w:val="000000" w:themeColor="text1"/>
          <w:sz w:val="24"/>
          <w:szCs w:val="24"/>
          <w:lang w:eastAsia="ar-SA"/>
        </w:rPr>
        <w:t xml:space="preserve">сектор капитального строительства, </w:t>
      </w:r>
      <w:r w:rsidR="00A83A2F" w:rsidRPr="00A83A2F">
        <w:rPr>
          <w:rFonts w:eastAsia="Times New Roman"/>
          <w:color w:val="000000" w:themeColor="text1"/>
          <w:sz w:val="24"/>
          <w:szCs w:val="24"/>
          <w:lang w:eastAsia="ar-SA"/>
        </w:rPr>
        <w:t>дорожного хозяйства и транспорт</w:t>
      </w:r>
      <w:r w:rsidR="00D35000" w:rsidRPr="00A83A2F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14:paraId="119FB2BE" w14:textId="2A567604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27" w:name="_Toc36739008"/>
      <w:bookmarkStart w:id="28" w:name="_Toc53480067"/>
      <w:r w:rsidRPr="00304125">
        <w:t>6. Результат предоставления Муниципальной услуги</w:t>
      </w:r>
      <w:bookmarkEnd w:id="27"/>
      <w:bookmarkEnd w:id="28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7056F366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Административному регламенту;</w:t>
      </w:r>
    </w:p>
    <w:p w14:paraId="1896D3E5" w14:textId="59CDC67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29" w:name="_Toc36739009"/>
      <w:bookmarkStart w:id="30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29"/>
      <w:bookmarkEnd w:id="30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31" w:name="_Toc36739010"/>
      <w:bookmarkStart w:id="32" w:name="_Toc53480069"/>
      <w:r w:rsidRPr="00304125">
        <w:t>8. Срок предоставления Муниципальной услуги</w:t>
      </w:r>
      <w:bookmarkEnd w:id="31"/>
      <w:bookmarkEnd w:id="32"/>
      <w:r w:rsidRPr="00304125">
        <w:br/>
      </w:r>
    </w:p>
    <w:p w14:paraId="693E22E5" w14:textId="0C59CABF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1150A648" w:rsidR="000E1396" w:rsidRDefault="00D77D1E">
      <w:pPr>
        <w:pStyle w:val="2-"/>
      </w:pPr>
      <w:bookmarkStart w:id="33" w:name="_Toc36739011"/>
      <w:bookmarkStart w:id="34" w:name="_Toc53480070"/>
      <w:r w:rsidRPr="00304125">
        <w:lastRenderedPageBreak/>
        <w:t xml:space="preserve">9. </w:t>
      </w:r>
      <w:bookmarkEnd w:id="33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Муниципальной услуги</w:t>
      </w:r>
      <w:bookmarkEnd w:id="34"/>
    </w:p>
    <w:p w14:paraId="5E07E3AF" w14:textId="77777777" w:rsidR="00A34541" w:rsidRPr="00304125" w:rsidRDefault="00A34541">
      <w:pPr>
        <w:pStyle w:val="2-"/>
      </w:pPr>
    </w:p>
    <w:p w14:paraId="63017A0D" w14:textId="775D8AF5" w:rsidR="000E1396" w:rsidRPr="00304125" w:rsidRDefault="001D3729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304125">
        <w:rPr>
          <w:color w:val="000000" w:themeColor="text1"/>
          <w:sz w:val="24"/>
          <w:szCs w:val="24"/>
        </w:rPr>
        <w:t xml:space="preserve">Администрации </w:t>
      </w:r>
      <w:r w:rsidR="003C5B8B">
        <w:rPr>
          <w:color w:val="000000" w:themeColor="text1"/>
          <w:sz w:val="24"/>
          <w:szCs w:val="24"/>
          <w:lang w:eastAsia="ar-SA"/>
        </w:rPr>
        <w:t>в разделе</w:t>
      </w:r>
      <w:r w:rsidR="006C0C80">
        <w:rPr>
          <w:color w:val="000000" w:themeColor="text1"/>
          <w:sz w:val="24"/>
          <w:szCs w:val="24"/>
          <w:lang w:eastAsia="ar-SA"/>
        </w:rPr>
        <w:t xml:space="preserve"> </w:t>
      </w:r>
      <w:r w:rsidR="00D75EA9" w:rsidRPr="00D75EA9">
        <w:rPr>
          <w:i/>
          <w:iCs/>
          <w:color w:val="000000" w:themeColor="text1"/>
          <w:sz w:val="24"/>
          <w:szCs w:val="24"/>
          <w:lang w:eastAsia="ar-SA"/>
        </w:rPr>
        <w:t>https://zarrayon.ru/uslugi/39.html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, а такжев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4644EF39" w:rsidR="000E1396" w:rsidRPr="00304125" w:rsidRDefault="001D3729" w:rsidP="004D22F2">
      <w:pPr>
        <w:pStyle w:val="113"/>
        <w:ind w:firstLine="360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5" w:name="_Toc36739012"/>
      <w:bookmarkStart w:id="36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5"/>
      <w:bookmarkEnd w:id="36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D9A2590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7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8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77777777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>а)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4C4D86F0" w14:textId="5313D9CA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б) десантирования парашютистов с указанием времени, места, высоты выброски 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77777777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Администраций муниципальных образований Московской области, сведения о которых не опубликованы в документах аэронавигационной информации.</w:t>
      </w:r>
    </w:p>
    <w:p w14:paraId="2A09E287" w14:textId="2B5E05B8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CC7B50" w:rsidRPr="0056209D">
        <w:rPr>
          <w:spacing w:val="2"/>
        </w:rPr>
        <w:t xml:space="preserve">копия </w:t>
      </w:r>
      <w:r w:rsidRPr="0056209D">
        <w:rPr>
          <w:spacing w:val="2"/>
        </w:rPr>
        <w:t>договора на выполнение заявленных авиационных работ;</w:t>
      </w:r>
    </w:p>
    <w:p w14:paraId="5C4000FE" w14:textId="507EF706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444474" w:rsidRPr="0056209D">
        <w:rPr>
          <w:spacing w:val="2"/>
        </w:rPr>
        <w:t>.8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790F5F4D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lastRenderedPageBreak/>
        <w:t>10.1.</w:t>
      </w:r>
      <w:r w:rsidR="00444474" w:rsidRPr="0056209D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в соответствии со статьей 131 </w:t>
      </w:r>
      <w:hyperlink r:id="rId11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7BE06659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0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53C73BD3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1</w:t>
      </w:r>
      <w:r w:rsidRPr="0056209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2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7"/>
    <w:bookmarkEnd w:id="38"/>
    <w:p w14:paraId="5EF244E1" w14:textId="7D9FE691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</w:t>
      </w:r>
      <w:r w:rsidRPr="00A77039">
        <w:rPr>
          <w:color w:val="000000" w:themeColor="text1"/>
          <w:sz w:val="24"/>
          <w:szCs w:val="24"/>
        </w:rPr>
        <w:t>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 xml:space="preserve">. В случае,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7A5D4009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666E80BE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</w:t>
      </w:r>
      <w:r w:rsidR="00C420F6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за исключением документов, включенных в определенный </w:t>
      </w:r>
      <w:hyperlink r:id="rId13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384DF362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9E0D4CC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39" w:name="_Toc36739013"/>
      <w:bookmarkStart w:id="40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39"/>
      <w:bookmarkEnd w:id="40"/>
      <w:r w:rsidRPr="00304125">
        <w:br/>
      </w:r>
    </w:p>
    <w:p w14:paraId="22C59507" w14:textId="00E5330E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77777777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11.2. Непредставление (несвоевременное представление) указанными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14:paraId="34C0A5AB" w14:textId="217EC1D5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 с законодательством Российской Федерации.</w:t>
      </w:r>
    </w:p>
    <w:p w14:paraId="6BBC7F09" w14:textId="16DEC9F2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285912A1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1" w:name="_Toc36739014"/>
      <w:bookmarkStart w:id="42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lastRenderedPageBreak/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1"/>
      <w:bookmarkEnd w:id="42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33D3A06A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7BF5F9EA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26817E45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43" w:name="_Toc36739015"/>
      <w:bookmarkStart w:id="44" w:name="_Toc510617003"/>
      <w:bookmarkStart w:id="45" w:name="_Toc530579160"/>
      <w:bookmarkStart w:id="46" w:name="_Hlk20900732"/>
      <w:bookmarkStart w:id="47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3"/>
      <w:bookmarkEnd w:id="44"/>
      <w:bookmarkEnd w:id="45"/>
      <w:bookmarkEnd w:id="46"/>
      <w:bookmarkEnd w:id="47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50D5E51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38C1D2BC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lastRenderedPageBreak/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41B644E6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7EBE3F0C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48" w:name="_Hlk20900705"/>
      <w:bookmarkStart w:id="49" w:name="_Hlk209007051"/>
      <w:bookmarkStart w:id="50" w:name="_Toc437973291"/>
      <w:bookmarkStart w:id="51" w:name="_Toc438110032"/>
      <w:bookmarkStart w:id="52" w:name="_Toc438376236"/>
      <w:bookmarkStart w:id="53" w:name="_Toc530579159"/>
      <w:bookmarkStart w:id="54" w:name="_Toc4379732911"/>
      <w:bookmarkStart w:id="55" w:name="_Toc4381100321"/>
      <w:bookmarkStart w:id="56" w:name="_Toc4383762361"/>
      <w:bookmarkStart w:id="57" w:name="_Toc439068368"/>
      <w:bookmarkStart w:id="58" w:name="_Toc439084272"/>
      <w:bookmarkStart w:id="59" w:name="_Toc439151286"/>
      <w:bookmarkStart w:id="60" w:name="_Toc439151364"/>
      <w:bookmarkStart w:id="61" w:name="_Toc439151441"/>
      <w:bookmarkStart w:id="62" w:name="_Toc439151950"/>
      <w:bookmarkStart w:id="63" w:name="_Hlk20900777"/>
      <w:bookmarkStart w:id="64" w:name="_Hlk20900792"/>
      <w:bookmarkStart w:id="65" w:name="_Toc36739016"/>
      <w:bookmarkStart w:id="66" w:name="_Toc5348007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bookmarkEnd w:id="66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67" w:name="_Toc36739017"/>
      <w:bookmarkStart w:id="68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7"/>
      <w:bookmarkEnd w:id="68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69" w:name="_Toc36739018"/>
    </w:p>
    <w:p w14:paraId="2F3D3344" w14:textId="77777777" w:rsidR="00EA4C37" w:rsidRPr="00304125" w:rsidRDefault="00874828">
      <w:pPr>
        <w:pStyle w:val="2-"/>
      </w:pPr>
      <w:bookmarkStart w:id="70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69"/>
      <w:bookmarkEnd w:id="70"/>
      <w:r w:rsidRPr="00304125">
        <w:br/>
      </w:r>
    </w:p>
    <w:p w14:paraId="59E48FF8" w14:textId="63964541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</w:r>
      <w:r w:rsidR="003C5B8B">
        <w:rPr>
          <w:color w:val="000000" w:themeColor="text1"/>
        </w:rPr>
        <w:t xml:space="preserve">   </w:t>
      </w:r>
      <w:bookmarkStart w:id="71" w:name="_GoBack"/>
      <w:bookmarkEnd w:id="71"/>
      <w:r w:rsidRPr="00304125">
        <w:rPr>
          <w:color w:val="000000" w:themeColor="text1"/>
        </w:rPr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3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3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2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6385BDDF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74" w:name="_Toc36739019"/>
      <w:bookmarkStart w:id="75" w:name="_Toc53480078"/>
      <w:r w:rsidRPr="00304125">
        <w:t>17. Способы получения Заявителем результатов предоставления Муниципальной услуги</w:t>
      </w:r>
      <w:bookmarkEnd w:id="74"/>
      <w:bookmarkEnd w:id="75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6" w:name="_Toc53480079"/>
      <w:bookmarkStart w:id="77" w:name="_Toc36739022"/>
      <w:r>
        <w:t>1</w:t>
      </w:r>
      <w:r w:rsidR="00CE136A">
        <w:t>8</w:t>
      </w:r>
      <w:r w:rsidR="00E93D14" w:rsidRPr="00CE2958">
        <w:t xml:space="preserve">. </w:t>
      </w:r>
      <w:bookmarkStart w:id="78" w:name="_Toc437973296"/>
      <w:bookmarkStart w:id="79" w:name="_Toc438110038"/>
      <w:bookmarkStart w:id="80" w:name="_Toc438376243"/>
      <w:bookmarkStart w:id="81" w:name="_Toc510617008"/>
      <w:bookmarkStart w:id="82" w:name="_Toc530579165"/>
      <w:bookmarkStart w:id="83" w:name="_Hlk20900829"/>
      <w:r w:rsidR="005351CC" w:rsidRPr="00CE71ED">
        <w:t>Максимальный срок ожидания в очереди</w:t>
      </w:r>
      <w:bookmarkEnd w:id="76"/>
      <w:bookmarkEnd w:id="78"/>
      <w:bookmarkEnd w:id="79"/>
      <w:bookmarkEnd w:id="80"/>
      <w:bookmarkEnd w:id="81"/>
      <w:bookmarkEnd w:id="82"/>
    </w:p>
    <w:p w14:paraId="071C8D9F" w14:textId="77777777" w:rsidR="005351CC" w:rsidRPr="00CE71ED" w:rsidRDefault="005351CC">
      <w:pPr>
        <w:pStyle w:val="2-"/>
      </w:pPr>
    </w:p>
    <w:bookmarkEnd w:id="83"/>
    <w:p w14:paraId="6D71BAD7" w14:textId="1E732A12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и при получении результата предоставления </w:t>
      </w:r>
      <w:r w:rsidR="00E95B0A">
        <w:rPr>
          <w:sz w:val="24"/>
          <w:szCs w:val="24"/>
        </w:rPr>
        <w:t>Муниципальной</w:t>
      </w:r>
      <w:r w:rsidR="005351CC" w:rsidRPr="6BDCEDE7">
        <w:rPr>
          <w:sz w:val="24"/>
          <w:szCs w:val="24"/>
        </w:rPr>
        <w:t xml:space="preserve"> услуги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7777777" w:rsidR="005351CC" w:rsidRPr="00FA0954" w:rsidRDefault="005351CC" w:rsidP="0056209D">
      <w:pPr>
        <w:pStyle w:val="2-"/>
        <w:numPr>
          <w:ilvl w:val="0"/>
          <w:numId w:val="45"/>
        </w:numPr>
      </w:pPr>
      <w:bookmarkStart w:id="84" w:name="_Toc437973297"/>
      <w:bookmarkStart w:id="85" w:name="_Toc438110039"/>
      <w:bookmarkStart w:id="86" w:name="_Toc438376244"/>
      <w:bookmarkStart w:id="87" w:name="_Toc510617009"/>
      <w:bookmarkStart w:id="88" w:name="_Hlk22300841"/>
      <w:bookmarkStart w:id="89" w:name="_Toc53480080"/>
      <w:r w:rsidRPr="00FA0954">
        <w:t xml:space="preserve">Требования к помещениям, </w:t>
      </w:r>
      <w:bookmarkEnd w:id="84"/>
      <w:bookmarkEnd w:id="85"/>
      <w:bookmarkEnd w:id="86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в том числе к обеспечению доступности указанных объектов</w:t>
      </w:r>
      <w:bookmarkEnd w:id="87"/>
      <w:r w:rsidRPr="00FA0954">
        <w:t xml:space="preserve"> для инвалидов, маломобильных групп населения</w:t>
      </w:r>
      <w:bookmarkEnd w:id="88"/>
      <w:bookmarkEnd w:id="89"/>
    </w:p>
    <w:p w14:paraId="386BD5EF" w14:textId="77777777" w:rsidR="005351CC" w:rsidRDefault="005351CC">
      <w:pPr>
        <w:pStyle w:val="2-"/>
      </w:pPr>
    </w:p>
    <w:p w14:paraId="1BFB0CB7" w14:textId="1D9FDFE3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923889F" w14:textId="5F666BBC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19.2. </w:t>
      </w:r>
      <w:r w:rsidR="002A1765" w:rsidRPr="00AA7AA8">
        <w:rPr>
          <w:color w:val="000000" w:themeColor="text1"/>
          <w:sz w:val="24"/>
          <w:szCs w:val="24"/>
        </w:rPr>
        <w:t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90" w:name="_Hlk21442776"/>
      <w:r w:rsidRPr="00AA7AA8">
        <w:rPr>
          <w:color w:val="000000" w:themeColor="text1"/>
          <w:sz w:val="24"/>
          <w:szCs w:val="24"/>
        </w:rPr>
        <w:t>пандусами при входах в здания, пандусами или подъемными пандусами или подъемными устройствами у лестниц на лифтовых площадках</w:t>
      </w:r>
      <w:bookmarkEnd w:id="90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09D01B7B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1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1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lastRenderedPageBreak/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1C2448A8" w14:textId="370428A7" w:rsidR="00F75402" w:rsidRDefault="00F75402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359868EC" w14:textId="77777777" w:rsidR="00F75402" w:rsidRPr="00AA7AA8" w:rsidRDefault="00F75402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92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7"/>
      <w:bookmarkEnd w:id="92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4BF9981F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 получении результата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93" w:name="_Toc53480082"/>
      <w:r>
        <w:t>21. Требования к организации предоставления</w:t>
      </w:r>
      <w:bookmarkEnd w:id="93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94" w:name="_Toc53480083"/>
      <w:r>
        <w:t>Муниципальной услуги в электронной форме</w:t>
      </w:r>
      <w:bookmarkEnd w:id="94"/>
      <w:r w:rsidR="00E93D14" w:rsidRPr="004F5897">
        <w:br/>
      </w:r>
    </w:p>
    <w:p w14:paraId="1633FA6D" w14:textId="6FB68E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CD2006F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интегрированную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3F6775CB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r w:rsidR="00CE2958" w:rsidRPr="00CE2958">
        <w:rPr>
          <w:rFonts w:eastAsia="Calibri"/>
          <w:color w:val="000000" w:themeColor="text1"/>
          <w:lang w:eastAsia="en-US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xml – для формализованных документов;</w:t>
      </w:r>
    </w:p>
    <w:p w14:paraId="705E04B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xls, xlsx, ods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lastRenderedPageBreak/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.3.4. Документы, подлежащие представлению в форматах xls, xlsx или ods,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95" w:name="_Toc36739025"/>
      <w:bookmarkStart w:id="96" w:name="_Toc53480084"/>
      <w:r w:rsidRPr="008121D2"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5"/>
      <w:bookmarkEnd w:id="96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97" w:name="_Toc437973302"/>
      <w:bookmarkStart w:id="98" w:name="_Toc438110044"/>
      <w:bookmarkStart w:id="99" w:name="_Toc438376250"/>
      <w:bookmarkStart w:id="100" w:name="_Toc510617014"/>
      <w:bookmarkStart w:id="101" w:name="_Toc530579171"/>
      <w:bookmarkStart w:id="102" w:name="_Toc36739026"/>
      <w:bookmarkStart w:id="103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7"/>
      <w:bookmarkEnd w:id="98"/>
      <w:bookmarkEnd w:id="99"/>
      <w:bookmarkEnd w:id="100"/>
      <w:bookmarkEnd w:id="101"/>
      <w:bookmarkEnd w:id="102"/>
      <w:bookmarkEnd w:id="103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6D161D1D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7F1ED3EB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дминистрацию, в течение 5 (Пяти) рабочих дней с даты регистрации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04" w:name="_Toc36739027"/>
      <w:bookmarkStart w:id="105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4"/>
      <w:bookmarkEnd w:id="105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6" w:name="_Toc36739028"/>
      <w:bookmarkStart w:id="107" w:name="_Toc53480087"/>
      <w:bookmarkStart w:id="108" w:name="_Toc510617017"/>
      <w:r>
        <w:t>23</w:t>
      </w:r>
      <w:r w:rsidR="00E93D14" w:rsidRPr="00B3486F">
        <w:t xml:space="preserve">. Порядок осуществления текущего контроля за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lastRenderedPageBreak/>
        <w:t>к предоставлению Муниципальной услуги, а также принятием ими решений</w:t>
      </w:r>
      <w:bookmarkEnd w:id="106"/>
      <w:bookmarkEnd w:id="107"/>
      <w:r w:rsidR="00E93D14" w:rsidRPr="00B3486F">
        <w:br/>
      </w:r>
    </w:p>
    <w:p w14:paraId="525D0483" w14:textId="5CB4E325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t xml:space="preserve">и подготовку ответов на обращения Заявителей, содержащих жалобы на решения,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</w:p>
    <w:p w14:paraId="3CD74379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контроль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09" w:name="_Toc36739029"/>
      <w:bookmarkStart w:id="110" w:name="_Toc53480088"/>
      <w:bookmarkEnd w:id="108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9"/>
      <w:bookmarkEnd w:id="110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227AD730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6BD328DF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77777777" w:rsidR="00BC6C0F" w:rsidRPr="00B3486F" w:rsidRDefault="00910633">
      <w:pPr>
        <w:pStyle w:val="2-"/>
      </w:pPr>
      <w:bookmarkStart w:id="111" w:name="_Toc36739030"/>
      <w:bookmarkStart w:id="112" w:name="_Toc53480089"/>
      <w:r>
        <w:t>25</w:t>
      </w:r>
      <w:r w:rsidR="004D22F2" w:rsidRPr="00B3486F"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11"/>
      <w:bookmarkEnd w:id="112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lastRenderedPageBreak/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13" w:name="_Toc36739031"/>
      <w:bookmarkStart w:id="114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t>в том числе со стороны граждан, их объединений и организаций</w:t>
      </w:r>
      <w:bookmarkEnd w:id="113"/>
      <w:bookmarkEnd w:id="114"/>
      <w:r w:rsidR="004D22F2" w:rsidRPr="00B3486F">
        <w:br/>
      </w:r>
    </w:p>
    <w:p w14:paraId="71A82C05" w14:textId="25D15874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26333EDF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5D9E109F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>.3. 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Административным регламентом.</w:t>
      </w:r>
    </w:p>
    <w:p w14:paraId="134066AC" w14:textId="4C014D45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15" w:name="_Toc36739032"/>
      <w:bookmarkStart w:id="116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17" w:name="_Toc36739033"/>
      <w:bookmarkStart w:id="118" w:name="_Toc53480092"/>
      <w:r>
        <w:t>27</w:t>
      </w:r>
      <w:r w:rsidR="004D22F2" w:rsidRPr="00B3486F"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  <w:r w:rsidR="004D22F2" w:rsidRPr="00B3486F">
        <w:br/>
      </w:r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lastRenderedPageBreak/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13F088D8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>настоящего 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2387DE2B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0DBE7B39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5F89E863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BC6C0F" w:rsidRPr="00B3486F">
        <w:rPr>
          <w:color w:val="000000" w:themeColor="text1"/>
        </w:rPr>
        <w:t xml:space="preserve">в соответствии с </w:t>
      </w:r>
      <w:hyperlink r:id="rId14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</w:t>
      </w:r>
      <w:r w:rsidR="003C313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</w:p>
    <w:p w14:paraId="002CC6C6" w14:textId="48A4FE06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4FFA4BD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</w:t>
      </w:r>
    </w:p>
    <w:p w14:paraId="2F71BAA3" w14:textId="7CB200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53D4888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9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9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</w:t>
      </w:r>
      <w:r w:rsidR="001B2399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7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0" w:name="_Toc36739034"/>
      <w:bookmarkStart w:id="121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52F81069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FD089E">
        <w:rPr>
          <w:color w:val="000000" w:themeColor="text1"/>
        </w:rPr>
        <w:t xml:space="preserve">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FE2C71">
        <w:rPr>
          <w:color w:val="000000" w:themeColor="text1"/>
        </w:rPr>
        <w:t xml:space="preserve"> </w:t>
      </w:r>
      <w:r w:rsidR="00963419" w:rsidRPr="00963419">
        <w:rPr>
          <w:color w:val="000000" w:themeColor="text1"/>
        </w:rPr>
        <w:t>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04AC454E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>подается</w:t>
      </w:r>
      <w:r w:rsidR="00FD089E">
        <w:rPr>
          <w:color w:val="000000" w:themeColor="text1"/>
        </w:rPr>
        <w:t xml:space="preserve"> главе городского округа Зарайск Московской области</w:t>
      </w:r>
      <w:r w:rsidR="006F1DFE" w:rsidRPr="00E06D86">
        <w:rPr>
          <w:color w:val="000000" w:themeColor="text1"/>
        </w:rPr>
        <w:t>.</w:t>
      </w:r>
    </w:p>
    <w:p w14:paraId="42176F71" w14:textId="171A4822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963419" w:rsidRPr="00E06D86">
        <w:rPr>
          <w:color w:val="000000" w:themeColor="text1"/>
        </w:rPr>
        <w:t>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FD089E">
        <w:rPr>
          <w:color w:val="000000" w:themeColor="text1"/>
        </w:rPr>
        <w:t>.</w:t>
      </w:r>
      <w:r w:rsidR="00C831BA" w:rsidRPr="00E06D86">
        <w:rPr>
          <w:color w:val="000000" w:themeColor="text1"/>
        </w:rPr>
        <w:t xml:space="preserve"> </w:t>
      </w:r>
    </w:p>
    <w:p w14:paraId="519CAAE7" w14:textId="1C7A58D8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lastRenderedPageBreak/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>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2" w:name="_Toc36739035"/>
      <w:bookmarkStart w:id="123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2"/>
      <w:bookmarkEnd w:id="123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6AC4A545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7D8FF3D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12DDE6B4" w14:textId="77777777" w:rsidR="00E26196" w:rsidRPr="00D129C1" w:rsidRDefault="00E26196" w:rsidP="003D71E3">
      <w:pPr>
        <w:spacing w:line="276" w:lineRule="auto"/>
        <w:ind w:firstLine="708"/>
        <w:rPr>
          <w:rFonts w:eastAsia="Times New Roman"/>
          <w:bCs/>
          <w:color w:val="7030A0"/>
        </w:rPr>
      </w:pP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4" w:name="_Toc36739036"/>
      <w:bookmarkStart w:id="125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4"/>
      <w:bookmarkEnd w:id="125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77777777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BC6C0F" w:rsidRPr="00963419">
        <w:rPr>
          <w:color w:val="000000" w:themeColor="text1"/>
          <w:lang w:eastAsia="ar-SA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footerReference w:type="even" r:id="rId19"/>
          <w:footerReference w:type="default" r:id="rId20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6" w:name="_Toc36739037"/>
      <w:bookmarkStart w:id="127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26"/>
      <w:bookmarkEnd w:id="127"/>
    </w:p>
    <w:p w14:paraId="0A887B0E" w14:textId="1505274E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3512519A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распоряжением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  <w:r w:rsidR="00A83A2F">
        <w:rPr>
          <w:rFonts w:ascii="Times New Roman" w:hAnsi="Times New Roman"/>
          <w:color w:val="000000" w:themeColor="text1"/>
          <w:szCs w:val="24"/>
        </w:rPr>
        <w:t xml:space="preserve"> городского округа Зарайск  Московской области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28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8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  <w:spacing w:val="2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6E3697FB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A83A2F">
        <w:rPr>
          <w:rFonts w:eastAsia="Times New Roman"/>
          <w:color w:val="000000" w:themeColor="text1"/>
          <w:spacing w:val="2"/>
        </w:rPr>
        <w:t xml:space="preserve">городского округа Зарайск </w:t>
      </w:r>
      <w:r w:rsidR="0017073D">
        <w:rPr>
          <w:rFonts w:eastAsia="Times New Roman"/>
          <w:color w:val="000000" w:themeColor="text1"/>
          <w:spacing w:val="2"/>
        </w:rPr>
        <w:t xml:space="preserve">Московской области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9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9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022DE39F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116A14">
        <w:rPr>
          <w:rFonts w:eastAsia="Times New Roman"/>
          <w:color w:val="000000" w:themeColor="text1"/>
          <w:lang w:eastAsia="zh-CN"/>
        </w:rPr>
        <w:t xml:space="preserve"> 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lastRenderedPageBreak/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5095AFC4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>а над территорией Администрации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2037D7D2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Дата начала 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0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30"/>
    </w:p>
    <w:p w14:paraId="14F37E6E" w14:textId="01C189B8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3F715B50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регламенту, утвержденному распоряжением Администрации</w:t>
      </w:r>
      <w:r w:rsidR="00A83A2F">
        <w:rPr>
          <w:color w:val="000000" w:themeColor="text1"/>
          <w:lang w:eastAsia="en-US"/>
        </w:rPr>
        <w:t xml:space="preserve"> городского округа Зарайск Московской области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1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1"/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09F48BE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="00A83A2F" w:rsidRPr="00A83A2F">
        <w:rPr>
          <w:rFonts w:eastAsia="Times New Roman"/>
          <w:color w:val="000000" w:themeColor="text1"/>
        </w:rPr>
        <w:t xml:space="preserve">городского округа Зарайск Московской области </w:t>
      </w:r>
      <w:r w:rsidRPr="00B3486F">
        <w:rPr>
          <w:rFonts w:eastAsia="Times New Roman"/>
          <w:color w:val="000000" w:themeColor="text1"/>
        </w:rPr>
        <w:t>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A83A2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348B70B7" w14:textId="3CA81C7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77777777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F53D8A" w:rsidRPr="00B3486F">
              <w:rPr>
                <w:color w:val="000000" w:themeColor="text1"/>
              </w:rPr>
              <w:t>муниципальной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8C6B34B" w14:textId="5D6E6302" w:rsidR="00AA4390" w:rsidRDefault="00AA439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9194706" w14:textId="77777777" w:rsidR="00637740" w:rsidRPr="00637740" w:rsidRDefault="00637740" w:rsidP="00A83A2F">
      <w:pPr>
        <w:keepNext/>
        <w:spacing w:line="276" w:lineRule="auto"/>
        <w:ind w:firstLine="6804"/>
        <w:jc w:val="right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2" w:name="_Toc53480100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32"/>
    </w:p>
    <w:p w14:paraId="39C6A8FE" w14:textId="78CD1C06" w:rsidR="006808C0" w:rsidRPr="006808C0" w:rsidRDefault="006808C0" w:rsidP="004D56EE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5BA6F1F6" w14:textId="77777777" w:rsidR="00D43ADB" w:rsidRDefault="006808C0" w:rsidP="00A83A2F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42B2E14C" w:rsidR="006808C0" w:rsidRDefault="006808C0" w:rsidP="00A83A2F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распоряжением Администрации</w:t>
      </w:r>
      <w:r w:rsidR="00A83A2F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016F3C0" w14:textId="77777777" w:rsidR="00A83A2F" w:rsidRDefault="00A83A2F" w:rsidP="00A83A2F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городского округа Зарайск</w:t>
      </w:r>
    </w:p>
    <w:p w14:paraId="0C4B601D" w14:textId="6B91FA38" w:rsidR="00A83A2F" w:rsidRPr="006808C0" w:rsidRDefault="00A83A2F" w:rsidP="00A83A2F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Московской области</w:t>
      </w:r>
    </w:p>
    <w:p w14:paraId="671AD910" w14:textId="77777777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3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3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5A391EA5" w14:textId="77777777" w:rsidR="00A83A2F" w:rsidRDefault="00A83A2F" w:rsidP="00A83A2F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 Конституция Российской Федерации (принята всенародным голосованием 12.12.1993 </w:t>
      </w:r>
      <w:r>
        <w:rPr>
          <w:color w:val="000000" w:themeColor="text1"/>
        </w:rPr>
        <w:br/>
        <w:t xml:space="preserve">с изменениями, одобренными в ходе общероссийского голосования 01.07.2020), («Российская газета» от 04.07.2020 № 144; Официальный интернет-портал правовой информации </w:t>
      </w:r>
      <w:hyperlink r:id="rId21" w:history="1">
        <w:r>
          <w:rPr>
            <w:color w:val="000000" w:themeColor="text1"/>
          </w:rPr>
          <w:t>http://www.pravo.gov.ru</w:t>
        </w:r>
      </w:hyperlink>
      <w:r>
        <w:rPr>
          <w:color w:val="000000" w:themeColor="text1"/>
        </w:rPr>
        <w:t xml:space="preserve"> № 0001202007040001, 04.07.2020; «Собрание законодательства Российской Федерации», 04.08.2014, № 31, ст. 4398).</w:t>
      </w:r>
    </w:p>
    <w:p w14:paraId="5C5973C9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>2. Воздушный кодекс Российской Федерации от 19.03.1997 № 60-ФЗ (</w:t>
      </w:r>
      <w:r>
        <w:rPr>
          <w:rFonts w:eastAsia="Times New Roman"/>
        </w:rPr>
        <w:t>«Собрание законодательства Российской Федерации» 24.03.1997, № 12, ст. 1383).</w:t>
      </w:r>
    </w:p>
    <w:p w14:paraId="6EBBC9AC" w14:textId="77777777" w:rsidR="00A83A2F" w:rsidRDefault="00A83A2F" w:rsidP="00A83A2F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 Федеральный закон от 06.10.2003 № 131-ФЗ «Об общих принципах организации местного самоуправления в Российской Федерации» (</w:t>
      </w:r>
      <w:r>
        <w:rPr>
          <w:rFonts w:eastAsia="Times New Roman"/>
        </w:rPr>
        <w:t>«Собрание законодательства Российской Федерации», 06.10.2003, № 40, ст. 3822; «Парламентская газета», № 186, 08.10.2003; «Российская газета», № 202, 08.10.2003).</w:t>
      </w:r>
    </w:p>
    <w:p w14:paraId="3534BBA7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>4. Федеральный закон от 27.07.2010 № 210-ФЗ «Об организации предоставления государственных и муниципальных услуг» (</w:t>
      </w:r>
      <w:r>
        <w:rPr>
          <w:rFonts w:eastAsia="Times New Roman"/>
        </w:rPr>
        <w:t>«Российская газета», № 168, 30.07.2010; «Собрание законодательства РФ», 02.08.2010, № 31, ст. 4179).</w:t>
      </w:r>
    </w:p>
    <w:p w14:paraId="430FCC5C" w14:textId="77777777" w:rsidR="00A83A2F" w:rsidRDefault="00A83A2F" w:rsidP="00A83A2F">
      <w:pPr>
        <w:spacing w:line="276" w:lineRule="auto"/>
        <w:ind w:firstLine="709"/>
        <w:jc w:val="both"/>
      </w:pPr>
      <w:r>
        <w:t>5. Федеральный закон от 27.07.2006 № 152-ФЗ «О персональных данных» («Российская газета», № 165, 29.07.2006; «Собрание законодательства Российской Федерации», 31.07.2006, № 31 (1 ч.), ст. 3451; «Парламентская газета» № 126-127, 03.08.2006).</w:t>
      </w:r>
    </w:p>
    <w:p w14:paraId="501FC554" w14:textId="77777777" w:rsidR="00A83A2F" w:rsidRDefault="00A83A2F" w:rsidP="00A83A2F">
      <w:pPr>
        <w:spacing w:line="276" w:lineRule="auto"/>
        <w:ind w:firstLine="709"/>
        <w:jc w:val="both"/>
      </w:pPr>
      <w:r>
        <w:t>6. Федеральный закон от 06.04.2011 № 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6DE21489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 xml:space="preserve">7. Постановление Правительства Российской Федерации от 11.03.2010 № 138 </w:t>
      </w:r>
      <w:r>
        <w:rPr>
          <w:color w:val="000000" w:themeColor="text1"/>
        </w:rPr>
        <w:br/>
        <w:t>«Об утверждении Федеральных правил использования воздушного пространства Российской Федерации» (</w:t>
      </w:r>
      <w:r>
        <w:rPr>
          <w:rFonts w:eastAsia="Times New Roman"/>
        </w:rPr>
        <w:t>«Собрание законодательства Российской Федерации», 05.04.2010, № 14, ст. 1649; «Российская Бизнес-газета», № 12, 13.04.2010 (начало); «Российская Бизнес-газета», № 13, 20.04.2010 (окончание).</w:t>
      </w:r>
    </w:p>
    <w:p w14:paraId="153AB0A0" w14:textId="77777777" w:rsidR="00A83A2F" w:rsidRDefault="00A83A2F" w:rsidP="00A83A2F">
      <w:pPr>
        <w:spacing w:line="276" w:lineRule="auto"/>
        <w:ind w:firstLine="709"/>
        <w:jc w:val="both"/>
      </w:pPr>
      <w:r>
        <w:t>8. П</w:t>
      </w:r>
      <w:r>
        <w:rPr>
          <w:rFonts w:eastAsia="Calibri"/>
          <w:lang w:eastAsia="en-US"/>
        </w:rPr>
        <w:t xml:space="preserve">остановление Правительства Российской Федерации от 25.05.2019 № 658 </w:t>
      </w:r>
      <w:r>
        <w:rPr>
          <w:rFonts w:eastAsia="Calibri"/>
          <w:lang w:eastAsia="en-US"/>
        </w:rPr>
        <w:br/>
      </w:r>
      <w:r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 (</w:t>
      </w:r>
      <w:r>
        <w:t>Официальный интернет-портал правовой информации http://www.pravo.gov.ru, 30.05.2019; «Собрание законодательства Российской Федерации», 03.06.2019, № 22, ст. 2824).</w:t>
      </w:r>
    </w:p>
    <w:p w14:paraId="0796B07D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lastRenderedPageBreak/>
        <w:t>9. </w:t>
      </w:r>
      <w:r>
        <w:rPr>
          <w:rFonts w:eastAsia="Times New Roman"/>
          <w:color w:val="000000"/>
        </w:rPr>
        <w:t xml:space="preserve">Постановление Правительства Московской области от 25.04.2011 № 365/15 </w:t>
      </w:r>
      <w:r>
        <w:rPr>
          <w:rFonts w:eastAsia="Times New Roman"/>
          <w:color w:val="000000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05.05.2011; «Информационный вестник Правительства Московской области», № 5, 31.05.2011).</w:t>
      </w:r>
    </w:p>
    <w:p w14:paraId="3AFD4E07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10. Постановление Правительства Московской области от 08.08.2013 № 601/33 </w:t>
      </w:r>
      <w:r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19.08.2013; «Информационный вестник Правительства Московской области», № 13, 25.10.2013).</w:t>
      </w:r>
    </w:p>
    <w:p w14:paraId="22A7393D" w14:textId="77777777" w:rsidR="00A83A2F" w:rsidRDefault="00A83A2F" w:rsidP="00A83A2F">
      <w:pPr>
        <w:spacing w:line="276" w:lineRule="auto"/>
        <w:ind w:firstLine="709"/>
        <w:jc w:val="both"/>
      </w:pPr>
      <w:r>
        <w:rPr>
          <w:color w:val="000000" w:themeColor="text1"/>
        </w:rPr>
        <w:t xml:space="preserve">11. Приказ </w:t>
      </w:r>
      <w:r>
        <w:t>Минтранса России от 24.07.2020 № 255 «Об установлении зон ограничения полетов» (Официальный интернет-портал правовой информации http://www.pravo.gov.ru, 28.08.2020).</w:t>
      </w:r>
    </w:p>
    <w:p w14:paraId="044B92B6" w14:textId="77777777" w:rsidR="00A83A2F" w:rsidRDefault="00A83A2F" w:rsidP="00A83A2F">
      <w:pPr>
        <w:spacing w:line="276" w:lineRule="auto"/>
        <w:ind w:firstLine="709"/>
        <w:jc w:val="both"/>
      </w:pPr>
      <w:r>
        <w:t>12. </w:t>
      </w:r>
      <w:r>
        <w:rPr>
          <w:rFonts w:eastAsia="Times New Roman"/>
          <w:color w:val="000000"/>
        </w:rPr>
        <w:t xml:space="preserve">Приказ Министерства транспорта Российской Федерации от 24.01.2013 № 13 </w:t>
      </w:r>
      <w:r>
        <w:rPr>
          <w:rFonts w:eastAsia="Times New Roman"/>
          <w:color w:val="000000"/>
        </w:rPr>
        <w:br/>
        <w:t xml:space="preserve">«Об утверждении табеля сообщений о движении воздушных судов в Российской Федерации» </w:t>
      </w:r>
      <w:r>
        <w:rPr>
          <w:rFonts w:eastAsia="Times New Roman"/>
        </w:rPr>
        <w:t xml:space="preserve">(«Бюллетень нормативных актов федеральных органов исполнительной власти», № 31, 05.08.2013). </w:t>
      </w:r>
    </w:p>
    <w:p w14:paraId="7CDED0FF" w14:textId="7DE3B559" w:rsidR="00A83A2F" w:rsidRDefault="00B479F2" w:rsidP="00A83A2F">
      <w:pPr>
        <w:spacing w:line="276" w:lineRule="auto"/>
        <w:ind w:firstLine="709"/>
        <w:jc w:val="both"/>
      </w:pPr>
      <w:r>
        <w:rPr>
          <w:color w:val="000000" w:themeColor="text1"/>
        </w:rPr>
        <w:t>13</w:t>
      </w:r>
      <w:r w:rsidR="00A83A2F">
        <w:rPr>
          <w:color w:val="000000" w:themeColor="text1"/>
        </w:rPr>
        <w:t xml:space="preserve">. Приказ </w:t>
      </w:r>
      <w:r w:rsidR="00A83A2F">
        <w:t>Министерства транспорта Российской Федерации</w:t>
      </w:r>
      <w:r w:rsidR="00A83A2F">
        <w:rPr>
          <w:spacing w:val="-11"/>
          <w:sz w:val="26"/>
          <w:szCs w:val="26"/>
        </w:rPr>
        <w:t xml:space="preserve"> </w:t>
      </w:r>
      <w:r w:rsidR="00A83A2F">
        <w:t>от Приказ Минтранса России от 19.11.2020 № 494 «Об утверждении Федеральных авиационных правил 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эксплуатанта» (Срок действия документа ограничен 01.01.2027), (Официальный интернет-портал правовой информации http://pravo.gov.ru, 31.12.2020).</w:t>
      </w:r>
    </w:p>
    <w:p w14:paraId="0B04B336" w14:textId="2CD5BF79" w:rsidR="00A83A2F" w:rsidRDefault="00B479F2" w:rsidP="00A83A2F">
      <w:pPr>
        <w:spacing w:line="276" w:lineRule="auto"/>
        <w:ind w:firstLine="709"/>
        <w:jc w:val="both"/>
      </w:pPr>
      <w:r w:rsidRPr="00B479F2">
        <w:t>14</w:t>
      </w:r>
      <w:r w:rsidR="00A83A2F" w:rsidRPr="00B479F2">
        <w:t>. Приказ Министерства транспорта Российской Федерации</w:t>
      </w:r>
      <w:r w:rsidR="00A83A2F" w:rsidRPr="00B479F2">
        <w:rPr>
          <w:spacing w:val="-11"/>
          <w:sz w:val="26"/>
          <w:szCs w:val="26"/>
        </w:rPr>
        <w:t xml:space="preserve"> </w:t>
      </w:r>
      <w:r w:rsidR="00A83A2F" w:rsidRPr="00B479F2">
        <w:t xml:space="preserve">от 31.07.2009 № 128 </w:t>
      </w:r>
      <w:r w:rsidR="00A83A2F" w:rsidRPr="00B479F2">
        <w:br/>
        <w:t xml:space="preserve">«Об утверждении Федеральных авиационных правил «Подготовка и выполнение полетов </w:t>
      </w:r>
      <w:r w:rsidR="00A83A2F" w:rsidRPr="00B479F2">
        <w:br/>
        <w:t>в гражданской авиации Российской Федерации» с изменениями, внесенными приказом Министерства транспорта Российской Федерации от 22.04.2020 № 138 (</w:t>
      </w:r>
      <w:r w:rsidR="00A83A2F" w:rsidRPr="00B479F2">
        <w:rPr>
          <w:rFonts w:eastAsia="Times New Roman"/>
        </w:rPr>
        <w:t xml:space="preserve">«Российская газета», № 169, 10.09.2009; «Бюллетень нормативных актов федеральных органов исполнительной власти», № 43, 26.10.2009; </w:t>
      </w:r>
      <w:r w:rsidR="00A83A2F" w:rsidRPr="00B479F2">
        <w:t xml:space="preserve">Официальный интернет-портал правовой информации </w:t>
      </w:r>
      <w:hyperlink r:id="rId22" w:tgtFrame="_blank" w:tooltip="&lt;div class=" w:history="1">
        <w:r w:rsidR="00A83A2F" w:rsidRPr="00B479F2">
          <w:t>http://www.pravo.gov.ru</w:t>
        </w:r>
      </w:hyperlink>
      <w:r w:rsidR="00A83A2F" w:rsidRPr="00B479F2">
        <w:t>, 26.06.2020).</w:t>
      </w:r>
    </w:p>
    <w:p w14:paraId="34BCE733" w14:textId="51B3151B" w:rsidR="00A83A2F" w:rsidRPr="00B479F2" w:rsidRDefault="00B479F2" w:rsidP="00B479F2">
      <w:pPr>
        <w:spacing w:line="276" w:lineRule="auto"/>
        <w:ind w:firstLine="709"/>
        <w:jc w:val="both"/>
        <w:rPr>
          <w:rFonts w:eastAsia="Times New Roman"/>
        </w:rPr>
        <w:sectPr w:rsidR="00A83A2F" w:rsidRPr="00B479F2">
          <w:pgSz w:w="11906" w:h="16838"/>
          <w:pgMar w:top="894" w:right="567" w:bottom="1134" w:left="1134" w:header="708" w:footer="708" w:gutter="0"/>
          <w:cols w:space="708"/>
          <w:docGrid w:linePitch="360"/>
        </w:sectPr>
      </w:pPr>
      <w:r>
        <w:rPr>
          <w:color w:val="000000" w:themeColor="text1"/>
        </w:rPr>
        <w:t>15</w:t>
      </w:r>
      <w:r w:rsidR="00A83A2F">
        <w:rPr>
          <w:color w:val="000000" w:themeColor="text1"/>
        </w:rPr>
        <w:t xml:space="preserve">. Приказ Министерства транспорта Российской Федерации от 16.01.2012 № 6 </w:t>
      </w:r>
      <w:r w:rsidR="00A83A2F">
        <w:rPr>
          <w:color w:val="000000" w:themeColor="text1"/>
        </w:rPr>
        <w:br/>
        <w:t xml:space="preserve">«Об утверждении Федеральных авиационных правил «Организация планирования </w:t>
      </w:r>
      <w:r w:rsidR="00A83A2F">
        <w:rPr>
          <w:color w:val="000000" w:themeColor="text1"/>
        </w:rPr>
        <w:br/>
        <w:t>и использования воздушного пространства Российской Федерации» (</w:t>
      </w:r>
      <w:r w:rsidR="00A83A2F">
        <w:rPr>
          <w:rFonts w:eastAsia="Times New Roman"/>
        </w:rPr>
        <w:t>«Российская газета», № 73, 04.04.2012).</w:t>
      </w:r>
    </w:p>
    <w:p w14:paraId="4B825FA5" w14:textId="22CB7570" w:rsidR="000905A0" w:rsidRPr="009160DB" w:rsidRDefault="000905A0" w:rsidP="0056209D">
      <w:pPr>
        <w:spacing w:line="276" w:lineRule="auto"/>
        <w:rPr>
          <w:color w:val="000000" w:themeColor="text1"/>
        </w:rPr>
      </w:pP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4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4"/>
    </w:p>
    <w:p w14:paraId="74345E92" w14:textId="6FB91D9F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77777777" w:rsid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регламенту, утвержденному распоряжением Администрации</w:t>
      </w:r>
    </w:p>
    <w:p w14:paraId="2B9554CA" w14:textId="1AE28374" w:rsidR="00A83A2F" w:rsidRPr="006808C0" w:rsidRDefault="00A83A2F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городского округа Зарайск Московской области</w:t>
      </w:r>
    </w:p>
    <w:p w14:paraId="29980AB5" w14:textId="77777777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5" w:name="_Toc510617029"/>
      <w:bookmarkStart w:id="136" w:name="_Toc53480103"/>
      <w:bookmarkStart w:id="137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5"/>
      <w:bookmarkEnd w:id="136"/>
    </w:p>
    <w:bookmarkEnd w:id="137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24A62BE7" w:rsidR="003572F3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u w:val="single"/>
          <w:lang w:val="ru-RU"/>
        </w:rPr>
      </w:pPr>
      <w:r w:rsidRPr="00B3486F">
        <w:rPr>
          <w:color w:val="000000" w:themeColor="text1"/>
          <w:lang w:val="ru-RU"/>
        </w:rPr>
        <w:tab/>
      </w:r>
      <w:r w:rsidR="00D8042F" w:rsidRPr="00D8042F">
        <w:rPr>
          <w:rFonts w:ascii="Times New Roman" w:hAnsi="Times New Roman"/>
          <w:color w:val="000000" w:themeColor="text1"/>
          <w:u w:val="single"/>
          <w:lang w:val="ru-RU"/>
        </w:rPr>
        <w:t xml:space="preserve"> </w:t>
      </w:r>
      <w:r w:rsidR="00D8042F">
        <w:rPr>
          <w:rFonts w:ascii="Times New Roman" w:hAnsi="Times New Roman"/>
          <w:color w:val="000000" w:themeColor="text1"/>
          <w:u w:val="single"/>
          <w:lang w:val="ru-RU"/>
        </w:rPr>
        <w:t>Администрация городского округа</w:t>
      </w:r>
    </w:p>
    <w:p w14:paraId="15EEF617" w14:textId="0B639A8A" w:rsidR="00D8042F" w:rsidRPr="00B3486F" w:rsidRDefault="00D8042F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u w:val="single"/>
          <w:lang w:val="ru-RU"/>
        </w:rPr>
        <w:t>Зарайск Московской области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Pr="00953FE7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5DD66494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5C77ED"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D8042F">
        <w:rPr>
          <w:rFonts w:eastAsia="Times New Roman"/>
          <w:color w:val="000000" w:themeColor="text1"/>
          <w:lang w:eastAsia="zh-CN"/>
        </w:rPr>
        <w:t xml:space="preserve">городского округа Зарайск Московской области 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(ые)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498DA4FC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Администрации </w:t>
      </w:r>
      <w:r w:rsidR="00D8042F">
        <w:rPr>
          <w:rFonts w:eastAsia="Times New Roman"/>
          <w:color w:val="000000" w:themeColor="text1"/>
          <w:lang w:eastAsia="zh-CN"/>
        </w:rPr>
        <w:t xml:space="preserve">городского округа Зарайск Московской области </w:t>
      </w:r>
      <w:r w:rsidR="0017073D">
        <w:rPr>
          <w:rFonts w:eastAsia="Times New Roman"/>
          <w:color w:val="000000" w:themeColor="text1"/>
          <w:lang w:eastAsia="zh-CN"/>
        </w:rPr>
        <w:t>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4C8E181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lastRenderedPageBreak/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3"/>
          <w:footerReference w:type="default" r:id="rId24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2BB24EE1" w:rsidR="006808C0" w:rsidRPr="006808C0" w:rsidRDefault="001B2399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0397F742" w14:textId="04DD6221" w:rsidR="006808C0" w:rsidRPr="006808C0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регламенту, утвержденному распоряжением Администрации</w:t>
      </w:r>
      <w:r w:rsidR="00D8042F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городского округа Зарайск Московской области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Default="00A46BA1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38" w:name="_Toc510617041"/>
      <w:bookmarkStart w:id="139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8"/>
      <w:bookmarkEnd w:id="139"/>
    </w:p>
    <w:p w14:paraId="7C6C7F0C" w14:textId="77777777" w:rsidR="00D8042F" w:rsidRDefault="00D8042F" w:rsidP="00D8042F">
      <w:pPr>
        <w:rPr>
          <w:rFonts w:eastAsia="Times New Roman"/>
          <w:color w:val="000000" w:themeColor="text1"/>
          <w:spacing w:val="2"/>
        </w:rPr>
      </w:pPr>
    </w:p>
    <w:tbl>
      <w:tblPr>
        <w:tblW w:w="511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8212"/>
        <w:gridCol w:w="4483"/>
      </w:tblGrid>
      <w:tr w:rsidR="00D8042F" w14:paraId="7D6B1DD8" w14:textId="77777777" w:rsidTr="00FD089E">
        <w:trPr>
          <w:tblHeader/>
        </w:trPr>
        <w:tc>
          <w:tcPr>
            <w:tcW w:w="806" w:type="pct"/>
          </w:tcPr>
          <w:p w14:paraId="6952F375" w14:textId="77777777" w:rsidR="00D8042F" w:rsidRDefault="00D8042F" w:rsidP="00FD089E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2712" w:type="pct"/>
          </w:tcPr>
          <w:p w14:paraId="2E52B256" w14:textId="77777777" w:rsidR="00D8042F" w:rsidRDefault="00D8042F" w:rsidP="00FD089E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480" w:type="pct"/>
          </w:tcPr>
          <w:p w14:paraId="3590571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D8042F" w14:paraId="6657EBD2" w14:textId="77777777" w:rsidTr="00FD089E">
        <w:tc>
          <w:tcPr>
            <w:tcW w:w="5000" w:type="pct"/>
            <w:gridSpan w:val="3"/>
          </w:tcPr>
          <w:p w14:paraId="1164E2A7" w14:textId="77777777" w:rsidR="00D8042F" w:rsidRDefault="00D8042F" w:rsidP="00FD089E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D8042F" w14:paraId="279B00AB" w14:textId="77777777" w:rsidTr="00FD089E">
        <w:trPr>
          <w:trHeight w:val="563"/>
        </w:trPr>
        <w:tc>
          <w:tcPr>
            <w:tcW w:w="3519" w:type="pct"/>
            <w:gridSpan w:val="2"/>
          </w:tcPr>
          <w:p w14:paraId="55FEB83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7EF246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480" w:type="pct"/>
          </w:tcPr>
          <w:p w14:paraId="1C53486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20D3C8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  <w:p w14:paraId="10D71DB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D8042F" w14:paraId="3D5C8FC0" w14:textId="77777777" w:rsidTr="00FD089E">
        <w:trPr>
          <w:trHeight w:val="563"/>
        </w:trPr>
        <w:tc>
          <w:tcPr>
            <w:tcW w:w="806" w:type="pct"/>
            <w:vMerge w:val="restart"/>
          </w:tcPr>
          <w:p w14:paraId="00757325" w14:textId="77777777" w:rsidR="00D8042F" w:rsidRDefault="00D8042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4CF0FCF" w14:textId="77777777" w:rsidR="00D8042F" w:rsidRDefault="00D8042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2712" w:type="pct"/>
          </w:tcPr>
          <w:p w14:paraId="069E48F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162567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  <w:p w14:paraId="349B881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DC13B7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913A5D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1CDFFD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6DDF4E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C08915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</w:tcPr>
          <w:p w14:paraId="1FBD820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4319637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4ADBD2DE" w14:textId="77777777" w:rsidTr="00FD089E">
        <w:trPr>
          <w:trHeight w:val="550"/>
        </w:trPr>
        <w:tc>
          <w:tcPr>
            <w:tcW w:w="806" w:type="pct"/>
            <w:vMerge/>
          </w:tcPr>
          <w:p w14:paraId="23039570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5B88B79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6F8D84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  <w:p w14:paraId="338DF84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879B4F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0217D3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FCE8ED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24B77D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44279B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543EA8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989D5D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</w:tcPr>
          <w:p w14:paraId="67DEC41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816B99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2CC94FD1" w14:textId="77777777" w:rsidTr="00FD089E">
        <w:trPr>
          <w:trHeight w:val="550"/>
        </w:trPr>
        <w:tc>
          <w:tcPr>
            <w:tcW w:w="806" w:type="pct"/>
            <w:vMerge/>
          </w:tcPr>
          <w:p w14:paraId="6E355AC6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0FE84CC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DD52E1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  <w:p w14:paraId="565678C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E655D1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1B1F90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3AC478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341F8A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4EC6E3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D4C13A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A9A12C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3CF4FD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</w:tcPr>
          <w:p w14:paraId="03367BA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C33081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005E6971" w14:textId="77777777" w:rsidTr="00FD089E">
        <w:trPr>
          <w:trHeight w:val="550"/>
        </w:trPr>
        <w:tc>
          <w:tcPr>
            <w:tcW w:w="806" w:type="pct"/>
            <w:vMerge/>
          </w:tcPr>
          <w:p w14:paraId="4207D506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418427B0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5F362FB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Военный билет</w:t>
            </w:r>
          </w:p>
          <w:p w14:paraId="6528FB11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034AABE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2F87269F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EE1754E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A5E1F7B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7EA8C1F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2C0E6452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3F2B5636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C9726D6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</w:tcPr>
          <w:p w14:paraId="4DB9DC0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E3B9F6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4268BE10" w14:textId="77777777" w:rsidTr="00FD089E">
        <w:trPr>
          <w:trHeight w:val="550"/>
        </w:trPr>
        <w:tc>
          <w:tcPr>
            <w:tcW w:w="806" w:type="pct"/>
            <w:vMerge/>
          </w:tcPr>
          <w:p w14:paraId="40FFCAD3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3014D207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9CA227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4A98495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F41F42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04077C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440C21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3621B2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5B7C51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610BFC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B98EBA9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495941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395F7DE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F6D628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17AF1FAD" w14:textId="77777777" w:rsidTr="00FD089E">
        <w:trPr>
          <w:trHeight w:val="2434"/>
        </w:trPr>
        <w:tc>
          <w:tcPr>
            <w:tcW w:w="806" w:type="pct"/>
            <w:vMerge/>
          </w:tcPr>
          <w:p w14:paraId="4750456D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6D8449B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70D4A5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480" w:type="pct"/>
          </w:tcPr>
          <w:p w14:paraId="23E91F6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16696A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44E6CBC3" w14:textId="77777777" w:rsidTr="00FD089E">
        <w:trPr>
          <w:trHeight w:val="550"/>
        </w:trPr>
        <w:tc>
          <w:tcPr>
            <w:tcW w:w="806" w:type="pct"/>
            <w:vMerge/>
          </w:tcPr>
          <w:p w14:paraId="345EE57F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3797151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A104ED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  <w:p w14:paraId="1EAE9A1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B5AB029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124F12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11436FD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32606F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2B0D726B" w14:textId="77777777" w:rsidTr="00FD089E">
        <w:trPr>
          <w:trHeight w:val="550"/>
        </w:trPr>
        <w:tc>
          <w:tcPr>
            <w:tcW w:w="806" w:type="pct"/>
            <w:vMerge/>
          </w:tcPr>
          <w:p w14:paraId="6523C5FD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286F660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4AB1D8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  <w:p w14:paraId="4399645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6EAC423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617415A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D70CA4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3B966635" w14:textId="77777777" w:rsidTr="00FD089E">
        <w:trPr>
          <w:trHeight w:val="550"/>
        </w:trPr>
        <w:tc>
          <w:tcPr>
            <w:tcW w:w="806" w:type="pct"/>
            <w:vMerge/>
          </w:tcPr>
          <w:p w14:paraId="3DEB3E2D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04BD0CE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63A3E6F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  <w:p w14:paraId="21E123D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527F3B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78BCEDA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2F5C80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2A08975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6A24DF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62FA01B9" w14:textId="77777777" w:rsidTr="00FD089E">
        <w:trPr>
          <w:trHeight w:val="550"/>
        </w:trPr>
        <w:tc>
          <w:tcPr>
            <w:tcW w:w="806" w:type="pct"/>
            <w:vMerge/>
          </w:tcPr>
          <w:p w14:paraId="13DBD8CC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7418BFE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74871127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  <w:p w14:paraId="7CA9F85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1FA8B5C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651CE7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B6954F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2EC422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CB25FC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2123DE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30DE80A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D8042F" w14:paraId="2F30EDF5" w14:textId="77777777" w:rsidTr="00FD089E">
        <w:trPr>
          <w:trHeight w:val="550"/>
        </w:trPr>
        <w:tc>
          <w:tcPr>
            <w:tcW w:w="806" w:type="pct"/>
          </w:tcPr>
          <w:p w14:paraId="2C20F07F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06B70D4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7845DA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>
              <w:rPr>
                <w:color w:val="000000" w:themeColor="text1"/>
              </w:rPr>
              <w:tab/>
            </w:r>
          </w:p>
          <w:p w14:paraId="6C092D0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71228B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EB091A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66CF9A3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55C09D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76F18EF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C064CC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8BB7CC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1BAEB10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7C9AE5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D8042F" w14:paraId="5D672390" w14:textId="77777777" w:rsidTr="00FD089E">
        <w:trPr>
          <w:trHeight w:val="1632"/>
        </w:trPr>
        <w:tc>
          <w:tcPr>
            <w:tcW w:w="806" w:type="pct"/>
            <w:vMerge w:val="restart"/>
          </w:tcPr>
          <w:p w14:paraId="0325A10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59E646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2712" w:type="pct"/>
            <w:tcBorders>
              <w:bottom w:val="single" w:sz="4" w:space="0" w:color="auto"/>
            </w:tcBorders>
          </w:tcPr>
          <w:p w14:paraId="387E905F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A756BE5" w14:textId="77777777" w:rsidR="00D8042F" w:rsidRDefault="00D8042F" w:rsidP="00FD089E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35B912C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812F77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AABBA5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919557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BF1256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D34B27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19AF552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663600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54AB1B71" w14:textId="77777777" w:rsidTr="00FD089E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58CC287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</w:tcPr>
          <w:p w14:paraId="2B389527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4BEB6A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  <w:p w14:paraId="13733649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5F658C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16B87DF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EC65FD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B57FB3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94D890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E8FC5A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C9DD91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E9EA0F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7691505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  <w:p w14:paraId="3FC3C6B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D8042F" w14:paraId="19797128" w14:textId="77777777" w:rsidTr="00FD089E">
        <w:trPr>
          <w:trHeight w:val="3560"/>
        </w:trPr>
        <w:tc>
          <w:tcPr>
            <w:tcW w:w="806" w:type="pct"/>
            <w:vMerge w:val="restart"/>
          </w:tcPr>
          <w:p w14:paraId="4348AA6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5BDD78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Проект порядка выполнения (по виду деятельности)</w:t>
            </w:r>
          </w:p>
          <w:p w14:paraId="6F034DE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CCFB522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  <w:p w14:paraId="7764D80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72C170E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215CD8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015A7EBD" w14:textId="77777777" w:rsidTr="00FD089E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2F6D436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  <w:shd w:val="clear" w:color="auto" w:fill="auto"/>
          </w:tcPr>
          <w:p w14:paraId="323813C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  <w:p w14:paraId="2C5C86C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</w:tcPr>
          <w:p w14:paraId="74AC2C74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C325102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64C5C268" w14:textId="77777777" w:rsidTr="00FD089E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07BCD74E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  <w:shd w:val="clear" w:color="auto" w:fill="auto"/>
          </w:tcPr>
          <w:p w14:paraId="729C791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lang w:eastAsia="en-US"/>
              </w:rPr>
            </w:pPr>
          </w:p>
          <w:p w14:paraId="77DF5890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</w:tcPr>
          <w:p w14:paraId="4E557AA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050547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5AFD8C7A" w14:textId="77777777" w:rsidTr="00FD089E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11BFF3D0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  <w:shd w:val="clear" w:color="auto" w:fill="auto"/>
          </w:tcPr>
          <w:p w14:paraId="0BF938D9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lang w:eastAsia="en-US"/>
              </w:rPr>
            </w:pPr>
          </w:p>
          <w:p w14:paraId="73069ED7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</w:tcPr>
          <w:p w14:paraId="60089F48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5D36CB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703D6738" w14:textId="77777777" w:rsidTr="00FD089E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4C031DC7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  <w:shd w:val="clear" w:color="auto" w:fill="auto"/>
          </w:tcPr>
          <w:p w14:paraId="2E9A45F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lang w:eastAsia="en-US"/>
              </w:rPr>
            </w:pPr>
          </w:p>
          <w:p w14:paraId="6F7BEDEC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</w:tcPr>
          <w:p w14:paraId="00636FF9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1CB530A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63F63E3B" w14:textId="77777777" w:rsidTr="00FD089E">
        <w:trPr>
          <w:trHeight w:val="950"/>
        </w:trPr>
        <w:tc>
          <w:tcPr>
            <w:tcW w:w="806" w:type="pct"/>
            <w:vMerge/>
          </w:tcPr>
          <w:p w14:paraId="7EADCD95" w14:textId="77777777" w:rsidR="00D8042F" w:rsidRDefault="00D8042F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2712" w:type="pct"/>
          </w:tcPr>
          <w:p w14:paraId="6CB4D007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lang w:eastAsia="en-US"/>
              </w:rPr>
            </w:pPr>
          </w:p>
          <w:p w14:paraId="6F9D82F8" w14:textId="074D7D09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Проект порядка </w:t>
            </w:r>
            <w:r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Администрации городского округа Зарайск Московской области, сведения о которых не опубликованы в документах аэронавигационной информации</w:t>
            </w:r>
          </w:p>
          <w:p w14:paraId="08B649A0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54333765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4BE10757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12E372C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3AB7959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2FF26C0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02279F97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4522232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49AC151F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69B3115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15AD1099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80" w:type="pct"/>
          </w:tcPr>
          <w:p w14:paraId="2B6276D4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B757429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1ABD20A8" w14:textId="77777777" w:rsidTr="00FD089E">
        <w:trPr>
          <w:trHeight w:val="1255"/>
        </w:trPr>
        <w:tc>
          <w:tcPr>
            <w:tcW w:w="806" w:type="pct"/>
            <w:vMerge w:val="restart"/>
          </w:tcPr>
          <w:p w14:paraId="78BE48A7" w14:textId="77777777" w:rsidR="00D8042F" w:rsidRDefault="00D8042F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</w:p>
          <w:p w14:paraId="36F62C19" w14:textId="28366D35" w:rsidR="00D8042F" w:rsidRDefault="00D8042F" w:rsidP="00B479F2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Копия договора на выполнение заявленных </w:t>
            </w:r>
            <w:r>
              <w:rPr>
                <w:rFonts w:eastAsia="Times New Roman"/>
                <w:color w:val="000000" w:themeColor="text1"/>
              </w:rPr>
              <w:lastRenderedPageBreak/>
              <w:t>авиационных работ</w:t>
            </w:r>
          </w:p>
        </w:tc>
        <w:tc>
          <w:tcPr>
            <w:tcW w:w="2712" w:type="pct"/>
          </w:tcPr>
          <w:p w14:paraId="1D06979F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0F36EC1" w14:textId="510E2F39" w:rsidR="00D8042F" w:rsidRDefault="00D8042F" w:rsidP="00B479F2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  <w:color w:val="000000" w:themeColor="text1"/>
              </w:rPr>
              <w:t>Договор на выполнение заявленных авиационных работ</w:t>
            </w:r>
          </w:p>
        </w:tc>
        <w:tc>
          <w:tcPr>
            <w:tcW w:w="1480" w:type="pct"/>
          </w:tcPr>
          <w:p w14:paraId="35EC9A3C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  <w:p w14:paraId="50E5CB82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03F1DD92" w14:textId="77777777" w:rsidTr="00FD089E">
        <w:trPr>
          <w:trHeight w:val="3804"/>
        </w:trPr>
        <w:tc>
          <w:tcPr>
            <w:tcW w:w="806" w:type="pct"/>
            <w:vMerge/>
          </w:tcPr>
          <w:p w14:paraId="649A8C1E" w14:textId="77777777" w:rsidR="00D8042F" w:rsidRDefault="00D8042F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2712" w:type="pct"/>
          </w:tcPr>
          <w:p w14:paraId="17FE58D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</w:tcPr>
          <w:p w14:paraId="13A38A00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D8042F" w14:paraId="45E5217A" w14:textId="77777777" w:rsidTr="00FD089E">
        <w:trPr>
          <w:trHeight w:val="3804"/>
        </w:trPr>
        <w:tc>
          <w:tcPr>
            <w:tcW w:w="806" w:type="pct"/>
          </w:tcPr>
          <w:p w14:paraId="70CDED06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  <w:p w14:paraId="270AE7DB" w14:textId="77777777" w:rsidR="00D8042F" w:rsidRDefault="00D8042F" w:rsidP="00FD089E">
            <w:pPr>
              <w:shd w:val="clear" w:color="auto" w:fill="FFFFFF" w:themeFill="background1"/>
              <w:rPr>
                <w:rFonts w:eastAsia="Times New Roman"/>
              </w:rPr>
            </w:pPr>
            <w:r>
              <w:rPr>
                <w:spacing w:val="2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2712" w:type="pct"/>
          </w:tcPr>
          <w:p w14:paraId="686D8CF4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4DC56905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480" w:type="pct"/>
          </w:tcPr>
          <w:p w14:paraId="295AD2B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C53620C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3E3869AC" w14:textId="77777777" w:rsidTr="00FD089E">
        <w:trPr>
          <w:trHeight w:val="3804"/>
        </w:trPr>
        <w:tc>
          <w:tcPr>
            <w:tcW w:w="806" w:type="pct"/>
          </w:tcPr>
          <w:p w14:paraId="02422B3A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  <w:p w14:paraId="3F8104BF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  <w:r>
              <w:rPr>
                <w:spacing w:val="2"/>
              </w:rPr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  <w:p w14:paraId="539FE177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</w:tc>
        <w:tc>
          <w:tcPr>
            <w:tcW w:w="2712" w:type="pct"/>
          </w:tcPr>
          <w:p w14:paraId="3799670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131328E1" w14:textId="25F66863" w:rsidR="00D8042F" w:rsidRDefault="007D5524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7D5524">
              <w:rPr>
                <w:spacing w:val="2"/>
              </w:rPr>
              <w:t>Копии документов о постановке на учет бес</w:t>
            </w:r>
            <w:r>
              <w:rPr>
                <w:spacing w:val="2"/>
              </w:rPr>
              <w:t>пилотного летательного аппарата</w:t>
            </w:r>
            <w:r w:rsidRPr="007D5524">
              <w:rPr>
                <w:spacing w:val="2"/>
              </w:rPr>
              <w:t>.</w:t>
            </w:r>
          </w:p>
        </w:tc>
        <w:tc>
          <w:tcPr>
            <w:tcW w:w="1480" w:type="pct"/>
          </w:tcPr>
          <w:p w14:paraId="6113FA55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6776A5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636548FA" w14:textId="77777777" w:rsidTr="00FD089E">
        <w:trPr>
          <w:trHeight w:val="3804"/>
        </w:trPr>
        <w:tc>
          <w:tcPr>
            <w:tcW w:w="806" w:type="pct"/>
          </w:tcPr>
          <w:p w14:paraId="153AB6F1" w14:textId="77777777" w:rsidR="00D8042F" w:rsidRDefault="00D8042F" w:rsidP="00FD089E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14:paraId="0888EBA9" w14:textId="5DC7F5CC" w:rsidR="00D8042F" w:rsidRDefault="00D8042F" w:rsidP="00FD089E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Копии документов, подтверждающих обязательное страхование ответственности владельца воздушного судна в соответствии со статьей 131 </w:t>
            </w:r>
            <w:hyperlink r:id="rId25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  <w:r>
              <w:rPr>
                <w:spacing w:val="2"/>
              </w:rPr>
              <w:t>;</w:t>
            </w:r>
          </w:p>
          <w:p w14:paraId="07C5570A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</w:tc>
        <w:tc>
          <w:tcPr>
            <w:tcW w:w="2712" w:type="pct"/>
          </w:tcPr>
          <w:p w14:paraId="38A8C74A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3DF2459D" w14:textId="5B2D7171" w:rsidR="00D8042F" w:rsidRDefault="00D8042F" w:rsidP="007D5524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spacing w:val="2"/>
              </w:rPr>
              <w:t>Документы, подтверждающие обязательное страхование ответственности владельца воздушного судна в соответствии со статьей 131 </w:t>
            </w:r>
            <w:hyperlink r:id="rId26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</w:p>
        </w:tc>
        <w:tc>
          <w:tcPr>
            <w:tcW w:w="1480" w:type="pct"/>
          </w:tcPr>
          <w:p w14:paraId="126568D0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7729FB2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72FEC353" w14:textId="77777777" w:rsidTr="00FD089E">
        <w:trPr>
          <w:trHeight w:val="3804"/>
        </w:trPr>
        <w:tc>
          <w:tcPr>
            <w:tcW w:w="806" w:type="pct"/>
          </w:tcPr>
          <w:p w14:paraId="3FAD8C71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  <w:p w14:paraId="7FF19AEC" w14:textId="41102CCC" w:rsidR="00D8042F" w:rsidRDefault="00D8042F" w:rsidP="00FD089E">
            <w:pPr>
              <w:shd w:val="clear" w:color="auto" w:fill="FFFFFF" w:themeFill="background1"/>
              <w:rPr>
                <w:rStyle w:val="afffffd"/>
                <w:rFonts w:eastAsiaTheme="majorEastAsia"/>
                <w:spacing w:val="2"/>
              </w:rPr>
            </w:pPr>
            <w:r>
              <w:rPr>
                <w:spacing w:val="2"/>
              </w:rPr>
              <w:t>Копии документов, подтверждающих обязательное страхование ответственности воздушного судна в соответствии со статьей 133 </w:t>
            </w:r>
            <w:hyperlink r:id="rId27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</w:p>
          <w:p w14:paraId="72D141B3" w14:textId="77777777" w:rsidR="00D8042F" w:rsidRDefault="00D8042F" w:rsidP="00FD089E">
            <w:pPr>
              <w:shd w:val="clear" w:color="auto" w:fill="FFFFFF" w:themeFill="background1"/>
              <w:rPr>
                <w:rStyle w:val="afffffd"/>
                <w:rFonts w:eastAsiaTheme="majorEastAsia"/>
                <w:spacing w:val="2"/>
              </w:rPr>
            </w:pPr>
          </w:p>
        </w:tc>
        <w:tc>
          <w:tcPr>
            <w:tcW w:w="2712" w:type="pct"/>
          </w:tcPr>
          <w:p w14:paraId="60D2548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0000C909" w14:textId="2493604F" w:rsidR="00D8042F" w:rsidRDefault="00D8042F" w:rsidP="007D5524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  <w:r>
              <w:rPr>
                <w:spacing w:val="2"/>
              </w:rPr>
              <w:t>Документы, подтверждающие обязательное страхование ответственности воздушного судна в соответствии со статьей 133 </w:t>
            </w:r>
            <w:hyperlink r:id="rId28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</w:p>
        </w:tc>
        <w:tc>
          <w:tcPr>
            <w:tcW w:w="1480" w:type="pct"/>
          </w:tcPr>
          <w:p w14:paraId="392D0E8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  <w:p w14:paraId="109303A0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D8042F" w14:paraId="32D4DCB7" w14:textId="77777777" w:rsidTr="00FD089E">
        <w:trPr>
          <w:trHeight w:val="3804"/>
        </w:trPr>
        <w:tc>
          <w:tcPr>
            <w:tcW w:w="806" w:type="pct"/>
          </w:tcPr>
          <w:p w14:paraId="32983BD1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  <w:p w14:paraId="153B93B9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  <w:r>
              <w:rPr>
                <w:spacing w:val="2"/>
              </w:rPr>
              <w:t>Копии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9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  <w:r>
              <w:rPr>
                <w:spacing w:val="2"/>
              </w:rPr>
              <w:t> в случае выполнения авиационных работ.</w:t>
            </w:r>
          </w:p>
          <w:p w14:paraId="299EEF09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  <w:p w14:paraId="5144E30B" w14:textId="77777777" w:rsidR="007D5524" w:rsidRDefault="007D5524" w:rsidP="00FD089E">
            <w:pPr>
              <w:shd w:val="clear" w:color="auto" w:fill="FFFFFF" w:themeFill="background1"/>
              <w:rPr>
                <w:spacing w:val="2"/>
              </w:rPr>
            </w:pPr>
          </w:p>
        </w:tc>
        <w:tc>
          <w:tcPr>
            <w:tcW w:w="2712" w:type="pct"/>
          </w:tcPr>
          <w:p w14:paraId="5AC6EE5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1CB37008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  <w:r>
              <w:rPr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30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  <w:r>
              <w:rPr>
                <w:spacing w:val="2"/>
              </w:rPr>
              <w:t> в случае выполнения авиационных работ</w:t>
            </w:r>
          </w:p>
        </w:tc>
        <w:tc>
          <w:tcPr>
            <w:tcW w:w="1480" w:type="pct"/>
          </w:tcPr>
          <w:p w14:paraId="2ADD9B4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  <w:p w14:paraId="1299D6DF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D8042F" w14:paraId="22D431B1" w14:textId="77777777" w:rsidTr="00FD089E">
        <w:trPr>
          <w:trHeight w:val="429"/>
        </w:trPr>
        <w:tc>
          <w:tcPr>
            <w:tcW w:w="5000" w:type="pct"/>
            <w:gridSpan w:val="3"/>
          </w:tcPr>
          <w:p w14:paraId="2B2418B2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D8042F" w14:paraId="7AAA9B22" w14:textId="77777777" w:rsidTr="00FD089E">
        <w:trPr>
          <w:trHeight w:val="3087"/>
        </w:trPr>
        <w:tc>
          <w:tcPr>
            <w:tcW w:w="806" w:type="pct"/>
          </w:tcPr>
          <w:p w14:paraId="418322A6" w14:textId="77777777" w:rsidR="00D8042F" w:rsidRDefault="00D8042F" w:rsidP="00FD089E">
            <w:pPr>
              <w:shd w:val="clear" w:color="auto" w:fill="FFFFFF" w:themeFill="background1"/>
            </w:pPr>
          </w:p>
          <w:p w14:paraId="5ED521DB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>
              <w:t>Копия документа о государственной регистрации юридического лица</w:t>
            </w:r>
          </w:p>
        </w:tc>
        <w:tc>
          <w:tcPr>
            <w:tcW w:w="2712" w:type="pct"/>
          </w:tcPr>
          <w:p w14:paraId="3180A973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</w:pPr>
          </w:p>
          <w:p w14:paraId="2FF160E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t>Выписка из Единого государственного реестра юридических лиц</w:t>
            </w:r>
          </w:p>
        </w:tc>
        <w:tc>
          <w:tcPr>
            <w:tcW w:w="1480" w:type="pct"/>
          </w:tcPr>
          <w:p w14:paraId="5A1FDD6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37E986F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7EB725E6" w14:textId="77777777" w:rsidTr="00FD089E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7E0E6C1F" w14:textId="77777777" w:rsidR="00D8042F" w:rsidRDefault="00D8042F" w:rsidP="00FD089E">
            <w:pPr>
              <w:shd w:val="clear" w:color="auto" w:fill="FFFFFF" w:themeFill="background1"/>
            </w:pPr>
          </w:p>
          <w:p w14:paraId="0A56DC5F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>
              <w:t>Копия документа о постановке юридического лица на учет в налоговом органе</w:t>
            </w:r>
          </w:p>
        </w:tc>
        <w:tc>
          <w:tcPr>
            <w:tcW w:w="2712" w:type="pct"/>
            <w:tcBorders>
              <w:bottom w:val="single" w:sz="4" w:space="0" w:color="auto"/>
            </w:tcBorders>
          </w:tcPr>
          <w:p w14:paraId="4150ECC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</w:pPr>
          </w:p>
          <w:p w14:paraId="58982D9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t>Выписка из Единого государственного реестра юридических лиц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611AB70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8EC5CF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5335F545" w14:textId="77777777" w:rsidR="00D8042F" w:rsidRDefault="00D8042F" w:rsidP="00D8042F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580F36B3" w14:textId="77777777" w:rsidR="00D8042F" w:rsidRDefault="00D8042F" w:rsidP="00D8042F">
      <w:pPr>
        <w:rPr>
          <w:color w:val="000000" w:themeColor="text1"/>
        </w:rPr>
        <w:sectPr w:rsidR="00D8042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40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40"/>
    </w:p>
    <w:p w14:paraId="0823F45F" w14:textId="7288D9CA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</w:t>
      </w:r>
      <w:r w:rsidR="001B2399" w:rsidRPr="001B2399">
        <w:rPr>
          <w:rFonts w:ascii="Times New Roman" w:hAnsi="Times New Roman"/>
          <w:color w:val="000000" w:themeColor="text1"/>
          <w:szCs w:val="24"/>
        </w:rPr>
        <w:t xml:space="preserve">т </w:t>
      </w:r>
      <w:r w:rsidRPr="00B3486F">
        <w:rPr>
          <w:rFonts w:ascii="Times New Roman" w:hAnsi="Times New Roman"/>
          <w:color w:val="000000" w:themeColor="text1"/>
          <w:szCs w:val="24"/>
        </w:rPr>
        <w:t>Административному</w:t>
      </w:r>
    </w:p>
    <w:p w14:paraId="6662878C" w14:textId="42C2821C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распоряжением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  <w:r w:rsidR="00D8042F">
        <w:rPr>
          <w:rFonts w:ascii="Times New Roman" w:hAnsi="Times New Roman"/>
          <w:color w:val="000000" w:themeColor="text1"/>
          <w:szCs w:val="24"/>
        </w:rPr>
        <w:t xml:space="preserve"> городского округа Зарайск Московской области</w:t>
      </w:r>
    </w:p>
    <w:p w14:paraId="6CF6F80C" w14:textId="77777777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20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41" w:name="_Toc53480106"/>
      <w:bookmarkStart w:id="142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1"/>
    </w:p>
    <w:p w14:paraId="4A3123DE" w14:textId="77777777" w:rsidR="00015C60" w:rsidRPr="00B3486F" w:rsidRDefault="00015C60" w:rsidP="00015C60">
      <w:pPr>
        <w:jc w:val="center"/>
        <w:rPr>
          <w:color w:val="000000" w:themeColor="text1"/>
        </w:rPr>
      </w:pPr>
    </w:p>
    <w:bookmarkEnd w:id="142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77777777" w:rsidR="00847A8E" w:rsidRPr="00B3486F" w:rsidRDefault="00847A8E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Pr="00953FE7" w:rsidRDefault="00636044" w:rsidP="00015C60">
      <w:pPr>
        <w:jc w:val="center"/>
        <w:rPr>
          <w:b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lastRenderedPageBreak/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7D5524">
          <w:pgSz w:w="11906" w:h="16838" w:code="9"/>
          <w:pgMar w:top="709" w:right="567" w:bottom="709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3" w:name="_Toc36739043"/>
      <w:bookmarkStart w:id="144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43"/>
      <w:bookmarkEnd w:id="144"/>
    </w:p>
    <w:p w14:paraId="195643D4" w14:textId="0718023D" w:rsidR="00A11E4C" w:rsidRDefault="00A11E4C" w:rsidP="00A11E4C">
      <w:pPr>
        <w:ind w:left="11344"/>
      </w:pPr>
      <w:r>
        <w:t>к Административному</w:t>
      </w:r>
    </w:p>
    <w:p w14:paraId="1D74D9D5" w14:textId="3B063CB8" w:rsidR="00A11E4C" w:rsidRDefault="00A11E4C" w:rsidP="00A11E4C">
      <w:pPr>
        <w:ind w:left="11344"/>
      </w:pPr>
      <w:r>
        <w:t>регламенту, утвержденному распоряжением Администрации</w:t>
      </w:r>
      <w:r w:rsidR="00D8042F">
        <w:t xml:space="preserve"> городского округа Зарайск Московской области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5" w:name="_Toc437973310"/>
      <w:bookmarkStart w:id="146" w:name="_Toc438110052"/>
      <w:bookmarkStart w:id="147" w:name="_Toc438376264"/>
      <w:bookmarkStart w:id="148" w:name="_Toc510617049"/>
      <w:bookmarkStart w:id="149" w:name="_Toc53480108"/>
      <w:bookmarkStart w:id="150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5"/>
      <w:bookmarkEnd w:id="146"/>
      <w:bookmarkEnd w:id="147"/>
      <w:bookmarkEnd w:id="148"/>
      <w:bookmarkEnd w:id="149"/>
    </w:p>
    <w:bookmarkEnd w:id="150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51" w:name="_Toc437973314"/>
      <w:bookmarkStart w:id="152" w:name="_Toc438110056"/>
      <w:bookmarkStart w:id="153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1"/>
      <w:bookmarkEnd w:id="152"/>
      <w:bookmarkEnd w:id="153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  <w:r w:rsidRPr="00B3486F">
              <w:rPr>
                <w:color w:val="000000" w:themeColor="text1"/>
              </w:rPr>
              <w:lastRenderedPageBreak/>
              <w:t>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lastRenderedPageBreak/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 </w:t>
            </w:r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1ACE1775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4F6F1C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574DEB31" w14:textId="6E816C8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решение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A57035E" w14:textId="173DB9FB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0729112E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2C2C482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54F95BF5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3CB52E45" w14:textId="3614915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5CA8B" w14:textId="77777777" w:rsidR="009010FC" w:rsidRDefault="009010FC">
      <w:r>
        <w:separator/>
      </w:r>
    </w:p>
  </w:endnote>
  <w:endnote w:type="continuationSeparator" w:id="0">
    <w:p w14:paraId="2D598B3C" w14:textId="77777777" w:rsidR="009010FC" w:rsidRDefault="009010FC">
      <w:r>
        <w:continuationSeparator/>
      </w:r>
    </w:p>
  </w:endnote>
  <w:endnote w:type="continuationNotice" w:id="1">
    <w:p w14:paraId="1C5E77B7" w14:textId="77777777" w:rsidR="009010FC" w:rsidRDefault="00901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F425" w14:textId="77777777" w:rsidR="00B479F2" w:rsidRDefault="00B479F2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B479F2" w:rsidRDefault="00B479F2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91568"/>
      <w:docPartObj>
        <w:docPartGallery w:val="Page Numbers (Bottom of Page)"/>
        <w:docPartUnique/>
      </w:docPartObj>
    </w:sdtPr>
    <w:sdtContent>
      <w:p w14:paraId="74C01A64" w14:textId="70D10459" w:rsidR="00B479F2" w:rsidRDefault="00B479F2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C5B8B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08C1761A" w14:textId="77777777" w:rsidR="00B479F2" w:rsidRDefault="00B479F2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4781" w14:textId="272DC2EA" w:rsidR="00B479F2" w:rsidRDefault="00B479F2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5B8B">
      <w:rPr>
        <w:rStyle w:val="ad"/>
        <w:noProof/>
      </w:rPr>
      <w:t>33</w:t>
    </w:r>
    <w:r>
      <w:rPr>
        <w:rStyle w:val="ad"/>
      </w:rPr>
      <w:fldChar w:fldCharType="end"/>
    </w:r>
  </w:p>
  <w:p w14:paraId="401CCA93" w14:textId="77777777" w:rsidR="00B479F2" w:rsidRDefault="00B479F2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2EBA8" w14:textId="77777777" w:rsidR="009010FC" w:rsidRDefault="009010FC" w:rsidP="005600CA">
      <w:r>
        <w:separator/>
      </w:r>
    </w:p>
  </w:footnote>
  <w:footnote w:type="continuationSeparator" w:id="0">
    <w:p w14:paraId="04D425BA" w14:textId="77777777" w:rsidR="009010FC" w:rsidRDefault="009010FC" w:rsidP="005600CA">
      <w:r>
        <w:continuationSeparator/>
      </w:r>
    </w:p>
  </w:footnote>
  <w:footnote w:type="continuationNotice" w:id="1">
    <w:p w14:paraId="02523F9D" w14:textId="77777777" w:rsidR="009010FC" w:rsidRDefault="009010FC"/>
  </w:footnote>
  <w:footnote w:id="2">
    <w:p w14:paraId="1859B3EA" w14:textId="2696DAF8" w:rsidR="00B479F2" w:rsidRDefault="00B479F2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 Административного регламента</w:t>
      </w:r>
    </w:p>
  </w:footnote>
  <w:footnote w:id="3">
    <w:p w14:paraId="5B960F7D" w14:textId="045B16D7" w:rsidR="00B479F2" w:rsidRPr="0056209D" w:rsidRDefault="00B479F2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849D" w14:textId="297258F5" w:rsidR="00B479F2" w:rsidRPr="00C250A1" w:rsidRDefault="00B479F2" w:rsidP="009B346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5"/>
    <w:rsid w:val="00003E46"/>
    <w:rsid w:val="00005AC8"/>
    <w:rsid w:val="00015C60"/>
    <w:rsid w:val="00020F5F"/>
    <w:rsid w:val="00023132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D04"/>
    <w:rsid w:val="00072074"/>
    <w:rsid w:val="000735BA"/>
    <w:rsid w:val="0007445F"/>
    <w:rsid w:val="000765E9"/>
    <w:rsid w:val="00084332"/>
    <w:rsid w:val="00084BA2"/>
    <w:rsid w:val="000905A0"/>
    <w:rsid w:val="00091E36"/>
    <w:rsid w:val="00092EC5"/>
    <w:rsid w:val="000960CB"/>
    <w:rsid w:val="00096938"/>
    <w:rsid w:val="000A06C2"/>
    <w:rsid w:val="000B0C8E"/>
    <w:rsid w:val="000B1AC7"/>
    <w:rsid w:val="000C042C"/>
    <w:rsid w:val="000C1689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F59DE"/>
    <w:rsid w:val="00101FED"/>
    <w:rsid w:val="00102322"/>
    <w:rsid w:val="00111818"/>
    <w:rsid w:val="00114083"/>
    <w:rsid w:val="00116A14"/>
    <w:rsid w:val="0013154B"/>
    <w:rsid w:val="00132A24"/>
    <w:rsid w:val="0013493E"/>
    <w:rsid w:val="00136527"/>
    <w:rsid w:val="00136D99"/>
    <w:rsid w:val="00147F85"/>
    <w:rsid w:val="00151C6B"/>
    <w:rsid w:val="00152476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33E2"/>
    <w:rsid w:val="00185EE7"/>
    <w:rsid w:val="001866DB"/>
    <w:rsid w:val="00190399"/>
    <w:rsid w:val="00194851"/>
    <w:rsid w:val="00194F4B"/>
    <w:rsid w:val="0019689C"/>
    <w:rsid w:val="0019740F"/>
    <w:rsid w:val="0019765E"/>
    <w:rsid w:val="00197A7F"/>
    <w:rsid w:val="001A20C5"/>
    <w:rsid w:val="001A40CE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7740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7549"/>
    <w:rsid w:val="002E3B9B"/>
    <w:rsid w:val="002E5799"/>
    <w:rsid w:val="002E5E07"/>
    <w:rsid w:val="002E7FF5"/>
    <w:rsid w:val="002F16F4"/>
    <w:rsid w:val="002F7680"/>
    <w:rsid w:val="00304125"/>
    <w:rsid w:val="0030643C"/>
    <w:rsid w:val="0030649D"/>
    <w:rsid w:val="00307436"/>
    <w:rsid w:val="00307B35"/>
    <w:rsid w:val="00311F45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42144"/>
    <w:rsid w:val="00342EF2"/>
    <w:rsid w:val="00346327"/>
    <w:rsid w:val="003520CC"/>
    <w:rsid w:val="003537DC"/>
    <w:rsid w:val="003572F3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C5B8B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400577"/>
    <w:rsid w:val="0040346A"/>
    <w:rsid w:val="00405FF7"/>
    <w:rsid w:val="00407617"/>
    <w:rsid w:val="00412F0D"/>
    <w:rsid w:val="0041344A"/>
    <w:rsid w:val="00414977"/>
    <w:rsid w:val="0041763D"/>
    <w:rsid w:val="00432E06"/>
    <w:rsid w:val="004401E7"/>
    <w:rsid w:val="00440DFA"/>
    <w:rsid w:val="00440EAB"/>
    <w:rsid w:val="00444113"/>
    <w:rsid w:val="00444474"/>
    <w:rsid w:val="00444D47"/>
    <w:rsid w:val="004541B2"/>
    <w:rsid w:val="00472B13"/>
    <w:rsid w:val="00474BDC"/>
    <w:rsid w:val="00476867"/>
    <w:rsid w:val="004829CF"/>
    <w:rsid w:val="00483D24"/>
    <w:rsid w:val="00484E54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56EE"/>
    <w:rsid w:val="004E0571"/>
    <w:rsid w:val="004E238E"/>
    <w:rsid w:val="004E4DC3"/>
    <w:rsid w:val="004E68F1"/>
    <w:rsid w:val="004E7AE4"/>
    <w:rsid w:val="004F210B"/>
    <w:rsid w:val="004F5897"/>
    <w:rsid w:val="004F5E26"/>
    <w:rsid w:val="005000A6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47BA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5C70"/>
    <w:rsid w:val="0062612D"/>
    <w:rsid w:val="00626667"/>
    <w:rsid w:val="00627A0F"/>
    <w:rsid w:val="00633F91"/>
    <w:rsid w:val="00636044"/>
    <w:rsid w:val="00637740"/>
    <w:rsid w:val="00641F51"/>
    <w:rsid w:val="0064771F"/>
    <w:rsid w:val="006501BB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0925"/>
    <w:rsid w:val="006F1DFE"/>
    <w:rsid w:val="006F1E94"/>
    <w:rsid w:val="007045DD"/>
    <w:rsid w:val="00705FDF"/>
    <w:rsid w:val="00707496"/>
    <w:rsid w:val="00707D9D"/>
    <w:rsid w:val="00715296"/>
    <w:rsid w:val="007233AF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3308"/>
    <w:rsid w:val="00733AC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59BD"/>
    <w:rsid w:val="00797CD0"/>
    <w:rsid w:val="007A1079"/>
    <w:rsid w:val="007A3774"/>
    <w:rsid w:val="007B3193"/>
    <w:rsid w:val="007B3F49"/>
    <w:rsid w:val="007B4B19"/>
    <w:rsid w:val="007C0231"/>
    <w:rsid w:val="007C2138"/>
    <w:rsid w:val="007C2F80"/>
    <w:rsid w:val="007C3EE1"/>
    <w:rsid w:val="007C6084"/>
    <w:rsid w:val="007D18DE"/>
    <w:rsid w:val="007D4ABB"/>
    <w:rsid w:val="007D5524"/>
    <w:rsid w:val="007E1635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4005A"/>
    <w:rsid w:val="00840FAE"/>
    <w:rsid w:val="00842EBE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DD5"/>
    <w:rsid w:val="00874828"/>
    <w:rsid w:val="00877AA0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839"/>
    <w:rsid w:val="008E302D"/>
    <w:rsid w:val="008E5E08"/>
    <w:rsid w:val="008F06B4"/>
    <w:rsid w:val="008F52B4"/>
    <w:rsid w:val="009009A0"/>
    <w:rsid w:val="009010FC"/>
    <w:rsid w:val="009034BC"/>
    <w:rsid w:val="00904762"/>
    <w:rsid w:val="0090579E"/>
    <w:rsid w:val="00905C75"/>
    <w:rsid w:val="00905D71"/>
    <w:rsid w:val="00906F20"/>
    <w:rsid w:val="00910633"/>
    <w:rsid w:val="00911BE2"/>
    <w:rsid w:val="00912EC0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71EAA"/>
    <w:rsid w:val="00975AAB"/>
    <w:rsid w:val="00975FE8"/>
    <w:rsid w:val="00982000"/>
    <w:rsid w:val="00983C5B"/>
    <w:rsid w:val="00984B80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0B85"/>
    <w:rsid w:val="00A32BE1"/>
    <w:rsid w:val="00A3431C"/>
    <w:rsid w:val="00A34541"/>
    <w:rsid w:val="00A3702A"/>
    <w:rsid w:val="00A40799"/>
    <w:rsid w:val="00A40BD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510E"/>
    <w:rsid w:val="00A75E7B"/>
    <w:rsid w:val="00A77039"/>
    <w:rsid w:val="00A816D7"/>
    <w:rsid w:val="00A83592"/>
    <w:rsid w:val="00A83A2F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7AA8"/>
    <w:rsid w:val="00AA7AFD"/>
    <w:rsid w:val="00AB225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17091"/>
    <w:rsid w:val="00B216D4"/>
    <w:rsid w:val="00B24056"/>
    <w:rsid w:val="00B2411A"/>
    <w:rsid w:val="00B3486F"/>
    <w:rsid w:val="00B34BD0"/>
    <w:rsid w:val="00B35692"/>
    <w:rsid w:val="00B42710"/>
    <w:rsid w:val="00B43882"/>
    <w:rsid w:val="00B440E4"/>
    <w:rsid w:val="00B455BB"/>
    <w:rsid w:val="00B46A29"/>
    <w:rsid w:val="00B479F2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21119"/>
    <w:rsid w:val="00C24998"/>
    <w:rsid w:val="00C250A1"/>
    <w:rsid w:val="00C27451"/>
    <w:rsid w:val="00C32C45"/>
    <w:rsid w:val="00C33951"/>
    <w:rsid w:val="00C34A17"/>
    <w:rsid w:val="00C3573C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70252"/>
    <w:rsid w:val="00C70346"/>
    <w:rsid w:val="00C712C2"/>
    <w:rsid w:val="00C7306B"/>
    <w:rsid w:val="00C74DCE"/>
    <w:rsid w:val="00C75ED5"/>
    <w:rsid w:val="00C77D91"/>
    <w:rsid w:val="00C80304"/>
    <w:rsid w:val="00C81E12"/>
    <w:rsid w:val="00C831BA"/>
    <w:rsid w:val="00C859BD"/>
    <w:rsid w:val="00C86231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419E"/>
    <w:rsid w:val="00CC41F4"/>
    <w:rsid w:val="00CC4E3A"/>
    <w:rsid w:val="00CC5D2A"/>
    <w:rsid w:val="00CC7B50"/>
    <w:rsid w:val="00CD334E"/>
    <w:rsid w:val="00CD7981"/>
    <w:rsid w:val="00CE136A"/>
    <w:rsid w:val="00CE2958"/>
    <w:rsid w:val="00CF07F1"/>
    <w:rsid w:val="00CF1A93"/>
    <w:rsid w:val="00CF275A"/>
    <w:rsid w:val="00CF5B2B"/>
    <w:rsid w:val="00D00B1A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602FF"/>
    <w:rsid w:val="00D612A4"/>
    <w:rsid w:val="00D65652"/>
    <w:rsid w:val="00D65BCC"/>
    <w:rsid w:val="00D66E2D"/>
    <w:rsid w:val="00D67646"/>
    <w:rsid w:val="00D70FE3"/>
    <w:rsid w:val="00D74806"/>
    <w:rsid w:val="00D74AE4"/>
    <w:rsid w:val="00D75EA9"/>
    <w:rsid w:val="00D7758E"/>
    <w:rsid w:val="00D77D1E"/>
    <w:rsid w:val="00D8042F"/>
    <w:rsid w:val="00D80A20"/>
    <w:rsid w:val="00D81BA1"/>
    <w:rsid w:val="00D86D0E"/>
    <w:rsid w:val="00D91651"/>
    <w:rsid w:val="00D93338"/>
    <w:rsid w:val="00D93616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0CE8"/>
    <w:rsid w:val="00E14A14"/>
    <w:rsid w:val="00E17F22"/>
    <w:rsid w:val="00E22B67"/>
    <w:rsid w:val="00E24BEA"/>
    <w:rsid w:val="00E26196"/>
    <w:rsid w:val="00E3059E"/>
    <w:rsid w:val="00E3218B"/>
    <w:rsid w:val="00E34F75"/>
    <w:rsid w:val="00E40C04"/>
    <w:rsid w:val="00E40FD3"/>
    <w:rsid w:val="00E4487D"/>
    <w:rsid w:val="00E449C9"/>
    <w:rsid w:val="00E47937"/>
    <w:rsid w:val="00E52688"/>
    <w:rsid w:val="00E54BC8"/>
    <w:rsid w:val="00E55CEB"/>
    <w:rsid w:val="00E607C9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775"/>
    <w:rsid w:val="00ED648C"/>
    <w:rsid w:val="00ED6F20"/>
    <w:rsid w:val="00ED7FBC"/>
    <w:rsid w:val="00EE43A8"/>
    <w:rsid w:val="00EE6AE8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35A5"/>
    <w:rsid w:val="00F24ECD"/>
    <w:rsid w:val="00F250F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7039E"/>
    <w:rsid w:val="00F70A33"/>
    <w:rsid w:val="00F71164"/>
    <w:rsid w:val="00F71BBC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54F4"/>
    <w:rsid w:val="00FB77C9"/>
    <w:rsid w:val="00FC2B1E"/>
    <w:rsid w:val="00FC3097"/>
    <w:rsid w:val="00FC35D1"/>
    <w:rsid w:val="00FC4414"/>
    <w:rsid w:val="00FC6485"/>
    <w:rsid w:val="00FD089E"/>
    <w:rsid w:val="00FD2C56"/>
    <w:rsid w:val="00FD5B66"/>
    <w:rsid w:val="00FD7231"/>
    <w:rsid w:val="00FE1C53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qFormat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B2467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2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link w:val="36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qFormat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B2467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2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link w:val="36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2.xm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40995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eader" Target="header1.xm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s://ru.wikipedia.org/wiki/%D0%9B%D0%B5%D1%82%D0%B0%D1%82%D0%B5%D0%BB%D1%8C%D0%BD%D1%8B%D0%B9_%D0%B0%D0%BF%D0%BF%D0%B0%D1%80%D0%B0%D1%82" TargetMode="Externa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yperlink" Target="https://login.consultant.ru/link/?date=27.11.2020&amp;rnd=05C7D11031CCB9C25A33374ACC20AED7" TargetMode="Externa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030F-A187-496B-B5C2-23894E75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15774</Words>
  <Characters>89916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exif_MSED_b1a16ec4d74a466128529d6b24bd27de76b1af9ba299b82c1a7205e02c5468b0</dc:description>
  <cp:lastModifiedBy>Светлана Викторовна</cp:lastModifiedBy>
  <cp:revision>2</cp:revision>
  <cp:lastPrinted>2021-03-10T07:15:00Z</cp:lastPrinted>
  <dcterms:created xsi:type="dcterms:W3CDTF">2021-04-23T07:28:00Z</dcterms:created>
  <dcterms:modified xsi:type="dcterms:W3CDTF">2021-04-23T07:28:00Z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