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3F04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-57785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16" w:rsidRDefault="00CA5F16"/>
    <w:p w:rsidR="00CA5F16" w:rsidRDefault="00CA5F16"/>
    <w:p w:rsidR="00CA5F16" w:rsidRDefault="00CA5F16"/>
    <w:p w:rsidR="00CA5F16" w:rsidRDefault="003F04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918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" o:allowoverlap="f" strokecolor="white">
                <v:textbox inset="0,0,0,0">
                  <w:txbxContent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3F04D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A71D86" w:rsidRPr="009A1BC8">
        <w:rPr>
          <w:sz w:val="28"/>
          <w:szCs w:val="28"/>
          <w:u w:val="single"/>
        </w:rPr>
        <w:t>.</w:t>
      </w:r>
      <w:r w:rsidR="00AB7F76">
        <w:rPr>
          <w:sz w:val="28"/>
          <w:szCs w:val="28"/>
          <w:u w:val="single"/>
        </w:rPr>
        <w:t>08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3F04DF" w:rsidRDefault="003F04DF" w:rsidP="00CF3012">
      <w:pPr>
        <w:tabs>
          <w:tab w:val="left" w:pos="3810"/>
        </w:tabs>
        <w:jc w:val="center"/>
      </w:pPr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О мерах, обеспечивающих ввод информации в </w:t>
      </w:r>
      <w:proofErr w:type="gramStart"/>
      <w:r>
        <w:rPr>
          <w:color w:val="000000"/>
          <w:sz w:val="27"/>
          <w:szCs w:val="28"/>
          <w:lang w:eastAsia="en-US"/>
        </w:rPr>
        <w:t>автоматизированную</w:t>
      </w:r>
      <w:proofErr w:type="gramEnd"/>
      <w:r>
        <w:rPr>
          <w:color w:val="000000"/>
          <w:sz w:val="27"/>
          <w:szCs w:val="28"/>
          <w:lang w:eastAsia="en-US"/>
        </w:rPr>
        <w:t xml:space="preserve"> </w:t>
      </w:r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информационно-аналитическую систему «Мониторинг социально-</w:t>
      </w:r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экономического развития Московской области с использованием</w:t>
      </w:r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типового регионального сегмента ГАС «Управление» подсистемы </w:t>
      </w:r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«Прогнозирование социально-экономического развития </w:t>
      </w:r>
      <w:proofErr w:type="gramStart"/>
      <w:r>
        <w:rPr>
          <w:color w:val="000000"/>
          <w:sz w:val="27"/>
          <w:szCs w:val="28"/>
          <w:lang w:eastAsia="en-US"/>
        </w:rPr>
        <w:t>Московской</w:t>
      </w:r>
      <w:proofErr w:type="gramEnd"/>
    </w:p>
    <w:p w:rsidR="003F04DF" w:rsidRDefault="003F04DF" w:rsidP="003F04DF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области», «Формирование муниципальных программ Московской области»</w:t>
      </w:r>
    </w:p>
    <w:p w:rsidR="003F04DF" w:rsidRDefault="003F04DF" w:rsidP="003F04DF">
      <w:pPr>
        <w:rPr>
          <w:color w:val="000000"/>
          <w:sz w:val="27"/>
          <w:szCs w:val="28"/>
          <w:lang w:eastAsia="en-US"/>
        </w:rPr>
      </w:pPr>
    </w:p>
    <w:p w:rsidR="003F04DF" w:rsidRDefault="003F04DF" w:rsidP="003F04DF">
      <w:pPr>
        <w:rPr>
          <w:sz w:val="27"/>
          <w:szCs w:val="28"/>
        </w:rPr>
      </w:pPr>
    </w:p>
    <w:p w:rsidR="003F04DF" w:rsidRDefault="003F04DF" w:rsidP="003F04D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С целью обеспечения ввода информации в автоматизированную информационно-аналитическую систему «Мониторинг социально-экономического развития Московской области» с использованием типового регионального сегмента ГАС «Управление» (далее – ГАСУ МО) и передачи данных в систему ГАС «Управление»:</w:t>
      </w:r>
    </w:p>
    <w:p w:rsidR="003F04DF" w:rsidRDefault="003F04DF" w:rsidP="003F04D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  <w:lang w:eastAsia="en-US"/>
        </w:rPr>
      </w:pPr>
    </w:p>
    <w:p w:rsidR="003F04DF" w:rsidRDefault="003F04DF" w:rsidP="003F04DF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</w:rPr>
        <w:t>Назначить лиц, ответственных за ввод информации в ГАСУ МО в подсистему «Прогнозирование социально-экономического развития Московской области», «Формирование муниципальных программ Московской области»:</w:t>
      </w:r>
    </w:p>
    <w:tbl>
      <w:tblPr>
        <w:tblpPr w:leftFromText="180" w:rightFromText="180" w:vertAnchor="text" w:horzAnchor="margin" w:tblpY="1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08"/>
        <w:gridCol w:w="2693"/>
        <w:gridCol w:w="1701"/>
        <w:gridCol w:w="3260"/>
      </w:tblGrid>
      <w:tr w:rsidR="003F04DF" w:rsidTr="003F04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7"/>
                <w:szCs w:val="28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Контакты (телефон, электронная почта)</w:t>
            </w:r>
          </w:p>
        </w:tc>
      </w:tr>
      <w:tr w:rsidR="003F04DF" w:rsidTr="003F04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2-63-23, </w:t>
            </w:r>
            <w:r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3F04DF" w:rsidTr="003F04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2-57-20, zareko@bk.ru</w:t>
            </w:r>
          </w:p>
        </w:tc>
      </w:tr>
    </w:tbl>
    <w:p w:rsidR="003F04DF" w:rsidRDefault="003F04DF" w:rsidP="003F04DF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3F04DF" w:rsidRDefault="003F04DF" w:rsidP="003F04DF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Назначить лиц, ответственных за ввод информации в ГАСУ МО в подсистему «Формирование муниципальных программ Московской области»:</w:t>
      </w:r>
    </w:p>
    <w:p w:rsid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3F04DF" w:rsidRPr="003F04DF" w:rsidRDefault="003F04DF" w:rsidP="003F04DF">
      <w:pPr>
        <w:autoSpaceDE w:val="0"/>
        <w:autoSpaceDN w:val="0"/>
        <w:adjustRightInd w:val="0"/>
        <w:jc w:val="both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 w:rsidRPr="003F04DF">
        <w:rPr>
          <w:b/>
          <w:color w:val="000000"/>
          <w:sz w:val="27"/>
          <w:szCs w:val="28"/>
        </w:rPr>
        <w:t>005592</w:t>
      </w:r>
    </w:p>
    <w:p w:rsid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3F04DF" w:rsidRPr="003F04DF" w:rsidRDefault="003F04DF" w:rsidP="003F04DF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tbl>
      <w:tblPr>
        <w:tblpPr w:leftFromText="180" w:rightFromText="180" w:vertAnchor="text" w:horzAnchor="margin" w:tblpY="17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693"/>
        <w:gridCol w:w="1701"/>
        <w:gridCol w:w="3259"/>
      </w:tblGrid>
      <w:tr w:rsidR="003F04DF" w:rsidTr="003F04DF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8"/>
              </w:rPr>
              <w:t>п</w:t>
            </w:r>
            <w:proofErr w:type="gramEnd"/>
            <w:r>
              <w:rPr>
                <w:color w:val="000000"/>
                <w:sz w:val="27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Контакты</w:t>
            </w:r>
          </w:p>
          <w:p w:rsidR="003F04DF" w:rsidRDefault="003F0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(</w:t>
            </w:r>
            <w:r>
              <w:rPr>
                <w:color w:val="000000"/>
                <w:sz w:val="27"/>
                <w:szCs w:val="28"/>
                <w:lang w:eastAsia="en-US"/>
              </w:rPr>
              <w:t>телефон, электронная почта</w:t>
            </w:r>
            <w:proofErr w:type="gramStart"/>
            <w:r>
              <w:rPr>
                <w:color w:val="000000"/>
                <w:sz w:val="27"/>
                <w:szCs w:val="28"/>
              </w:rPr>
              <w:t xml:space="preserve"> )</w:t>
            </w:r>
            <w:proofErr w:type="gramEnd"/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Завгородний</w:t>
            </w:r>
            <w:proofErr w:type="spellEnd"/>
            <w:r>
              <w:rPr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2-54- 38, </w:t>
            </w:r>
            <w:r>
              <w:rPr>
                <w:sz w:val="27"/>
                <w:szCs w:val="28"/>
                <w:lang w:val="en-US"/>
              </w:rPr>
              <w:t>a</w:t>
            </w:r>
            <w:r>
              <w:rPr>
                <w:sz w:val="27"/>
                <w:szCs w:val="28"/>
              </w:rPr>
              <w:t>25438@mail.ru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Павлова Ирина </w:t>
            </w:r>
            <w:proofErr w:type="spellStart"/>
            <w:r>
              <w:rPr>
                <w:sz w:val="27"/>
                <w:szCs w:val="28"/>
              </w:rPr>
              <w:t>Алеексеевна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Главный специалист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2-54- 38, </w:t>
            </w:r>
            <w:hyperlink r:id="rId7" w:history="1">
              <w:r w:rsidRPr="003F04DF">
                <w:rPr>
                  <w:rStyle w:val="a8"/>
                  <w:color w:val="auto"/>
                  <w:sz w:val="27"/>
                  <w:szCs w:val="28"/>
                  <w:lang w:val="en-US"/>
                </w:rPr>
                <w:t>a</w:t>
              </w:r>
              <w:r w:rsidRPr="003F04DF">
                <w:rPr>
                  <w:rStyle w:val="a8"/>
                  <w:color w:val="auto"/>
                  <w:sz w:val="27"/>
                  <w:szCs w:val="28"/>
                </w:rPr>
                <w:t>25438@mail.ru</w:t>
              </w:r>
            </w:hyperlink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Максимова Надежда Сергеевна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spacing w:after="120"/>
              <w:jc w:val="both"/>
              <w:rPr>
                <w:sz w:val="27"/>
                <w:szCs w:val="28"/>
              </w:rPr>
            </w:pPr>
            <w:r>
              <w:rPr>
                <w:spacing w:val="-3"/>
                <w:sz w:val="27"/>
                <w:szCs w:val="28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ind w:right="-108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председателя комитета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2-51-81, </w:t>
            </w:r>
            <w:r>
              <w:t xml:space="preserve"> </w:t>
            </w:r>
            <w:r>
              <w:rPr>
                <w:sz w:val="27"/>
                <w:szCs w:val="28"/>
              </w:rPr>
              <w:t>zrsk_kkfksrdm@mosreg.ru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Малашич</w:t>
            </w:r>
            <w:proofErr w:type="spellEnd"/>
            <w:r>
              <w:rPr>
                <w:sz w:val="27"/>
                <w:szCs w:val="28"/>
              </w:rPr>
              <w:t xml:space="preserve"> Татьяна Сергеевна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Викторова Мария Андреевна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Белкин Алексей Петрович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Кухтина</w:t>
            </w:r>
            <w:proofErr w:type="spellEnd"/>
            <w:r>
              <w:rPr>
                <w:sz w:val="27"/>
                <w:szCs w:val="28"/>
              </w:rPr>
              <w:t xml:space="preserve"> Татьяна Витальевна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DF" w:rsidRDefault="003F04DF">
            <w:pPr>
              <w:rPr>
                <w:sz w:val="27"/>
                <w:szCs w:val="28"/>
              </w:rPr>
            </w:pP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Зайцева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2-45-44,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nataliz.2019@mail.ru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Перевезенцева</w:t>
            </w:r>
            <w:proofErr w:type="spellEnd"/>
            <w:r>
              <w:rPr>
                <w:sz w:val="27"/>
                <w:szCs w:val="28"/>
              </w:rPr>
              <w:t xml:space="preserve"> Ирина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2-60-13,  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otdgkh-raion@bk.ru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Бондарева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Татьяна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2-46-51, 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tbond20@mail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  <w:lang w:val="en-US"/>
              </w:rPr>
              <w:t>ru</w:t>
            </w:r>
            <w:proofErr w:type="spellEnd"/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Мирохина</w:t>
            </w:r>
            <w:proofErr w:type="spellEnd"/>
            <w:r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Эксперт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</w:t>
            </w:r>
            <w:r>
              <w:rPr>
                <w:sz w:val="27"/>
                <w:szCs w:val="28"/>
                <w:lang w:val="en-US"/>
              </w:rPr>
              <w:t>4</w:t>
            </w:r>
            <w:r>
              <w:rPr>
                <w:sz w:val="27"/>
                <w:szCs w:val="28"/>
              </w:rPr>
              <w:t xml:space="preserve">4-64, </w:t>
            </w:r>
            <w:r>
              <w:rPr>
                <w:sz w:val="27"/>
                <w:szCs w:val="28"/>
                <w:lang w:val="en-US"/>
              </w:rPr>
              <w:t>esektor59</w:t>
            </w:r>
            <w:r>
              <w:rPr>
                <w:sz w:val="27"/>
                <w:szCs w:val="28"/>
              </w:rPr>
              <w:t>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Кашликова</w:t>
            </w:r>
            <w:proofErr w:type="spellEnd"/>
            <w:r>
              <w:rPr>
                <w:sz w:val="27"/>
                <w:szCs w:val="28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по гражданской обороне, предупреждению и ликвидации чрезвычайных </w:t>
            </w:r>
            <w:r>
              <w:rPr>
                <w:sz w:val="27"/>
                <w:szCs w:val="28"/>
              </w:rPr>
              <w:lastRenderedPageBreak/>
              <w:t xml:space="preserve">ситуаций и антитеррористической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2-55-37, </w:t>
            </w:r>
            <w:proofErr w:type="spellStart"/>
            <w:r>
              <w:rPr>
                <w:sz w:val="27"/>
                <w:szCs w:val="28"/>
                <w:lang w:val="en-US"/>
              </w:rPr>
              <w:t>zargochs</w:t>
            </w:r>
            <w:proofErr w:type="spellEnd"/>
            <w:r>
              <w:rPr>
                <w:sz w:val="27"/>
                <w:szCs w:val="28"/>
              </w:rPr>
              <w:t>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Минаева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Елена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  <w:p w:rsidR="003F04DF" w:rsidRDefault="003F04DF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Старший инспектор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  <w:lang w:val="en-US"/>
              </w:rPr>
              <w:t>ena</w:t>
            </w:r>
            <w:proofErr w:type="spellEnd"/>
            <w:r>
              <w:rPr>
                <w:sz w:val="27"/>
                <w:szCs w:val="28"/>
              </w:rPr>
              <w:t>.</w:t>
            </w:r>
            <w:r>
              <w:rPr>
                <w:sz w:val="27"/>
                <w:szCs w:val="28"/>
                <w:lang w:val="en-US"/>
              </w:rPr>
              <w:t>min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  <w:lang w:val="en-US"/>
              </w:rPr>
              <w:t>adm</w:t>
            </w:r>
            <w:proofErr w:type="spellEnd"/>
            <w:r>
              <w:rPr>
                <w:sz w:val="27"/>
                <w:szCs w:val="28"/>
              </w:rPr>
              <w:t>@</w:t>
            </w:r>
            <w:proofErr w:type="spellStart"/>
            <w:r>
              <w:rPr>
                <w:sz w:val="27"/>
                <w:szCs w:val="28"/>
                <w:lang w:val="en-US"/>
              </w:rPr>
              <w:t>gmail</w:t>
            </w:r>
            <w:proofErr w:type="spellEnd"/>
            <w:r>
              <w:rPr>
                <w:sz w:val="27"/>
                <w:szCs w:val="28"/>
              </w:rPr>
              <w:t>.</w:t>
            </w:r>
            <w:r>
              <w:rPr>
                <w:sz w:val="27"/>
                <w:szCs w:val="28"/>
                <w:lang w:val="en-US"/>
              </w:rPr>
              <w:t>com</w:t>
            </w:r>
          </w:p>
        </w:tc>
      </w:tr>
      <w:tr w:rsidR="003F04DF" w:rsidTr="003F04D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Мурадян Кристина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rf140600@mail.ru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Каширкин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Сергей Александрович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потребительского рынка и сферы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</w:t>
            </w:r>
            <w:r>
              <w:rPr>
                <w:sz w:val="27"/>
                <w:szCs w:val="28"/>
                <w:lang w:val="en-US"/>
              </w:rPr>
              <w:t>57-35</w:t>
            </w:r>
            <w:r>
              <w:rPr>
                <w:sz w:val="27"/>
                <w:szCs w:val="28"/>
              </w:rPr>
              <w:t xml:space="preserve">, </w:t>
            </w:r>
            <w:r>
              <w:rPr>
                <w:sz w:val="27"/>
                <w:szCs w:val="28"/>
                <w:lang w:val="en-US"/>
              </w:rPr>
              <w:t>adm25735</w:t>
            </w:r>
            <w:r>
              <w:rPr>
                <w:sz w:val="27"/>
                <w:szCs w:val="28"/>
              </w:rPr>
              <w:t>@yandex.ru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Шерманова</w:t>
            </w:r>
            <w:proofErr w:type="spellEnd"/>
            <w:r>
              <w:rPr>
                <w:sz w:val="27"/>
                <w:szCs w:val="28"/>
              </w:rPr>
              <w:t xml:space="preserve">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 xml:space="preserve">8(49666) 2-42-88, </w:t>
            </w:r>
            <w:r>
              <w:rPr>
                <w:sz w:val="27"/>
                <w:szCs w:val="27"/>
                <w:lang w:val="en-US"/>
              </w:rPr>
              <w:t>shermanovaOI@mosreg.ru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Никулина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Ирина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Заместитель начальника –   начальник бюджетного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7"/>
              </w:rPr>
            </w:pPr>
            <w:r>
              <w:rPr>
                <w:sz w:val="27"/>
                <w:szCs w:val="28"/>
              </w:rPr>
              <w:t xml:space="preserve">8(49666) 2-60-42, </w:t>
            </w:r>
            <w:proofErr w:type="spellStart"/>
            <w:r>
              <w:rPr>
                <w:sz w:val="27"/>
                <w:szCs w:val="28"/>
                <w:lang w:val="en-US"/>
              </w:rPr>
              <w:t>zarfu</w:t>
            </w:r>
            <w:proofErr w:type="spellEnd"/>
            <w:r>
              <w:rPr>
                <w:sz w:val="27"/>
                <w:szCs w:val="28"/>
              </w:rPr>
              <w:t>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Хромова</w:t>
            </w:r>
            <w:proofErr w:type="spellEnd"/>
            <w:r>
              <w:rPr>
                <w:sz w:val="27"/>
                <w:szCs w:val="28"/>
              </w:rPr>
              <w:t xml:space="preserve">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Служба ИКТ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2-55-36, adm_ikt@mail.ru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Кострикина</w:t>
            </w:r>
            <w:proofErr w:type="spellEnd"/>
            <w:r>
              <w:rPr>
                <w:sz w:val="27"/>
                <w:szCs w:val="28"/>
              </w:rPr>
              <w:t xml:space="preserve"> Татьяна Давидовна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2-41-90, 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Плеханов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Орлова Маргарита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r>
              <w:rPr>
                <w:sz w:val="27"/>
                <w:szCs w:val="28"/>
              </w:rPr>
              <w:t>Служба делопроизводства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 zar2021_51@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2-63-23, </w:t>
            </w:r>
            <w:r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2-57-20, zareko@bk.ru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Мельникова Надежда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Инспектор </w:t>
            </w:r>
            <w:r>
              <w:rPr>
                <w:sz w:val="27"/>
                <w:szCs w:val="28"/>
                <w:lang w:val="en-US"/>
              </w:rPr>
              <w:t xml:space="preserve">I </w:t>
            </w:r>
            <w:r>
              <w:rPr>
                <w:sz w:val="27"/>
                <w:szCs w:val="28"/>
              </w:rPr>
              <w:t>категории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2-47-86, </w:t>
            </w:r>
            <w:proofErr w:type="spellStart"/>
            <w:r>
              <w:rPr>
                <w:sz w:val="27"/>
                <w:szCs w:val="28"/>
                <w:lang w:val="en-US"/>
              </w:rPr>
              <w:t>zarar</w:t>
            </w:r>
            <w:proofErr w:type="spellEnd"/>
            <w:proofErr w:type="gramStart"/>
            <w:r>
              <w:rPr>
                <w:sz w:val="27"/>
                <w:szCs w:val="28"/>
              </w:rPr>
              <w:t>х</w:t>
            </w:r>
            <w:proofErr w:type="gramEnd"/>
            <w:r>
              <w:rPr>
                <w:sz w:val="27"/>
                <w:szCs w:val="28"/>
                <w:lang w:val="en-US"/>
              </w:rPr>
              <w:t>iv@mail.ru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Цунаева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Ольга 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Юльевна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Комитет по управлению имущества </w:t>
            </w:r>
            <w:r>
              <w:rPr>
                <w:sz w:val="27"/>
                <w:szCs w:val="28"/>
              </w:rPr>
              <w:lastRenderedPageBreak/>
              <w:t>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Главный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2-60-40,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zar_kui@mail.ru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Шотина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Сектор жилищной политики  комитета по управлению имуществом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сектора жилищной политики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2-41-23</w:t>
            </w:r>
            <w:r>
              <w:rPr>
                <w:sz w:val="27"/>
                <w:szCs w:val="28"/>
                <w:lang w:val="en-US"/>
              </w:rPr>
              <w:t>,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hlopkova.natascha@yandex.ru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Ерышова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Наталья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планирования закупок, контроля единственного поставщика МКУ «ЦПТ ГОЗ»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 планирования закупок, контроля единственного поставщика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2-43-30,</w:t>
            </w:r>
          </w:p>
          <w:p w:rsidR="003F04DF" w:rsidRDefault="003F04DF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zarupravadm@mail.ru</w:t>
            </w:r>
          </w:p>
        </w:tc>
      </w:tr>
      <w:tr w:rsidR="003F04DF" w:rsidTr="003F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F" w:rsidRDefault="003F04DF" w:rsidP="003F04DF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Романова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Елена 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2-56-02,</w:t>
            </w:r>
          </w:p>
          <w:p w:rsidR="003F04DF" w:rsidRDefault="003F04D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buh-zarobr@yandex.ru</w:t>
            </w:r>
          </w:p>
        </w:tc>
      </w:tr>
    </w:tbl>
    <w:p w:rsidR="003F04DF" w:rsidRDefault="003F04DF" w:rsidP="003F04DF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3F04DF" w:rsidRDefault="003F04DF" w:rsidP="003F04DF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Признать утратившим силу распоряжение главы городского округа Зарайск от 07.04.2023 № 103 «О мерах, обеспечивающих ввод информации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подсистемы «Прогнозирования социально-экономического развития Московской области», «Формирование муниципальных программ Московской области».</w:t>
      </w:r>
    </w:p>
    <w:p w:rsidR="003F04DF" w:rsidRDefault="003F04DF" w:rsidP="003F04DF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Настоящее распоряжение вступает в силу с момента его подписания.</w:t>
      </w:r>
    </w:p>
    <w:p w:rsidR="003F04DF" w:rsidRDefault="003F04DF" w:rsidP="003F04DF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04DF" w:rsidRPr="003F04DF" w:rsidRDefault="003F04DF" w:rsidP="003F04D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</w:p>
    <w:p w:rsidR="003F04DF" w:rsidRDefault="003F04DF" w:rsidP="003F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3F04DF" w:rsidRDefault="003F04DF" w:rsidP="003F04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F04DF" w:rsidRPr="003F04DF" w:rsidRDefault="003F04DF" w:rsidP="003F04DF">
      <w:pPr>
        <w:jc w:val="both"/>
        <w:rPr>
          <w:color w:val="000000"/>
          <w:sz w:val="28"/>
          <w:szCs w:val="28"/>
        </w:rPr>
      </w:pPr>
      <w:r w:rsidRPr="003F04DF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3F04DF" w:rsidRPr="003F04DF" w:rsidRDefault="003F04DF" w:rsidP="003F04DF">
      <w:pPr>
        <w:jc w:val="both"/>
        <w:rPr>
          <w:color w:val="000000"/>
          <w:sz w:val="28"/>
          <w:szCs w:val="28"/>
        </w:rPr>
      </w:pPr>
      <w:r w:rsidRPr="003F04DF">
        <w:rPr>
          <w:color w:val="000000"/>
          <w:sz w:val="28"/>
          <w:szCs w:val="28"/>
        </w:rPr>
        <w:t xml:space="preserve">и муниципальной службы </w:t>
      </w:r>
      <w:r w:rsidRPr="003F04DF">
        <w:rPr>
          <w:color w:val="000000"/>
          <w:sz w:val="27"/>
          <w:szCs w:val="28"/>
        </w:rPr>
        <w:t xml:space="preserve">                                        </w:t>
      </w:r>
      <w:r>
        <w:rPr>
          <w:color w:val="000000"/>
          <w:sz w:val="27"/>
          <w:szCs w:val="28"/>
        </w:rPr>
        <w:t xml:space="preserve">       </w:t>
      </w:r>
      <w:r w:rsidRPr="003F04DF">
        <w:rPr>
          <w:color w:val="000000"/>
          <w:sz w:val="27"/>
          <w:szCs w:val="28"/>
        </w:rPr>
        <w:t>И.Б. Парамонова</w:t>
      </w:r>
      <w:r w:rsidRPr="003F04DF">
        <w:rPr>
          <w:color w:val="000000"/>
          <w:sz w:val="28"/>
          <w:szCs w:val="28"/>
        </w:rPr>
        <w:t xml:space="preserve"> </w:t>
      </w:r>
    </w:p>
    <w:p w:rsidR="003F04DF" w:rsidRDefault="003F04DF" w:rsidP="003F04DF">
      <w:pPr>
        <w:jc w:val="both"/>
        <w:rPr>
          <w:sz w:val="28"/>
          <w:szCs w:val="28"/>
        </w:rPr>
      </w:pPr>
      <w:r>
        <w:rPr>
          <w:sz w:val="28"/>
          <w:szCs w:val="28"/>
        </w:rPr>
        <w:t>10.08.2023</w:t>
      </w:r>
    </w:p>
    <w:p w:rsidR="003F04DF" w:rsidRDefault="003F04DF" w:rsidP="003F04DF">
      <w:pPr>
        <w:jc w:val="both"/>
        <w:rPr>
          <w:sz w:val="16"/>
          <w:szCs w:val="16"/>
        </w:rPr>
      </w:pPr>
      <w:bookmarkStart w:id="0" w:name="_GoBack"/>
      <w:bookmarkEnd w:id="0"/>
    </w:p>
    <w:p w:rsidR="003F04DF" w:rsidRDefault="003F04DF" w:rsidP="003F04DF">
      <w:pPr>
        <w:jc w:val="both"/>
        <w:rPr>
          <w:sz w:val="16"/>
          <w:szCs w:val="16"/>
        </w:rPr>
      </w:pPr>
    </w:p>
    <w:p w:rsidR="003F04DF" w:rsidRDefault="003F04DF" w:rsidP="003F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 </w:t>
      </w:r>
      <w:proofErr w:type="spellStart"/>
      <w:r>
        <w:rPr>
          <w:color w:val="000000"/>
          <w:sz w:val="28"/>
          <w:szCs w:val="28"/>
          <w:lang w:eastAsia="en-US"/>
        </w:rPr>
        <w:t>Мешкову</w:t>
      </w:r>
      <w:proofErr w:type="spellEnd"/>
      <w:r>
        <w:rPr>
          <w:color w:val="000000"/>
          <w:sz w:val="28"/>
          <w:szCs w:val="28"/>
          <w:lang w:eastAsia="en-US"/>
        </w:rPr>
        <w:t xml:space="preserve"> А.Н., Гулькиной Р.Д., Шолохову А.В., </w:t>
      </w:r>
      <w:proofErr w:type="spellStart"/>
      <w:r>
        <w:rPr>
          <w:color w:val="000000"/>
          <w:sz w:val="28"/>
          <w:szCs w:val="28"/>
          <w:lang w:eastAsia="en-US"/>
        </w:rPr>
        <w:t>Простоквашину</w:t>
      </w:r>
      <w:proofErr w:type="spellEnd"/>
      <w:r>
        <w:rPr>
          <w:color w:val="000000"/>
          <w:sz w:val="28"/>
          <w:szCs w:val="28"/>
          <w:lang w:eastAsia="en-US"/>
        </w:rPr>
        <w:t xml:space="preserve"> А.А., Москалеву С.В., ФУ, ОЭ и </w:t>
      </w:r>
      <w:proofErr w:type="spellStart"/>
      <w:r>
        <w:rPr>
          <w:color w:val="000000"/>
          <w:sz w:val="28"/>
          <w:szCs w:val="28"/>
          <w:lang w:eastAsia="en-US"/>
        </w:rPr>
        <w:t>И</w:t>
      </w:r>
      <w:proofErr w:type="spellEnd"/>
      <w:r>
        <w:rPr>
          <w:color w:val="000000"/>
          <w:sz w:val="28"/>
          <w:szCs w:val="28"/>
          <w:lang w:eastAsia="en-US"/>
        </w:rPr>
        <w:t xml:space="preserve">, ОА и Г, ОБ и ООС, ОЖКХ, отделу по ГО ЧС и АТД, </w:t>
      </w:r>
      <w:r>
        <w:rPr>
          <w:sz w:val="28"/>
          <w:szCs w:val="28"/>
        </w:rPr>
        <w:t>ОКСДХ и Т</w:t>
      </w:r>
      <w:r>
        <w:rPr>
          <w:color w:val="000000"/>
          <w:sz w:val="28"/>
          <w:szCs w:val="28"/>
          <w:lang w:eastAsia="en-US"/>
        </w:rPr>
        <w:t>, ОПР и СУ, отделу с/х, службе ИКТ, ЦБУ ГОЗ, КУИ, УО, ЦПТ, комитету по КФКСР с</w:t>
      </w:r>
      <w:proofErr w:type="gramStart"/>
      <w:r>
        <w:rPr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color w:val="000000"/>
          <w:sz w:val="28"/>
          <w:szCs w:val="28"/>
          <w:lang w:eastAsia="en-US"/>
        </w:rPr>
        <w:t xml:space="preserve"> и М, архивному отделу, КСП, </w:t>
      </w:r>
      <w:proofErr w:type="gramStart"/>
      <w:r>
        <w:rPr>
          <w:color w:val="000000"/>
          <w:sz w:val="28"/>
          <w:szCs w:val="28"/>
          <w:lang w:eastAsia="en-US"/>
        </w:rPr>
        <w:t>СВ</w:t>
      </w:r>
      <w:proofErr w:type="gramEnd"/>
      <w:r>
        <w:rPr>
          <w:color w:val="000000"/>
          <w:sz w:val="28"/>
          <w:szCs w:val="28"/>
          <w:lang w:eastAsia="en-US"/>
        </w:rPr>
        <w:t xml:space="preserve"> со СМИ, </w:t>
      </w:r>
      <w:proofErr w:type="spellStart"/>
      <w:r>
        <w:rPr>
          <w:color w:val="000000"/>
          <w:sz w:val="28"/>
          <w:szCs w:val="28"/>
          <w:lang w:eastAsia="en-US"/>
        </w:rPr>
        <w:t>юр.отделу</w:t>
      </w:r>
      <w:proofErr w:type="spellEnd"/>
      <w:r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прокуратуре.</w:t>
      </w:r>
    </w:p>
    <w:p w:rsidR="003F04DF" w:rsidRDefault="003F04DF" w:rsidP="003F04DF">
      <w:pPr>
        <w:jc w:val="both"/>
        <w:rPr>
          <w:sz w:val="28"/>
          <w:szCs w:val="28"/>
        </w:rPr>
      </w:pPr>
    </w:p>
    <w:p w:rsidR="003F04DF" w:rsidRDefault="003F04DF" w:rsidP="003F04DF">
      <w:pPr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3F04DF" w:rsidRDefault="003F04DF" w:rsidP="003F04DF">
      <w:pPr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0D3E61" w:rsidRDefault="003F04DF" w:rsidP="003F04DF">
      <w:pPr>
        <w:tabs>
          <w:tab w:val="left" w:pos="3810"/>
        </w:tabs>
        <w:jc w:val="center"/>
      </w:pPr>
      <w:r>
        <w:rPr>
          <w:sz w:val="28"/>
          <w:szCs w:val="28"/>
        </w:rPr>
        <w:t xml:space="preserve">                             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FC47E3"/>
    <w:multiLevelType w:val="hybridMultilevel"/>
    <w:tmpl w:val="382EBB6C"/>
    <w:lvl w:ilvl="0" w:tplc="544EC8B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3C6"/>
    <w:multiLevelType w:val="hybridMultilevel"/>
    <w:tmpl w:val="4B926E18"/>
    <w:lvl w:ilvl="0" w:tplc="C868DC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A45715"/>
    <w:multiLevelType w:val="hybridMultilevel"/>
    <w:tmpl w:val="B8B6A58E"/>
    <w:lvl w:ilvl="0" w:tplc="B1EC2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3F04DF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254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130</cp:revision>
  <cp:lastPrinted>2018-04-10T11:10:00Z</cp:lastPrinted>
  <dcterms:created xsi:type="dcterms:W3CDTF">2018-04-10T11:02:00Z</dcterms:created>
  <dcterms:modified xsi:type="dcterms:W3CDTF">2023-08-11T06:11:00Z</dcterms:modified>
</cp:coreProperties>
</file>