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038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0386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0386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414</w:t>
      </w:r>
      <w:r w:rsidR="00A9554F">
        <w:rPr>
          <w:sz w:val="28"/>
          <w:szCs w:val="28"/>
          <w:u w:val="single"/>
        </w:rPr>
        <w:t>/3</w:t>
      </w:r>
    </w:p>
    <w:p w:rsidR="0040386F" w:rsidRPr="0040386F" w:rsidRDefault="00085F5E" w:rsidP="0040386F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0386F" w:rsidRDefault="0040386F" w:rsidP="004038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0386F" w:rsidRDefault="0040386F" w:rsidP="004038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03.02.2021 № 134/2</w:t>
      </w:r>
    </w:p>
    <w:p w:rsidR="0040386F" w:rsidRDefault="0040386F" w:rsidP="004038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D6B1D">
        <w:rPr>
          <w:sz w:val="28"/>
          <w:szCs w:val="28"/>
        </w:rPr>
        <w:t xml:space="preserve">Об утверждении </w:t>
      </w:r>
      <w:hyperlink r:id="rId7" w:anchor="P32" w:history="1">
        <w:proofErr w:type="gramStart"/>
        <w:r w:rsidRPr="0040386F">
          <w:rPr>
            <w:rStyle w:val="a8"/>
            <w:color w:val="auto"/>
            <w:sz w:val="28"/>
            <w:szCs w:val="28"/>
            <w:u w:val="none"/>
          </w:rPr>
          <w:t>Положени</w:t>
        </w:r>
      </w:hyperlink>
      <w:r w:rsidRPr="0040386F">
        <w:rPr>
          <w:sz w:val="28"/>
          <w:szCs w:val="28"/>
        </w:rPr>
        <w:t>я</w:t>
      </w:r>
      <w:proofErr w:type="gramEnd"/>
      <w:r w:rsidRPr="0040386F">
        <w:rPr>
          <w:sz w:val="28"/>
          <w:szCs w:val="28"/>
        </w:rPr>
        <w:t xml:space="preserve"> </w:t>
      </w:r>
      <w:r w:rsidRPr="000D6B1D">
        <w:rPr>
          <w:sz w:val="28"/>
          <w:szCs w:val="28"/>
        </w:rPr>
        <w:t>о ведомственном ко</w:t>
      </w:r>
      <w:r>
        <w:rPr>
          <w:sz w:val="28"/>
          <w:szCs w:val="28"/>
        </w:rPr>
        <w:t>нтроле</w:t>
      </w:r>
    </w:p>
    <w:p w:rsidR="0040386F" w:rsidRDefault="0040386F" w:rsidP="004038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соблюдением трудового </w:t>
      </w:r>
      <w:r w:rsidRPr="000D6B1D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0D6B1D">
        <w:rPr>
          <w:sz w:val="28"/>
          <w:szCs w:val="28"/>
        </w:rPr>
        <w:t>и иных</w:t>
      </w:r>
    </w:p>
    <w:p w:rsidR="0040386F" w:rsidRDefault="0040386F" w:rsidP="0040386F">
      <w:pPr>
        <w:spacing w:line="276" w:lineRule="auto"/>
        <w:jc w:val="center"/>
        <w:rPr>
          <w:sz w:val="28"/>
          <w:szCs w:val="28"/>
        </w:rPr>
      </w:pPr>
      <w:r w:rsidRPr="000D6B1D">
        <w:rPr>
          <w:sz w:val="28"/>
          <w:szCs w:val="28"/>
        </w:rPr>
        <w:t>нормативных правовых актов, содержащих</w:t>
      </w:r>
      <w:r>
        <w:rPr>
          <w:sz w:val="28"/>
          <w:szCs w:val="28"/>
        </w:rPr>
        <w:t xml:space="preserve"> </w:t>
      </w:r>
      <w:r w:rsidRPr="000D6B1D">
        <w:rPr>
          <w:sz w:val="28"/>
          <w:szCs w:val="28"/>
        </w:rPr>
        <w:t>нормы</w:t>
      </w:r>
    </w:p>
    <w:p w:rsidR="0040386F" w:rsidRPr="000D6B1D" w:rsidRDefault="0040386F" w:rsidP="0040386F">
      <w:pPr>
        <w:spacing w:line="276" w:lineRule="auto"/>
        <w:jc w:val="center"/>
        <w:rPr>
          <w:sz w:val="28"/>
          <w:szCs w:val="28"/>
        </w:rPr>
      </w:pPr>
      <w:r w:rsidRPr="000D6B1D">
        <w:rPr>
          <w:sz w:val="28"/>
          <w:szCs w:val="28"/>
        </w:rPr>
        <w:t>трудового права в муниципальных организациях</w:t>
      </w:r>
      <w:r>
        <w:rPr>
          <w:sz w:val="28"/>
          <w:szCs w:val="28"/>
        </w:rPr>
        <w:t>»</w:t>
      </w:r>
    </w:p>
    <w:p w:rsidR="0040386F" w:rsidRPr="000D6B1D" w:rsidRDefault="0040386F" w:rsidP="0040386F">
      <w:pPr>
        <w:jc w:val="both"/>
        <w:rPr>
          <w:sz w:val="28"/>
          <w:szCs w:val="28"/>
        </w:rPr>
      </w:pPr>
    </w:p>
    <w:p w:rsidR="0040386F" w:rsidRPr="006927D4" w:rsidRDefault="0040386F" w:rsidP="0040386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1D">
        <w:rPr>
          <w:rFonts w:ascii="Times New Roman" w:hAnsi="Times New Roman" w:cs="Times New Roman"/>
          <w:kern w:val="24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Pr="000D6B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40386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6B1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осковской области №</w:t>
      </w:r>
      <w:r w:rsidRPr="000D6B1D">
        <w:rPr>
          <w:rFonts w:ascii="Times New Roman" w:hAnsi="Times New Roman" w:cs="Times New Roman"/>
          <w:sz w:val="28"/>
          <w:szCs w:val="28"/>
        </w:rPr>
        <w:t xml:space="preserve"> 142/2018-ОЗ</w:t>
      </w:r>
      <w:r>
        <w:rPr>
          <w:rFonts w:ascii="Times New Roman" w:hAnsi="Times New Roman" w:cs="Times New Roman"/>
          <w:sz w:val="28"/>
          <w:szCs w:val="28"/>
        </w:rPr>
        <w:t xml:space="preserve"> (ред. от 09.02.2022 № 5/2022-ОЗ) «</w:t>
      </w:r>
      <w:r w:rsidRPr="000D6B1D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</w:t>
      </w:r>
      <w:proofErr w:type="gramStart"/>
      <w:r w:rsidRPr="000D6B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6B1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>
        <w:rPr>
          <w:rFonts w:ascii="Times New Roman" w:hAnsi="Times New Roman" w:cs="Times New Roman"/>
          <w:sz w:val="28"/>
          <w:szCs w:val="28"/>
        </w:rPr>
        <w:t>одержащих нормы трудового права»</w:t>
      </w:r>
      <w:r w:rsidRPr="000D6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области, учитывая протест Зарайского городского прокурора на отдельные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главы городского округа Зарайск Московской области от 03.02.2021 № 134/2,</w:t>
      </w:r>
      <w:proofErr w:type="gramEnd"/>
    </w:p>
    <w:p w:rsidR="0040386F" w:rsidRDefault="0040386F" w:rsidP="004038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386F" w:rsidRPr="000D6B1D" w:rsidRDefault="0040386F" w:rsidP="004038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городского округа Зарайск Московской области от 03.02.2021 № 134/2 «</w:t>
      </w:r>
      <w:r w:rsidRPr="000D6B1D">
        <w:rPr>
          <w:sz w:val="28"/>
          <w:szCs w:val="28"/>
        </w:rPr>
        <w:t xml:space="preserve">Об утверждении </w:t>
      </w:r>
      <w:hyperlink r:id="rId9" w:anchor="P32" w:history="1">
        <w:proofErr w:type="gramStart"/>
        <w:r w:rsidRPr="0040386F">
          <w:rPr>
            <w:rStyle w:val="a8"/>
            <w:color w:val="auto"/>
            <w:sz w:val="28"/>
            <w:szCs w:val="28"/>
            <w:u w:val="none"/>
          </w:rPr>
          <w:t>Положени</w:t>
        </w:r>
      </w:hyperlink>
      <w:r w:rsidRPr="0040386F">
        <w:rPr>
          <w:sz w:val="28"/>
          <w:szCs w:val="28"/>
        </w:rPr>
        <w:t>я</w:t>
      </w:r>
      <w:proofErr w:type="gramEnd"/>
      <w:r w:rsidRPr="00403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D6B1D">
        <w:rPr>
          <w:sz w:val="28"/>
          <w:szCs w:val="28"/>
        </w:rPr>
        <w:t>ведомственном ко</w:t>
      </w:r>
      <w:r>
        <w:rPr>
          <w:sz w:val="28"/>
          <w:szCs w:val="28"/>
        </w:rPr>
        <w:t xml:space="preserve">нтроле за соблюдением трудового </w:t>
      </w:r>
      <w:r w:rsidRPr="000D6B1D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0D6B1D">
        <w:rPr>
          <w:sz w:val="28"/>
          <w:szCs w:val="28"/>
        </w:rPr>
        <w:t>и иных</w:t>
      </w:r>
      <w:r>
        <w:rPr>
          <w:sz w:val="28"/>
          <w:szCs w:val="28"/>
        </w:rPr>
        <w:t xml:space="preserve"> </w:t>
      </w:r>
      <w:r w:rsidRPr="000D6B1D">
        <w:rPr>
          <w:sz w:val="28"/>
          <w:szCs w:val="28"/>
        </w:rPr>
        <w:t>нормативных правовых актов, содержащих</w:t>
      </w:r>
      <w:r>
        <w:rPr>
          <w:sz w:val="28"/>
          <w:szCs w:val="28"/>
        </w:rPr>
        <w:t xml:space="preserve"> </w:t>
      </w:r>
      <w:r w:rsidRPr="000D6B1D">
        <w:rPr>
          <w:sz w:val="28"/>
          <w:szCs w:val="28"/>
        </w:rPr>
        <w:t>нормы</w:t>
      </w:r>
      <w:r>
        <w:rPr>
          <w:sz w:val="28"/>
          <w:szCs w:val="28"/>
        </w:rPr>
        <w:t xml:space="preserve"> трудового права в </w:t>
      </w:r>
      <w:r w:rsidRPr="000D6B1D">
        <w:rPr>
          <w:sz w:val="28"/>
          <w:szCs w:val="28"/>
        </w:rPr>
        <w:t>муниципальных организациях</w:t>
      </w:r>
      <w:r>
        <w:rPr>
          <w:sz w:val="28"/>
          <w:szCs w:val="28"/>
        </w:rPr>
        <w:t>» (далее – Положение):</w:t>
      </w:r>
    </w:p>
    <w:p w:rsidR="0040386F" w:rsidRDefault="0040386F" w:rsidP="004038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3.5 раздела 3 «Порядок осуществления ведомственного контроля» Положения слова «надзор за соблюдением трудового законодательства» заменить словами» контроль (надзор) за соблюдением трудового законодательства и иных нормативных правовых актов, содержащих нормы трудового права».</w:t>
      </w:r>
    </w:p>
    <w:p w:rsidR="0040386F" w:rsidRPr="0040386F" w:rsidRDefault="0040386F" w:rsidP="0040386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386F">
        <w:rPr>
          <w:b/>
          <w:sz w:val="28"/>
          <w:szCs w:val="28"/>
        </w:rPr>
        <w:t>010790</w:t>
      </w:r>
    </w:p>
    <w:p w:rsidR="0040386F" w:rsidRDefault="0040386F" w:rsidP="0040386F">
      <w:pPr>
        <w:spacing w:line="276" w:lineRule="auto"/>
        <w:jc w:val="both"/>
        <w:rPr>
          <w:sz w:val="28"/>
          <w:szCs w:val="28"/>
        </w:rPr>
      </w:pPr>
    </w:p>
    <w:p w:rsidR="0040386F" w:rsidRPr="003F48E0" w:rsidRDefault="0040386F" w:rsidP="0040386F">
      <w:pPr>
        <w:spacing w:line="276" w:lineRule="auto"/>
        <w:jc w:val="both"/>
        <w:rPr>
          <w:sz w:val="28"/>
          <w:szCs w:val="28"/>
        </w:rPr>
      </w:pPr>
    </w:p>
    <w:p w:rsidR="0040386F" w:rsidRDefault="0040386F" w:rsidP="004038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Pr="0040386F">
        <w:rPr>
          <w:color w:val="000000"/>
          <w:sz w:val="28"/>
          <w:szCs w:val="28"/>
        </w:rPr>
        <w:t>(</w:t>
      </w:r>
      <w:hyperlink r:id="rId10" w:history="1">
        <w:r w:rsidRPr="0040386F">
          <w:rPr>
            <w:rStyle w:val="a8"/>
            <w:color w:val="000000"/>
            <w:sz w:val="28"/>
            <w:szCs w:val="28"/>
          </w:rPr>
          <w:t>http</w:t>
        </w:r>
        <w:r w:rsidRPr="0040386F">
          <w:rPr>
            <w:rStyle w:val="a8"/>
            <w:color w:val="000000"/>
            <w:sz w:val="28"/>
            <w:szCs w:val="28"/>
            <w:lang w:val="en-US"/>
          </w:rPr>
          <w:t>s</w:t>
        </w:r>
        <w:r w:rsidRPr="0040386F">
          <w:rPr>
            <w:rStyle w:val="a8"/>
            <w:color w:val="000000"/>
            <w:sz w:val="28"/>
            <w:szCs w:val="28"/>
          </w:rPr>
          <w:t>://zarrayon.ru/</w:t>
        </w:r>
      </w:hyperlink>
      <w:r w:rsidRPr="0040386F">
        <w:rPr>
          <w:color w:val="000000"/>
          <w:sz w:val="28"/>
          <w:szCs w:val="28"/>
        </w:rPr>
        <w:t>).</w:t>
      </w:r>
    </w:p>
    <w:p w:rsidR="0040386F" w:rsidRPr="003F48E0" w:rsidRDefault="0040386F" w:rsidP="0040386F">
      <w:pPr>
        <w:ind w:firstLine="567"/>
        <w:jc w:val="both"/>
        <w:rPr>
          <w:sz w:val="28"/>
          <w:szCs w:val="28"/>
        </w:rPr>
      </w:pPr>
    </w:p>
    <w:p w:rsidR="0040386F" w:rsidRDefault="0040386F" w:rsidP="0040386F">
      <w:pPr>
        <w:ind w:hanging="426"/>
        <w:jc w:val="both"/>
        <w:rPr>
          <w:sz w:val="28"/>
          <w:szCs w:val="28"/>
        </w:rPr>
      </w:pPr>
    </w:p>
    <w:p w:rsidR="0040386F" w:rsidRPr="00A12033" w:rsidRDefault="0040386F" w:rsidP="0040386F">
      <w:pPr>
        <w:ind w:hanging="426"/>
        <w:jc w:val="both"/>
        <w:rPr>
          <w:sz w:val="28"/>
          <w:szCs w:val="28"/>
        </w:rPr>
      </w:pPr>
    </w:p>
    <w:p w:rsidR="0040386F" w:rsidRDefault="0040386F" w:rsidP="0040386F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Зарайск В.А. Петрущенко</w:t>
      </w:r>
    </w:p>
    <w:p w:rsidR="0040386F" w:rsidRDefault="0040386F" w:rsidP="0040386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386F" w:rsidRPr="0040386F" w:rsidRDefault="0040386F" w:rsidP="0040386F">
      <w:pPr>
        <w:jc w:val="both"/>
        <w:rPr>
          <w:color w:val="000000"/>
          <w:sz w:val="28"/>
          <w:szCs w:val="28"/>
        </w:rPr>
      </w:pPr>
      <w:r w:rsidRPr="0040386F">
        <w:rPr>
          <w:color w:val="000000"/>
          <w:sz w:val="28"/>
          <w:szCs w:val="28"/>
        </w:rPr>
        <w:t>Начальн</w:t>
      </w:r>
      <w:r>
        <w:rPr>
          <w:color w:val="000000"/>
          <w:sz w:val="28"/>
          <w:szCs w:val="28"/>
        </w:rPr>
        <w:t>ик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40386F">
        <w:rPr>
          <w:color w:val="000000"/>
          <w:sz w:val="28"/>
          <w:szCs w:val="28"/>
        </w:rPr>
        <w:t xml:space="preserve">  Л.Б. Ивлева</w:t>
      </w:r>
      <w:r w:rsidRPr="0040386F">
        <w:rPr>
          <w:color w:val="000000"/>
          <w:sz w:val="27"/>
          <w:szCs w:val="28"/>
        </w:rPr>
        <w:t xml:space="preserve"> </w:t>
      </w:r>
    </w:p>
    <w:p w:rsidR="0040386F" w:rsidRDefault="0040386F" w:rsidP="0040386F">
      <w:pPr>
        <w:jc w:val="both"/>
        <w:rPr>
          <w:sz w:val="28"/>
          <w:szCs w:val="28"/>
        </w:rPr>
      </w:pPr>
      <w:r>
        <w:rPr>
          <w:sz w:val="28"/>
          <w:szCs w:val="28"/>
        </w:rPr>
        <w:t>21.03.2023</w:t>
      </w:r>
    </w:p>
    <w:p w:rsidR="0040386F" w:rsidRDefault="0040386F" w:rsidP="0040386F">
      <w:pPr>
        <w:jc w:val="both"/>
        <w:rPr>
          <w:sz w:val="28"/>
          <w:szCs w:val="28"/>
        </w:rPr>
      </w:pPr>
    </w:p>
    <w:p w:rsidR="0040386F" w:rsidRDefault="0040386F" w:rsidP="00403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86F" w:rsidRDefault="0040386F" w:rsidP="0040386F">
      <w:pPr>
        <w:jc w:val="both"/>
        <w:rPr>
          <w:sz w:val="28"/>
          <w:szCs w:val="28"/>
        </w:rPr>
      </w:pPr>
      <w:bookmarkStart w:id="0" w:name="_GoBack"/>
      <w:bookmarkEnd w:id="0"/>
    </w:p>
    <w:p w:rsidR="0040386F" w:rsidRDefault="0040386F" w:rsidP="00403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ОКР и МС,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прокуратуру.                                </w:t>
      </w:r>
    </w:p>
    <w:p w:rsidR="0040386F" w:rsidRDefault="0040386F" w:rsidP="0040386F">
      <w:pPr>
        <w:jc w:val="both"/>
        <w:outlineLvl w:val="0"/>
        <w:rPr>
          <w:sz w:val="28"/>
          <w:szCs w:val="28"/>
        </w:rPr>
      </w:pPr>
    </w:p>
    <w:p w:rsidR="0040386F" w:rsidRDefault="0040386F" w:rsidP="004038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40386F" w:rsidRDefault="0040386F" w:rsidP="004038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40386F" w:rsidRDefault="0040386F" w:rsidP="0040386F">
      <w:pPr>
        <w:jc w:val="both"/>
        <w:outlineLvl w:val="0"/>
        <w:rPr>
          <w:sz w:val="28"/>
          <w:szCs w:val="28"/>
        </w:rPr>
      </w:pPr>
    </w:p>
    <w:p w:rsidR="0040386F" w:rsidRDefault="0040386F" w:rsidP="0040386F">
      <w:pPr>
        <w:jc w:val="both"/>
        <w:outlineLvl w:val="0"/>
        <w:rPr>
          <w:sz w:val="28"/>
          <w:szCs w:val="28"/>
        </w:rPr>
      </w:pPr>
    </w:p>
    <w:p w:rsidR="0040386F" w:rsidRDefault="0040386F" w:rsidP="0040386F">
      <w:pPr>
        <w:jc w:val="both"/>
        <w:outlineLvl w:val="0"/>
        <w:rPr>
          <w:sz w:val="28"/>
          <w:szCs w:val="28"/>
        </w:rPr>
      </w:pPr>
    </w:p>
    <w:p w:rsidR="0040386F" w:rsidRPr="00631730" w:rsidRDefault="0040386F" w:rsidP="0040386F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0386F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D0325D7BAF31DE70B140E51DEA70B241514E757AB8D3344C6F79ADF24275B7074309C39AD5EAFFCAE67ED4AbA6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103;&#1085;&#1074;&#1072;&#1088;&#1100;\&#1085;&#1072;&#1096;%20&#1074;&#1072;&#1088;&#1080;&#1072;&#1085;&#109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r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103;&#1085;&#1074;&#1072;&#1088;&#1100;\&#1085;&#1072;&#1096;%20&#1074;&#1072;&#1088;&#1080;&#1072;&#1085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2229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136</cp:revision>
  <cp:lastPrinted>2018-04-10T11:10:00Z</cp:lastPrinted>
  <dcterms:created xsi:type="dcterms:W3CDTF">2018-04-10T11:03:00Z</dcterms:created>
  <dcterms:modified xsi:type="dcterms:W3CDTF">2023-03-21T13:07:00Z</dcterms:modified>
</cp:coreProperties>
</file>