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3483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34834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B51969" w:rsidRDefault="00B5196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B51969">
        <w:rPr>
          <w:sz w:val="28"/>
          <w:szCs w:val="28"/>
        </w:rPr>
        <w:t>02.08.2023    №  116</w:t>
      </w:r>
      <w:r w:rsidR="004F2942">
        <w:rPr>
          <w:sz w:val="28"/>
          <w:szCs w:val="28"/>
        </w:rPr>
        <w:t>5</w:t>
      </w:r>
      <w:r w:rsidRPr="00B51969">
        <w:rPr>
          <w:sz w:val="28"/>
          <w:szCs w:val="28"/>
        </w:rPr>
        <w:t>/8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796E10" w:rsidRDefault="00796E10" w:rsidP="00796E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96E10" w:rsidRDefault="00796E10" w:rsidP="00796E1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color w:val="000000"/>
          <w:spacing w:val="-5"/>
          <w:sz w:val="28"/>
          <w:szCs w:val="28"/>
        </w:rPr>
        <w:t xml:space="preserve">                            </w:t>
      </w:r>
      <w:r w:rsidR="00C34834">
        <w:rPr>
          <w:color w:val="000000"/>
          <w:spacing w:val="-5"/>
          <w:sz w:val="28"/>
          <w:szCs w:val="28"/>
        </w:rPr>
        <w:t xml:space="preserve">     </w:t>
      </w:r>
      <w:r>
        <w:rPr>
          <w:color w:val="000000"/>
          <w:spacing w:val="-5"/>
          <w:sz w:val="28"/>
          <w:szCs w:val="28"/>
        </w:rPr>
        <w:t xml:space="preserve">   </w:t>
      </w:r>
      <w:r>
        <w:rPr>
          <w:sz w:val="28"/>
          <w:szCs w:val="28"/>
        </w:rPr>
        <w:t>О внесении изменений в Устав</w:t>
      </w:r>
    </w:p>
    <w:p w:rsidR="00796E10" w:rsidRDefault="00796E10" w:rsidP="0079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муниципального бюджетного учреждения                                        </w:t>
      </w:r>
    </w:p>
    <w:p w:rsidR="00796E10" w:rsidRDefault="00796E10" w:rsidP="00796E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«Дворец культуры  имени В.Н. Леонова»</w:t>
      </w:r>
    </w:p>
    <w:p w:rsidR="00796E10" w:rsidRDefault="00796E10" w:rsidP="00796E10">
      <w:pPr>
        <w:jc w:val="both"/>
        <w:rPr>
          <w:sz w:val="32"/>
          <w:szCs w:val="32"/>
        </w:rPr>
      </w:pP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12.01.1996 № 7-ФЗ «О некоммерческих организациях», Законом Российской Федерации от 09.10.1992 № 3612-1 «Основы законодательства Российской Федерации о культуре»,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Порядка определения платы за счет средств физических и</w:t>
      </w:r>
      <w:proofErr w:type="gramEnd"/>
      <w:r>
        <w:rPr>
          <w:sz w:val="28"/>
          <w:szCs w:val="28"/>
        </w:rPr>
        <w:t xml:space="preserve"> юридических лиц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области», Уставом муниципального бюджетного учреждения «Дворец культуры имени В.Н. Леонова»,</w:t>
      </w:r>
    </w:p>
    <w:p w:rsidR="00796E10" w:rsidRPr="00796E10" w:rsidRDefault="00796E10" w:rsidP="00796E10">
      <w:pPr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 w:rsidRPr="00796E10">
        <w:rPr>
          <w:sz w:val="28"/>
          <w:szCs w:val="28"/>
        </w:rPr>
        <w:t>П</w:t>
      </w:r>
      <w:proofErr w:type="gramEnd"/>
      <w:r w:rsidRPr="00796E10">
        <w:rPr>
          <w:sz w:val="28"/>
          <w:szCs w:val="28"/>
        </w:rPr>
        <w:t xml:space="preserve"> О С Т А Н О В Л Я Ю:</w:t>
      </w:r>
    </w:p>
    <w:p w:rsidR="00796E10" w:rsidRDefault="00796E10" w:rsidP="00796E10">
      <w:pPr>
        <w:ind w:left="703"/>
        <w:jc w:val="both"/>
        <w:rPr>
          <w:b/>
          <w:sz w:val="16"/>
          <w:szCs w:val="16"/>
        </w:rPr>
      </w:pP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изменения в Устав муниципального бюджетного учреждения «</w:t>
      </w:r>
      <w:r>
        <w:rPr>
          <w:bCs/>
          <w:sz w:val="28"/>
          <w:szCs w:val="28"/>
        </w:rPr>
        <w:t>Дворец культуры имени В.Н. Леонова» (далее – МБУ «Дворец культуры имени В.Н. Леонова»)</w:t>
      </w:r>
      <w:r>
        <w:rPr>
          <w:sz w:val="28"/>
          <w:szCs w:val="28"/>
        </w:rPr>
        <w:t xml:space="preserve">  (прилагаются).</w:t>
      </w: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Директору МБУ «</w:t>
      </w:r>
      <w:r>
        <w:rPr>
          <w:bCs/>
          <w:sz w:val="28"/>
          <w:szCs w:val="28"/>
        </w:rPr>
        <w:t>Дворец культуры имени В.Н. Леонова»</w:t>
      </w:r>
      <w:r>
        <w:rPr>
          <w:sz w:val="28"/>
          <w:szCs w:val="28"/>
        </w:rPr>
        <w:t xml:space="preserve"> Ваньковой С.В. осуществить необходимые действия, связанные с государственной регистрацией изменений в Устав учреждения</w:t>
      </w:r>
      <w:r w:rsidR="00C34834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в налоговом органе в порядке и сроки, предусмотренные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3.Настоящее постановление опубликовать в периодическом печатном издании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011841</w:t>
      </w:r>
    </w:p>
    <w:p w:rsidR="00C34834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</w:p>
    <w:p w:rsidR="00C34834" w:rsidRDefault="00C34834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96E10">
        <w:rPr>
          <w:sz w:val="28"/>
          <w:szCs w:val="28"/>
        </w:rPr>
        <w:t xml:space="preserve">  4. </w:t>
      </w:r>
      <w:proofErr w:type="gramStart"/>
      <w:r w:rsidR="00796E10">
        <w:rPr>
          <w:sz w:val="28"/>
          <w:szCs w:val="28"/>
        </w:rPr>
        <w:t>Контроль за</w:t>
      </w:r>
      <w:proofErr w:type="gramEnd"/>
      <w:r w:rsidR="00796E10">
        <w:rPr>
          <w:sz w:val="28"/>
          <w:szCs w:val="28"/>
        </w:rPr>
        <w:t xml:space="preserve">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</w:t>
      </w: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А.М. Орловского.        </w:t>
      </w:r>
    </w:p>
    <w:p w:rsidR="00796E10" w:rsidRDefault="00796E10" w:rsidP="00796E10">
      <w:pPr>
        <w:jc w:val="both"/>
        <w:rPr>
          <w:sz w:val="28"/>
          <w:szCs w:val="28"/>
        </w:rPr>
      </w:pPr>
    </w:p>
    <w:p w:rsidR="00796E10" w:rsidRDefault="00796E10" w:rsidP="00796E1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И.О. главы городского округа Зарайск 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796E10" w:rsidRDefault="00796E10" w:rsidP="00796E1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Верно:</w:t>
      </w:r>
    </w:p>
    <w:p w:rsidR="00796E10" w:rsidRDefault="00796E10" w:rsidP="00796E10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796E10" w:rsidRDefault="00796E10" w:rsidP="00796E1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02.08.2023</w:t>
      </w:r>
    </w:p>
    <w:p w:rsidR="00796E10" w:rsidRDefault="00796E10" w:rsidP="00796E10">
      <w:pPr>
        <w:tabs>
          <w:tab w:val="left" w:pos="1185"/>
        </w:tabs>
        <w:spacing w:after="100" w:afterAutospacing="1"/>
        <w:jc w:val="both"/>
        <w:rPr>
          <w:sz w:val="18"/>
          <w:szCs w:val="18"/>
        </w:rPr>
      </w:pP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МБУ «ДК имени В.Н. Леонова», ККФКСР с </w:t>
      </w:r>
      <w:proofErr w:type="spellStart"/>
      <w:r>
        <w:rPr>
          <w:sz w:val="28"/>
          <w:szCs w:val="28"/>
        </w:rPr>
        <w:t>ДиМ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 Гулькиной Р.Д., 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юридический отдел, прокуратуре, </w:t>
      </w:r>
    </w:p>
    <w:p w:rsidR="00796E10" w:rsidRDefault="00796E10" w:rsidP="0079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 со СМИ, газета «Зарайский Вестник».</w:t>
      </w:r>
    </w:p>
    <w:p w:rsidR="00796E10" w:rsidRDefault="00796E10" w:rsidP="00796E10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96E10" w:rsidRDefault="00796E10" w:rsidP="00796E10">
      <w:pPr>
        <w:ind w:left="-567"/>
        <w:rPr>
          <w:sz w:val="28"/>
          <w:szCs w:val="28"/>
        </w:rPr>
      </w:pPr>
    </w:p>
    <w:p w:rsidR="00796E10" w:rsidRDefault="00796E10" w:rsidP="00796E1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Н.В. </w:t>
      </w:r>
      <w:proofErr w:type="spellStart"/>
      <w:r>
        <w:rPr>
          <w:sz w:val="28"/>
          <w:szCs w:val="28"/>
        </w:rPr>
        <w:t>Клемешова</w:t>
      </w:r>
      <w:proofErr w:type="spellEnd"/>
    </w:p>
    <w:p w:rsidR="00796E10" w:rsidRDefault="00796E10" w:rsidP="00C34834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66-2-51-81</w:t>
      </w:r>
    </w:p>
    <w:p w:rsidR="00796E10" w:rsidRDefault="00796E10" w:rsidP="00796E10">
      <w:pPr>
        <w:ind w:left="-567"/>
        <w:rPr>
          <w:sz w:val="28"/>
          <w:szCs w:val="28"/>
        </w:rPr>
      </w:pPr>
    </w:p>
    <w:p w:rsidR="00796E10" w:rsidRDefault="00796E10" w:rsidP="00796E10">
      <w:r>
        <w:t xml:space="preserve">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</w:t>
      </w:r>
    </w:p>
    <w:p w:rsidR="00796E10" w:rsidRDefault="00796E10" w:rsidP="00796E10">
      <w:r>
        <w:t xml:space="preserve">                                                                                                 к постановлению </w:t>
      </w:r>
      <w:proofErr w:type="spellStart"/>
      <w:r>
        <w:t>и.о</w:t>
      </w:r>
      <w:proofErr w:type="spellEnd"/>
      <w:r>
        <w:t xml:space="preserve">. главы </w:t>
      </w:r>
    </w:p>
    <w:p w:rsidR="00796E10" w:rsidRDefault="00796E10" w:rsidP="00796E10">
      <w:r>
        <w:t xml:space="preserve">                                                                                                городского округа Зарайск</w:t>
      </w:r>
    </w:p>
    <w:p w:rsidR="00796E10" w:rsidRDefault="00796E10" w:rsidP="00796E10">
      <w:r>
        <w:t xml:space="preserve">                                                                                                   от 02.08.2023 № 1165/8</w:t>
      </w:r>
    </w:p>
    <w:p w:rsidR="00796E10" w:rsidRDefault="00796E10" w:rsidP="00796E10">
      <w:pPr>
        <w:rPr>
          <w:sz w:val="22"/>
          <w:szCs w:val="22"/>
        </w:rPr>
      </w:pPr>
    </w:p>
    <w:p w:rsidR="00796E10" w:rsidRDefault="00796E10" w:rsidP="00796E10">
      <w:pPr>
        <w:shd w:val="clear" w:color="auto" w:fill="FFFFFF"/>
        <w:jc w:val="center"/>
        <w:textAlignment w:val="baseline"/>
      </w:pPr>
    </w:p>
    <w:p w:rsidR="00796E10" w:rsidRDefault="00796E10" w:rsidP="00796E10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Изменения в Устав </w:t>
      </w:r>
    </w:p>
    <w:p w:rsidR="00796E10" w:rsidRDefault="00796E10" w:rsidP="00796E10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796E10" w:rsidRDefault="00796E10" w:rsidP="00796E10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«Дворец культуры имени В.Н. Леонова» </w:t>
      </w:r>
    </w:p>
    <w:p w:rsidR="00796E10" w:rsidRDefault="00796E10" w:rsidP="00796E10">
      <w:pPr>
        <w:shd w:val="clear" w:color="auto" w:fill="FFFFFF"/>
        <w:jc w:val="center"/>
        <w:textAlignment w:val="baseline"/>
        <w:rPr>
          <w:sz w:val="28"/>
          <w:szCs w:val="28"/>
        </w:rPr>
      </w:pPr>
    </w:p>
    <w:p w:rsidR="00796E10" w:rsidRDefault="00796E10" w:rsidP="00796E1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П. 2.5. раздела 2 «Цели, задачи и виды деятельности Учреждения» Устава изложить в следующей редакции:</w:t>
      </w:r>
    </w:p>
    <w:p w:rsidR="00796E10" w:rsidRDefault="00796E10" w:rsidP="00796E10">
      <w:pPr>
        <w:shd w:val="clear" w:color="auto" w:fill="FFFFFF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«Учреждение вправе сверх установленного муниципального задания, а также в случаях, определённых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предусмотренными пунктом 2.4. настоящего Устава, в сфере деятельности, указанной в пункте 2.1. настоящего Устава, для физических и юридических лиц за плату, на одинаковых при оказании одних и тех же услуг условиях</w:t>
      </w:r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3"/>
          <w:szCs w:val="23"/>
          <w:shd w:val="clear" w:color="auto" w:fill="FFFFFF"/>
        </w:rPr>
        <w:t> </w:t>
      </w:r>
      <w:hyperlink r:id="rId7" w:anchor="/multilink/10105879/paragraph/268542/number/2" w:history="1">
        <w:r>
          <w:rPr>
            <w:rStyle w:val="a8"/>
            <w:color w:val="000000"/>
            <w:sz w:val="28"/>
            <w:szCs w:val="28"/>
          </w:rPr>
          <w:t>Порядок</w:t>
        </w:r>
      </w:hyperlink>
      <w:r>
        <w:rPr>
          <w:sz w:val="28"/>
          <w:szCs w:val="28"/>
        </w:rPr>
        <w:t> определения указанной платы устанавливается соответствующим органом, осуществляющим функции и полномочия учредителя, если иное не предусмотрено федеральным законом».</w:t>
      </w:r>
    </w:p>
    <w:p w:rsidR="00796E10" w:rsidRDefault="00796E10" w:rsidP="00796E1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2.6.1. п. 2.6. слова «предоставление бильярдного стола» исключить.</w:t>
      </w:r>
    </w:p>
    <w:p w:rsidR="00796E10" w:rsidRDefault="00796E10" w:rsidP="00796E10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 П. 4.10. раздела 4 «Имущество и финансовое обеспечение деятельности» Устава  исключить.</w:t>
      </w:r>
    </w:p>
    <w:p w:rsidR="00796E10" w:rsidRDefault="00796E10" w:rsidP="00796E10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796E10" w:rsidRDefault="00796E10" w:rsidP="00950E59">
      <w:pPr>
        <w:tabs>
          <w:tab w:val="left" w:pos="3810"/>
        </w:tabs>
        <w:jc w:val="center"/>
      </w:pPr>
    </w:p>
    <w:sectPr w:rsidR="00796E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97737C1"/>
    <w:multiLevelType w:val="hybridMultilevel"/>
    <w:tmpl w:val="F4DA1058"/>
    <w:lvl w:ilvl="0" w:tplc="7538810A">
      <w:start w:val="1"/>
      <w:numFmt w:val="decimal"/>
      <w:lvlText w:val="%1."/>
      <w:lvlJc w:val="left"/>
      <w:pPr>
        <w:ind w:left="283" w:hanging="360"/>
      </w:pPr>
    </w:lvl>
    <w:lvl w:ilvl="1" w:tplc="04190019">
      <w:start w:val="1"/>
      <w:numFmt w:val="lowerLetter"/>
      <w:lvlText w:val="%2."/>
      <w:lvlJc w:val="left"/>
      <w:pPr>
        <w:ind w:left="1003" w:hanging="360"/>
      </w:pPr>
    </w:lvl>
    <w:lvl w:ilvl="2" w:tplc="0419001B">
      <w:start w:val="1"/>
      <w:numFmt w:val="lowerRoman"/>
      <w:lvlText w:val="%3."/>
      <w:lvlJc w:val="right"/>
      <w:pPr>
        <w:ind w:left="1723" w:hanging="180"/>
      </w:pPr>
    </w:lvl>
    <w:lvl w:ilvl="3" w:tplc="0419000F">
      <w:start w:val="1"/>
      <w:numFmt w:val="decimal"/>
      <w:lvlText w:val="%4."/>
      <w:lvlJc w:val="left"/>
      <w:pPr>
        <w:ind w:left="2443" w:hanging="360"/>
      </w:pPr>
    </w:lvl>
    <w:lvl w:ilvl="4" w:tplc="04190019">
      <w:start w:val="1"/>
      <w:numFmt w:val="lowerLetter"/>
      <w:lvlText w:val="%5."/>
      <w:lvlJc w:val="left"/>
      <w:pPr>
        <w:ind w:left="3163" w:hanging="360"/>
      </w:pPr>
    </w:lvl>
    <w:lvl w:ilvl="5" w:tplc="0419001B">
      <w:start w:val="1"/>
      <w:numFmt w:val="lowerRoman"/>
      <w:lvlText w:val="%6."/>
      <w:lvlJc w:val="right"/>
      <w:pPr>
        <w:ind w:left="3883" w:hanging="180"/>
      </w:pPr>
    </w:lvl>
    <w:lvl w:ilvl="6" w:tplc="0419000F">
      <w:start w:val="1"/>
      <w:numFmt w:val="decimal"/>
      <w:lvlText w:val="%7."/>
      <w:lvlJc w:val="left"/>
      <w:pPr>
        <w:ind w:left="4603" w:hanging="360"/>
      </w:pPr>
    </w:lvl>
    <w:lvl w:ilvl="7" w:tplc="04190019">
      <w:start w:val="1"/>
      <w:numFmt w:val="lowerLetter"/>
      <w:lvlText w:val="%8."/>
      <w:lvlJc w:val="left"/>
      <w:pPr>
        <w:ind w:left="5323" w:hanging="360"/>
      </w:pPr>
    </w:lvl>
    <w:lvl w:ilvl="8" w:tplc="0419001B">
      <w:start w:val="1"/>
      <w:numFmt w:val="lowerRoman"/>
      <w:lvlText w:val="%9."/>
      <w:lvlJc w:val="right"/>
      <w:pPr>
        <w:ind w:left="6043" w:hanging="180"/>
      </w:p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4F2942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96E10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1969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34834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796E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796E1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10</cp:revision>
  <cp:lastPrinted>2020-07-31T10:45:00Z</cp:lastPrinted>
  <dcterms:created xsi:type="dcterms:W3CDTF">2018-04-10T11:03:00Z</dcterms:created>
  <dcterms:modified xsi:type="dcterms:W3CDTF">2023-08-03T05:12:00Z</dcterms:modified>
</cp:coreProperties>
</file>