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D2C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D2CF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620C8" w:rsidRDefault="006620C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620C8">
        <w:rPr>
          <w:sz w:val="28"/>
          <w:szCs w:val="28"/>
        </w:rPr>
        <w:t>12.04.2023          №   561/4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6620C8" w:rsidRDefault="006620C8" w:rsidP="00662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          </w:t>
      </w:r>
    </w:p>
    <w:p w:rsidR="006620C8" w:rsidRDefault="006620C8" w:rsidP="00662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предоставления муниципальной услуги «Размещение</w:t>
      </w:r>
    </w:p>
    <w:p w:rsidR="006620C8" w:rsidRDefault="006620C8" w:rsidP="00662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сезонных (летних) кафе при стационарных предприятиях </w:t>
      </w:r>
    </w:p>
    <w:p w:rsidR="006620C8" w:rsidRDefault="006620C8" w:rsidP="00662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общественного питания на территории городского округа                       </w:t>
      </w:r>
    </w:p>
    <w:p w:rsidR="006620C8" w:rsidRDefault="006620C8" w:rsidP="00662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Зарайск Московской области»</w:t>
      </w:r>
    </w:p>
    <w:p w:rsidR="006620C8" w:rsidRDefault="006620C8" w:rsidP="006620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20C8" w:rsidRDefault="006620C8" w:rsidP="006620C8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 соответствии Федеральными законами от 06.10.2003 №131-ФЗ «Об общих принципах организации местного самоуправления в Российской Федерации», 27.07.2010 №210-ФЗ «Об организации предоставления государственных и муниципальных услуг», постановлением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</w:t>
      </w:r>
      <w:proofErr w:type="gramStart"/>
      <w:r>
        <w:rPr>
          <w:color w:val="000000"/>
          <w:sz w:val="27"/>
          <w:szCs w:val="27"/>
        </w:rPr>
        <w:t>изменений в некоторые акты Правительства Российской Федерации и признании утратившим силу некоторых актов и отдельных положений актов Правительства Российской Федерации», постановлением Правительства Московской области от 25.04.2011 №365/15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рассмотрев правотворческую инициативу Зарайского городского прокурора, руководствуясь Уставом муниципального образования</w:t>
      </w:r>
      <w:proofErr w:type="gramEnd"/>
      <w:r>
        <w:rPr>
          <w:color w:val="000000"/>
          <w:sz w:val="27"/>
          <w:szCs w:val="27"/>
        </w:rPr>
        <w:t xml:space="preserve"> городского округа Зарайск Московской области</w:t>
      </w:r>
    </w:p>
    <w:p w:rsidR="006620C8" w:rsidRDefault="006620C8" w:rsidP="006620C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6620C8" w:rsidRDefault="006620C8" w:rsidP="006620C8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прилагаемый Административный регламент предоставления муниципальной услуги «Размещение сезонных (летних) кафе при стационарных предприятиях общественного питания на территории городского округа Зарайск Московской области».</w:t>
      </w:r>
    </w:p>
    <w:p w:rsidR="006620C8" w:rsidRDefault="006620C8" w:rsidP="006620C8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</w:t>
      </w:r>
    </w:p>
    <w:p w:rsidR="006620C8" w:rsidRDefault="006620C8" w:rsidP="006620C8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620C8" w:rsidRPr="007D2CF3" w:rsidRDefault="007D2CF3" w:rsidP="006620C8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D2CF3">
        <w:rPr>
          <w:rFonts w:ascii="Times New Roman" w:hAnsi="Times New Roman" w:cs="Times New Roman"/>
          <w:b/>
          <w:sz w:val="28"/>
          <w:szCs w:val="28"/>
        </w:rPr>
        <w:t>010865</w:t>
      </w:r>
    </w:p>
    <w:p w:rsidR="006620C8" w:rsidRDefault="006620C8" w:rsidP="006620C8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620C8" w:rsidRDefault="006620C8" w:rsidP="006620C8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620C8" w:rsidRDefault="006620C8" w:rsidP="006620C8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общественно-политической газете «За новую жизнь» и размещение на официальном сайте администрации городского округа Зарайск Московской области (https://zarrayon.ru/).</w:t>
      </w:r>
    </w:p>
    <w:p w:rsidR="006620C8" w:rsidRDefault="006620C8" w:rsidP="006620C8">
      <w:pPr>
        <w:pStyle w:val="ac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620C8" w:rsidRDefault="006620C8" w:rsidP="006620C8">
      <w:pPr>
        <w:pStyle w:val="ac"/>
        <w:spacing w:after="0" w:line="240" w:lineRule="auto"/>
        <w:ind w:left="0" w:firstLine="284"/>
        <w:rPr>
          <w:sz w:val="28"/>
          <w:szCs w:val="28"/>
        </w:rPr>
      </w:pPr>
    </w:p>
    <w:p w:rsidR="006620C8" w:rsidRDefault="006620C8" w:rsidP="006620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В.А. Петрущенко</w:t>
      </w:r>
    </w:p>
    <w:p w:rsidR="006620C8" w:rsidRDefault="006620C8" w:rsidP="00662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6620C8" w:rsidRDefault="006620C8" w:rsidP="006620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6620C8" w:rsidRDefault="006620C8" w:rsidP="006620C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12.04.2023</w:t>
      </w:r>
    </w:p>
    <w:p w:rsidR="006620C8" w:rsidRDefault="006620C8" w:rsidP="006620C8">
      <w:pPr>
        <w:jc w:val="both"/>
        <w:rPr>
          <w:sz w:val="28"/>
          <w:szCs w:val="28"/>
        </w:rPr>
      </w:pPr>
    </w:p>
    <w:p w:rsidR="006620C8" w:rsidRDefault="006620C8" w:rsidP="006620C8">
      <w:pPr>
        <w:jc w:val="both"/>
        <w:rPr>
          <w:sz w:val="28"/>
          <w:szCs w:val="28"/>
        </w:rPr>
      </w:pPr>
    </w:p>
    <w:p w:rsidR="006620C8" w:rsidRDefault="006620C8" w:rsidP="00662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юридический отдел,                                       </w:t>
      </w:r>
    </w:p>
    <w:p w:rsidR="006620C8" w:rsidRDefault="006620C8" w:rsidP="00662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прокуратуре.</w:t>
      </w:r>
    </w:p>
    <w:p w:rsidR="006620C8" w:rsidRDefault="006620C8" w:rsidP="006620C8">
      <w:pPr>
        <w:jc w:val="both"/>
        <w:rPr>
          <w:sz w:val="28"/>
          <w:szCs w:val="28"/>
        </w:rPr>
      </w:pPr>
    </w:p>
    <w:p w:rsidR="006620C8" w:rsidRDefault="006620C8" w:rsidP="006620C8">
      <w:pPr>
        <w:jc w:val="both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6620C8" w:rsidRDefault="006620C8" w:rsidP="006620C8">
      <w:pPr>
        <w:jc w:val="both"/>
        <w:rPr>
          <w:sz w:val="28"/>
          <w:szCs w:val="28"/>
        </w:rPr>
      </w:pPr>
      <w:r>
        <w:rPr>
          <w:sz w:val="28"/>
          <w:szCs w:val="28"/>
        </w:rPr>
        <w:t>66(2-48-36)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620C8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D2C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6620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620C8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6620C8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6620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620C8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620C8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2023-04-12T13:31:00Z</dcterms:modified>
</cp:coreProperties>
</file>