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5" w:rsidRDefault="003B5A15" w:rsidP="003B5A15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72FD8">
        <w:rPr>
          <w:bCs/>
        </w:rPr>
        <w:tab/>
      </w:r>
      <w:r w:rsidR="00B72FD8">
        <w:rPr>
          <w:bCs/>
        </w:rPr>
        <w:tab/>
      </w:r>
      <w:r>
        <w:rPr>
          <w:bCs/>
          <w:sz w:val="26"/>
        </w:rPr>
        <w:t xml:space="preserve">Приложение  </w:t>
      </w:r>
    </w:p>
    <w:p w:rsidR="003B5A15" w:rsidRDefault="003B5A15" w:rsidP="003B5A15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к постановлению главы </w:t>
      </w:r>
    </w:p>
    <w:p w:rsidR="003B5A15" w:rsidRDefault="003B5A15" w:rsidP="003B5A15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городского округа Зарайск </w:t>
      </w:r>
    </w:p>
    <w:p w:rsidR="003B5A15" w:rsidRDefault="003B5A15" w:rsidP="003B5A15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26.01.2023 № 86/1</w:t>
      </w:r>
    </w:p>
    <w:p w:rsidR="003B5A15" w:rsidRDefault="003B5A15" w:rsidP="003B5A15">
      <w:pPr>
        <w:jc w:val="right"/>
        <w:rPr>
          <w:sz w:val="28"/>
          <w:szCs w:val="28"/>
        </w:rPr>
      </w:pPr>
    </w:p>
    <w:p w:rsidR="003B5A15" w:rsidRDefault="003B5A15" w:rsidP="003B5A15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3B5A15" w:rsidRDefault="003B5A15" w:rsidP="003B5A15">
      <w:pPr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Зарайск Московской области,</w:t>
      </w:r>
    </w:p>
    <w:p w:rsidR="003B5A15" w:rsidRDefault="003B5A15" w:rsidP="003B5A15">
      <w:pPr>
        <w:jc w:val="center"/>
        <w:rPr>
          <w:b/>
          <w:bCs/>
        </w:rPr>
      </w:pPr>
      <w:r>
        <w:rPr>
          <w:b/>
          <w:bCs/>
        </w:rPr>
        <w:t>реализуемых с 2023 года</w:t>
      </w:r>
    </w:p>
    <w:p w:rsidR="003B5A15" w:rsidRDefault="003B5A15" w:rsidP="003B5A15">
      <w:pPr>
        <w:jc w:val="center"/>
        <w:rPr>
          <w:b/>
          <w:bCs/>
        </w:rPr>
      </w:pPr>
    </w:p>
    <w:tbl>
      <w:tblPr>
        <w:tblW w:w="150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9"/>
        <w:gridCol w:w="2683"/>
        <w:gridCol w:w="1986"/>
        <w:gridCol w:w="2127"/>
        <w:gridCol w:w="4112"/>
        <w:gridCol w:w="3403"/>
      </w:tblGrid>
      <w:tr w:rsidR="003B5A15" w:rsidTr="003B5A15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  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Координатор муниципальной   </w:t>
            </w:r>
            <w:r>
              <w:rPr>
                <w:sz w:val="21"/>
                <w:szCs w:val="21"/>
              </w:rPr>
              <w:br/>
              <w:t>программы</w:t>
            </w:r>
          </w:p>
          <w:p w:rsidR="003B5A15" w:rsidRDefault="003B5A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Муниципальный заказчик             </w:t>
            </w:r>
            <w:r>
              <w:rPr>
                <w:sz w:val="21"/>
                <w:szCs w:val="21"/>
              </w:rPr>
              <w:br/>
              <w:t>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Муниципальный заказчик             </w:t>
            </w:r>
            <w:r>
              <w:rPr>
                <w:sz w:val="21"/>
                <w:szCs w:val="21"/>
              </w:rPr>
              <w:br/>
              <w:t>муниципальной подпрограммы</w:t>
            </w:r>
          </w:p>
        </w:tc>
      </w:tr>
      <w:tr w:rsidR="003B5A15" w:rsidTr="003B5A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3B5A15" w:rsidTr="003B5A15">
        <w:trPr>
          <w:trHeight w:val="9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3B5A15" w:rsidTr="003B5A15">
        <w:trPr>
          <w:trHeight w:val="8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5 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</w:tr>
      <w:tr w:rsidR="003B5A15" w:rsidTr="003B5A15">
        <w:trPr>
          <w:trHeight w:val="144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«Культура и туризм»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библиотечного дела»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14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8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9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архивного дела»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3B5A15" w:rsidTr="003B5A15">
        <w:trPr>
          <w:trHeight w:val="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«Образование»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«Общее 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9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6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«Социальная защита    </w:t>
            </w:r>
            <w:r>
              <w:rPr>
                <w:sz w:val="21"/>
                <w:szCs w:val="21"/>
              </w:rPr>
              <w:br/>
              <w:t>населения»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«Социальная поддержка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77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системы отдыха и оздоровления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«Содействие занятости населения, развитие трудовых ресурсов и охраны труда»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6 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сельского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        </w:t>
            </w:r>
            <w:r>
              <w:rPr>
                <w:sz w:val="21"/>
                <w:szCs w:val="21"/>
              </w:rPr>
              <w:br/>
              <w:t>главы администрации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отраслей сельского хозяйства и перерабатывающей промышленности»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«Комплексное развитие сельских территорий»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9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«Экология и окружающая</w:t>
            </w:r>
            <w:r>
              <w:rPr>
                <w:sz w:val="21"/>
                <w:szCs w:val="21"/>
              </w:rPr>
              <w:br/>
              <w:t>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«Охрана окружающей среды»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водохозяйственного комплекса»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лесного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«Ликвидация накопленного вреда окружающей среде»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«Профилактика преступлений и иных правонарушений»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защите населения и территорий от чрезвычайных ситуаций»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8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«Жилище»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</w:t>
            </w:r>
            <w:r>
              <w:rPr>
                <w:sz w:val="21"/>
                <w:szCs w:val="21"/>
              </w:rPr>
              <w:lastRenderedPageBreak/>
              <w:t>имуществом администрации городского округа Зарайск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Администрация городского округа Зарайск Московской области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Комитета по управлению имуществом администрации городского округа Зарайск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жилищного строительства»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5A15" w:rsidTr="003B5A15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молодых семей»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Комитета по управлению имуществом администрации городского округа Зарайск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</w:tr>
      <w:tr w:rsidR="003B5A15" w:rsidTr="003B5A15">
        <w:trPr>
          <w:trHeight w:val="7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«Социальная ипотека»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«Обеспечение жильем отдельных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категорий граждан за счет средств федерального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lastRenderedPageBreak/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7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«Улучшение жилищных условий отдельных категорий многодетных семей»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5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«Развитие инженерной инфраструктуры, </w:t>
            </w:r>
            <w:proofErr w:type="spellStart"/>
            <w:r>
              <w:rPr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sz w:val="21"/>
                <w:szCs w:val="21"/>
              </w:rPr>
              <w:t xml:space="preserve"> и отрасли обращения с отходами»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ind w:right="-7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Pr="003B5A15" w:rsidRDefault="003B5A15">
            <w:pPr>
              <w:jc w:val="both"/>
              <w:rPr>
                <w:sz w:val="21"/>
                <w:szCs w:val="21"/>
              </w:rPr>
            </w:pPr>
            <w:r w:rsidRPr="003B5A15">
              <w:rPr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jc w:val="both"/>
              <w:rPr>
                <w:color w:val="000000"/>
                <w:sz w:val="21"/>
                <w:szCs w:val="21"/>
              </w:rPr>
            </w:pPr>
            <w:r w:rsidRPr="003B5A15">
              <w:rPr>
                <w:sz w:val="21"/>
                <w:szCs w:val="21"/>
              </w:rPr>
              <w:t>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P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5A15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«Системы водоотведения»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 w:rsidRPr="003B5A15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7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«Объекты теплоснабжения, инженерные коммуникации»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 w:rsidRPr="003B5A15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6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 w:rsidRPr="003B5A15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8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5A15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2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  <w:r>
              <w:rPr>
                <w:sz w:val="21"/>
                <w:szCs w:val="21"/>
              </w:rPr>
              <w:br/>
              <w:t>главы администрации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МКУ «Центр проведения торгов городского округа Зарайск»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Глухих И.Е.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«Инвестиции»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конкуренции»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7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малого и среднего предпринимательства»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9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имуществом администрации городского округа Зарайск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lastRenderedPageBreak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И.о. начальника финансового управления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Никулина И.В.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Комитет по управлению имуществом администрации городского округа Зарайск Московской области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</w:t>
            </w:r>
            <w:r>
              <w:rPr>
                <w:sz w:val="21"/>
                <w:szCs w:val="21"/>
              </w:rPr>
              <w:lastRenderedPageBreak/>
              <w:t xml:space="preserve">области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«Эффективное управление имущественным комплексом»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8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«Управление муниципальным долгом»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8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«Управление муниципальными финансами»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B5A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B5A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медиасреды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«Эффективное местное самоуправление»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«Молодежь Подмосковья»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 в городском округе Московской области»»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области; 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Развитие и функционирование дорожно-транспортного комплекса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«Пассажирский транспорт общего 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«Дороги Подмосковья»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5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«Разработка Генерального плана развития городского округа»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8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«Реализация политики пространственного развития городского округа»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5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«Комфортная городская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«Строительство (реконструкция) объектов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«Переселение граждан из аварийного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Шолохов А.В.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3B5A15" w:rsidRDefault="003B5A15" w:rsidP="003B5A15">
      <w:pPr>
        <w:rPr>
          <w:sz w:val="21"/>
          <w:szCs w:val="21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B72FD8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B5A15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C7704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32401"/>
    <w:rsid w:val="00857D47"/>
    <w:rsid w:val="00860D52"/>
    <w:rsid w:val="0086194B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72FD8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8609C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HP</cp:lastModifiedBy>
  <cp:revision>2</cp:revision>
  <cp:lastPrinted>2018-04-10T11:10:00Z</cp:lastPrinted>
  <dcterms:created xsi:type="dcterms:W3CDTF">2023-01-31T13:38:00Z</dcterms:created>
  <dcterms:modified xsi:type="dcterms:W3CDTF">2023-01-31T13:38:00Z</dcterms:modified>
</cp:coreProperties>
</file>