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5" w:rsidRPr="00A20587" w:rsidRDefault="0027164C" w:rsidP="005D1A74">
      <w:pPr>
        <w:jc w:val="both"/>
        <w:rPr>
          <w:rFonts w:ascii="Arial" w:hAnsi="Arial" w:cs="Arial"/>
        </w:rPr>
      </w:pPr>
      <w:bookmarkStart w:id="0" w:name="_GoBack"/>
      <w:bookmarkEnd w:id="0"/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A20587">
        <w:rPr>
          <w:rFonts w:ascii="Arial" w:hAnsi="Arial" w:cs="Arial"/>
        </w:rPr>
        <w:t xml:space="preserve">         </w:t>
      </w:r>
      <w:r w:rsidRPr="00A20587">
        <w:rPr>
          <w:rFonts w:ascii="Arial" w:hAnsi="Arial" w:cs="Arial"/>
        </w:rPr>
        <w:t xml:space="preserve">         </w:t>
      </w:r>
      <w:r w:rsidR="00F06C41" w:rsidRPr="00A20587">
        <w:rPr>
          <w:rFonts w:ascii="Arial" w:hAnsi="Arial" w:cs="Arial"/>
        </w:rPr>
        <w:t xml:space="preserve"> </w:t>
      </w:r>
      <w:r w:rsidR="00A52C06" w:rsidRPr="00A20587">
        <w:rPr>
          <w:rFonts w:ascii="Arial" w:hAnsi="Arial" w:cs="Arial"/>
        </w:rPr>
        <w:t xml:space="preserve">            </w:t>
      </w:r>
      <w:r w:rsidR="001A52B5" w:rsidRPr="00A20587">
        <w:rPr>
          <w:rFonts w:ascii="Arial" w:hAnsi="Arial" w:cs="Arial"/>
        </w:rPr>
        <w:t xml:space="preserve">Приложение </w:t>
      </w:r>
    </w:p>
    <w:p w:rsidR="001A52B5" w:rsidRPr="00A20587" w:rsidRDefault="001A52B5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CB1945"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 xml:space="preserve">к постановлению главы </w:t>
      </w:r>
    </w:p>
    <w:p w:rsidR="001A52B5" w:rsidRPr="00A20587" w:rsidRDefault="001A52B5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CB1945"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 xml:space="preserve">городского округа Зарайск </w:t>
      </w:r>
    </w:p>
    <w:p w:rsidR="001A52B5" w:rsidRPr="00A20587" w:rsidRDefault="00DB34F7" w:rsidP="005D1A74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="00CB1945" w:rsidRPr="00A20587">
        <w:rPr>
          <w:rFonts w:ascii="Arial" w:hAnsi="Arial" w:cs="Arial"/>
        </w:rPr>
        <w:tab/>
      </w:r>
      <w:r w:rsidR="00176DF9" w:rsidRPr="00A20587">
        <w:rPr>
          <w:rFonts w:ascii="Arial" w:hAnsi="Arial" w:cs="Arial"/>
        </w:rPr>
        <w:t>от 21</w:t>
      </w:r>
      <w:r w:rsidR="001A52B5" w:rsidRPr="00A20587">
        <w:rPr>
          <w:rFonts w:ascii="Arial" w:hAnsi="Arial" w:cs="Arial"/>
        </w:rPr>
        <w:t xml:space="preserve">.12.2020 № </w:t>
      </w:r>
      <w:r w:rsidR="00176DF9" w:rsidRPr="00A20587">
        <w:rPr>
          <w:rFonts w:ascii="Arial" w:hAnsi="Arial" w:cs="Arial"/>
        </w:rPr>
        <w:t>172</w:t>
      </w:r>
      <w:r w:rsidRPr="00A20587">
        <w:rPr>
          <w:rFonts w:ascii="Arial" w:hAnsi="Arial" w:cs="Arial"/>
        </w:rPr>
        <w:t>1</w:t>
      </w:r>
      <w:r w:rsidR="001A52B5" w:rsidRPr="00A20587">
        <w:rPr>
          <w:rFonts w:ascii="Arial" w:hAnsi="Arial" w:cs="Arial"/>
        </w:rPr>
        <w:t>/12</w:t>
      </w:r>
    </w:p>
    <w:p w:rsidR="007A1B32" w:rsidRPr="00A20587" w:rsidRDefault="007A1B32" w:rsidP="007A1B32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ПАСПОРТ</w:t>
      </w:r>
    </w:p>
    <w:p w:rsidR="007A1B32" w:rsidRPr="00A20587" w:rsidRDefault="007A1B32" w:rsidP="007A1B32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86"/>
        <w:gridCol w:w="1701"/>
        <w:gridCol w:w="1559"/>
        <w:gridCol w:w="1560"/>
        <w:gridCol w:w="1417"/>
        <w:gridCol w:w="1985"/>
      </w:tblGrid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по градостроительной деятельности Шолохов А.В.</w:t>
            </w:r>
          </w:p>
        </w:tc>
      </w:tr>
      <w:tr w:rsidR="007A1B32" w:rsidRPr="00A20587" w:rsidTr="00D502F5">
        <w:trPr>
          <w:trHeight w:val="4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 </w:t>
            </w:r>
          </w:p>
        </w:tc>
      </w:tr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7A1B32" w:rsidRPr="00A20587" w:rsidRDefault="007A1B32" w:rsidP="00D502F5">
            <w:pPr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7A1B32" w:rsidRPr="00A20587" w:rsidRDefault="007A1B32" w:rsidP="00D502F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Подпрограмма 1. «Пассажирский транспорт общего пользования».</w:t>
            </w:r>
            <w:r w:rsidRPr="00A20587">
              <w:rPr>
                <w:rFonts w:ascii="Arial" w:eastAsiaTheme="minorEastAsia" w:hAnsi="Arial" w:cs="Arial"/>
              </w:rPr>
              <w:br/>
              <w:t>Подпрограмма 2. «Дороги Подмосковья».</w:t>
            </w:r>
          </w:p>
        </w:tc>
      </w:tr>
      <w:tr w:rsidR="007A1B32" w:rsidRPr="00A20587" w:rsidTr="00D502F5">
        <w:trPr>
          <w:trHeight w:val="33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bookmarkStart w:id="1" w:name="sub_101"/>
            <w:r w:rsidRPr="00A20587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 том числе по годам:</w:t>
            </w:r>
            <w:bookmarkEnd w:id="1"/>
          </w:p>
        </w:tc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7A1B32" w:rsidRPr="00A20587" w:rsidTr="00D502F5">
        <w:trPr>
          <w:trHeight w:val="67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B32" w:rsidRPr="00A20587" w:rsidRDefault="007A1B32" w:rsidP="00D502F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498183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125907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125135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121246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125895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6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Средства бюджета городского округа Зарайск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271161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89483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74841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55106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3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1B32" w:rsidRPr="00A20587" w:rsidTr="00D502F5">
        <w:trPr>
          <w:trHeight w:val="3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B32" w:rsidRPr="00A20587" w:rsidRDefault="007A1B32" w:rsidP="00D50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20587">
              <w:rPr>
                <w:rFonts w:ascii="Arial" w:hAnsi="Arial" w:cs="Arial"/>
                <w:color w:val="000000"/>
                <w:lang w:val="en-US"/>
              </w:rPr>
              <w:t>7</w:t>
            </w:r>
            <w:r w:rsidRPr="00A20587">
              <w:rPr>
                <w:rFonts w:ascii="Arial" w:hAnsi="Arial" w:cs="Arial"/>
                <w:color w:val="000000"/>
              </w:rPr>
              <w:t>69344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177</w:t>
            </w:r>
            <w:r w:rsidRPr="00A20587">
              <w:rPr>
                <w:rFonts w:ascii="Arial" w:hAnsi="Arial" w:cs="Arial"/>
                <w:color w:val="000000"/>
                <w:lang w:val="en-US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214618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196087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181001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 w:rsidP="00D502F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20587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7A1B32" w:rsidRPr="00A20587" w:rsidRDefault="007A1B32" w:rsidP="007A1B32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</w:rPr>
        <w:t>Потребности</w:t>
      </w:r>
      <w:r w:rsidRPr="00A20587">
        <w:rPr>
          <w:rFonts w:ascii="Arial" w:hAnsi="Arial" w:cs="Arial"/>
          <w:lang w:val="x-none"/>
        </w:rPr>
        <w:t xml:space="preserve"> населения в перевозках на территории </w:t>
      </w:r>
      <w:r w:rsidRPr="00A20587">
        <w:rPr>
          <w:rFonts w:ascii="Arial" w:hAnsi="Arial" w:cs="Arial"/>
        </w:rPr>
        <w:t>городского округа Зарайск Московской области обеспечивает</w:t>
      </w:r>
      <w:r w:rsidRPr="00A20587">
        <w:rPr>
          <w:rFonts w:ascii="Arial" w:hAnsi="Arial" w:cs="Arial"/>
          <w:lang w:val="x-none"/>
        </w:rPr>
        <w:t xml:space="preserve"> автомобильный транспорт общего пользования, выполняющий </w:t>
      </w:r>
      <w:r w:rsidRPr="00A20587">
        <w:rPr>
          <w:rFonts w:ascii="Arial" w:hAnsi="Arial" w:cs="Arial"/>
        </w:rPr>
        <w:t>9</w:t>
      </w:r>
      <w:r w:rsidRPr="00A20587">
        <w:rPr>
          <w:rFonts w:ascii="Arial" w:hAnsi="Arial" w:cs="Arial"/>
          <w:lang w:val="x-none"/>
        </w:rPr>
        <w:t xml:space="preserve">0% от общего объема пассажирских перевозок.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</w:rPr>
        <w:t xml:space="preserve">В настоящее время </w:t>
      </w:r>
      <w:r w:rsidRPr="00A20587">
        <w:rPr>
          <w:rFonts w:ascii="Arial" w:hAnsi="Arial" w:cs="Arial"/>
          <w:lang w:val="x-none"/>
        </w:rPr>
        <w:t xml:space="preserve">реестр маршрутов регулярных перевозок </w:t>
      </w:r>
      <w:r w:rsidRPr="00A20587">
        <w:rPr>
          <w:rFonts w:ascii="Arial" w:hAnsi="Arial" w:cs="Arial"/>
        </w:rPr>
        <w:t>городского округа Зарайск Московской области</w:t>
      </w:r>
      <w:r w:rsidRPr="00A20587">
        <w:rPr>
          <w:rFonts w:ascii="Arial" w:hAnsi="Arial" w:cs="Arial"/>
          <w:lang w:val="x-none"/>
        </w:rPr>
        <w:t xml:space="preserve"> включает </w:t>
      </w:r>
      <w:r w:rsidRPr="00A20587">
        <w:rPr>
          <w:rFonts w:ascii="Arial" w:hAnsi="Arial" w:cs="Arial"/>
        </w:rPr>
        <w:t>9</w:t>
      </w:r>
      <w:r w:rsidRPr="00A20587">
        <w:rPr>
          <w:rFonts w:ascii="Arial" w:hAnsi="Arial" w:cs="Arial"/>
          <w:lang w:val="x-none"/>
        </w:rPr>
        <w:t xml:space="preserve"> автобусных маршрутов</w:t>
      </w:r>
      <w:r w:rsidRPr="00A20587">
        <w:rPr>
          <w:rFonts w:ascii="Arial" w:hAnsi="Arial" w:cs="Arial"/>
        </w:rPr>
        <w:t>.</w:t>
      </w:r>
      <w:r w:rsidRPr="00A20587">
        <w:rPr>
          <w:rFonts w:ascii="Arial" w:hAnsi="Arial" w:cs="Arial"/>
          <w:lang w:val="x-none"/>
        </w:rPr>
        <w:t xml:space="preserve">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  <w:lang w:val="x-none"/>
        </w:rPr>
        <w:t xml:space="preserve">Основу транспортной инфраструктуры </w:t>
      </w:r>
      <w:r w:rsidRPr="00A20587">
        <w:rPr>
          <w:rFonts w:ascii="Arial" w:hAnsi="Arial" w:cs="Arial"/>
        </w:rPr>
        <w:t>городского округа Зарайск  Московской области</w:t>
      </w:r>
      <w:r w:rsidRPr="00A20587">
        <w:rPr>
          <w:rFonts w:ascii="Arial" w:hAnsi="Arial" w:cs="Arial"/>
          <w:lang w:val="x-none"/>
        </w:rPr>
        <w:t xml:space="preserve"> составляют автомобильные дороги</w:t>
      </w:r>
      <w:r w:rsidRPr="00A20587">
        <w:rPr>
          <w:rFonts w:ascii="Arial" w:hAnsi="Arial" w:cs="Arial"/>
        </w:rPr>
        <w:t xml:space="preserve"> регионального и областного значения. Но существуют и грунтовые муниципальные дороги. </w:t>
      </w:r>
      <w:r w:rsidRPr="00A20587">
        <w:rPr>
          <w:rFonts w:ascii="Arial" w:hAnsi="Arial" w:cs="Arial"/>
          <w:lang w:val="x-none"/>
        </w:rPr>
        <w:t xml:space="preserve">Общая протяженность </w:t>
      </w:r>
      <w:r w:rsidRPr="00A20587">
        <w:rPr>
          <w:rFonts w:ascii="Arial" w:hAnsi="Arial" w:cs="Arial"/>
        </w:rPr>
        <w:t xml:space="preserve">грунтовых </w:t>
      </w:r>
      <w:r w:rsidRPr="00A20587">
        <w:rPr>
          <w:rFonts w:ascii="Arial" w:hAnsi="Arial" w:cs="Arial"/>
          <w:lang w:val="x-none"/>
        </w:rPr>
        <w:t>дорог составляла на 01.01.201</w:t>
      </w:r>
      <w:r w:rsidRPr="00A20587">
        <w:rPr>
          <w:rFonts w:ascii="Arial" w:hAnsi="Arial" w:cs="Arial"/>
        </w:rPr>
        <w:t>9</w:t>
      </w:r>
      <w:r w:rsidRPr="00A20587">
        <w:rPr>
          <w:rFonts w:ascii="Arial" w:hAnsi="Arial" w:cs="Arial"/>
          <w:lang w:val="x-none"/>
        </w:rPr>
        <w:t xml:space="preserve"> год</w:t>
      </w:r>
      <w:r w:rsidRPr="00A20587">
        <w:rPr>
          <w:rFonts w:ascii="Arial" w:hAnsi="Arial" w:cs="Arial"/>
        </w:rPr>
        <w:t>а</w:t>
      </w:r>
      <w:r w:rsidRPr="00A20587">
        <w:rPr>
          <w:rFonts w:ascii="Arial" w:hAnsi="Arial" w:cs="Arial"/>
          <w:lang w:val="x-none"/>
        </w:rPr>
        <w:t xml:space="preserve"> </w:t>
      </w:r>
      <w:r w:rsidRPr="00A20587">
        <w:rPr>
          <w:rFonts w:ascii="Arial" w:hAnsi="Arial" w:cs="Arial"/>
        </w:rPr>
        <w:t>417,578 км.</w:t>
      </w:r>
      <w:r w:rsidRPr="00A20587">
        <w:rPr>
          <w:rFonts w:ascii="Arial" w:hAnsi="Arial" w:cs="Arial"/>
          <w:lang w:val="x-none"/>
        </w:rPr>
        <w:t xml:space="preserve">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Состояние</w:t>
      </w:r>
      <w:r w:rsidRPr="00A20587">
        <w:rPr>
          <w:rFonts w:ascii="Arial" w:hAnsi="Arial" w:cs="Arial"/>
          <w:lang w:val="x-none"/>
        </w:rPr>
        <w:t xml:space="preserve"> </w:t>
      </w:r>
      <w:r w:rsidRPr="00A20587">
        <w:rPr>
          <w:rFonts w:ascii="Arial" w:hAnsi="Arial" w:cs="Arial"/>
        </w:rPr>
        <w:t>грунтовых дорог городского округа Зарайск Московской области</w:t>
      </w:r>
      <w:r w:rsidRPr="00A20587">
        <w:rPr>
          <w:rFonts w:ascii="Arial" w:hAnsi="Arial" w:cs="Arial"/>
          <w:lang w:val="x-none"/>
        </w:rPr>
        <w:t xml:space="preserve"> не соответствует потребностям социально-экономического развития</w:t>
      </w:r>
      <w:r w:rsidRPr="00A20587">
        <w:rPr>
          <w:rFonts w:ascii="Arial" w:hAnsi="Arial" w:cs="Arial"/>
        </w:rPr>
        <w:t xml:space="preserve"> городского округа Зарайск Московской области,</w:t>
      </w:r>
      <w:r w:rsidRPr="00A20587">
        <w:rPr>
          <w:rFonts w:ascii="Arial" w:hAnsi="Arial" w:cs="Arial"/>
          <w:lang w:val="x-none"/>
        </w:rPr>
        <w:t xml:space="preserve"> </w:t>
      </w:r>
      <w:r w:rsidRPr="00A20587">
        <w:rPr>
          <w:rFonts w:ascii="Arial" w:hAnsi="Arial" w:cs="Arial"/>
        </w:rPr>
        <w:t>э</w:t>
      </w:r>
      <w:r w:rsidRPr="00A20587">
        <w:rPr>
          <w:rFonts w:ascii="Arial" w:hAnsi="Arial" w:cs="Arial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A20587">
        <w:rPr>
          <w:rFonts w:ascii="Arial" w:hAnsi="Arial" w:cs="Arial"/>
        </w:rPr>
        <w:t>городского округа Зарайск Московской области</w:t>
      </w:r>
      <w:r w:rsidRPr="00A20587">
        <w:rPr>
          <w:rFonts w:ascii="Arial" w:hAnsi="Arial" w:cs="Arial"/>
          <w:lang w:val="x-none"/>
        </w:rPr>
        <w:t>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повышение безопасности подвижного состава;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приспособленность подвижного состава к перевозке маломобильных категорий граждан;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оснащение транспортных средств оборудованием ГЛОНАСС или ГЛОНАСС/GPS;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наличие на транспортных средствах системы кондиционирования воздуха;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экологический стандарт не ниже Евро 3;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К основным проблемам развития дорожно-транспортного комплекса в настоящее время можно отнести: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 xml:space="preserve">наличие грунтовых дорог;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lang w:val="x-none"/>
        </w:rPr>
      </w:pPr>
      <w:r w:rsidRPr="00A20587">
        <w:rPr>
          <w:rFonts w:ascii="Arial" w:hAnsi="Arial" w:cs="Arial"/>
        </w:rPr>
        <w:t>н</w:t>
      </w:r>
      <w:proofErr w:type="spellStart"/>
      <w:r w:rsidRPr="00A20587">
        <w:rPr>
          <w:rFonts w:ascii="Arial" w:hAnsi="Arial" w:cs="Arial"/>
          <w:lang w:val="x-none"/>
        </w:rPr>
        <w:t>едофинансирование</w:t>
      </w:r>
      <w:proofErr w:type="spellEnd"/>
      <w:r w:rsidRPr="00A20587">
        <w:rPr>
          <w:rFonts w:ascii="Arial" w:hAnsi="Arial" w:cs="Arial"/>
          <w:lang w:val="x-none"/>
        </w:rPr>
        <w:t xml:space="preserve"> транспортной инфраструктуры</w:t>
      </w:r>
      <w:r w:rsidRPr="00A20587">
        <w:rPr>
          <w:rFonts w:ascii="Arial" w:hAnsi="Arial" w:cs="Arial"/>
        </w:rPr>
        <w:t>.</w:t>
      </w:r>
      <w:r w:rsidRPr="00A20587">
        <w:rPr>
          <w:rFonts w:ascii="Arial" w:hAnsi="Arial" w:cs="Arial"/>
          <w:lang w:val="x-none"/>
        </w:rPr>
        <w:t xml:space="preserve"> 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низкий уровень подготовки водителей транспортных средств;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недостаточный технический уровень дорожного хозяйства;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несовершенство технических средств организации дорожного движения;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недостаточная информированность населения о проблемах безопасности дорожного движения.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t xml:space="preserve">несвоевременное принятие нормативных правовых актов, </w:t>
      </w:r>
      <w:r w:rsidRPr="00A20587">
        <w:rPr>
          <w:rFonts w:ascii="Arial" w:hAnsi="Arial" w:cs="Arial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A20587">
        <w:rPr>
          <w:rFonts w:ascii="Arial" w:hAnsi="Arial" w:cs="Arial"/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Cs/>
        </w:rPr>
      </w:pPr>
      <w:r w:rsidRPr="00A20587">
        <w:rPr>
          <w:rFonts w:ascii="Arial" w:hAnsi="Arial" w:cs="Arial"/>
          <w:bCs/>
        </w:rPr>
        <w:lastRenderedPageBreak/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Основные цели муниципальной программы: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1. Повышение доступности и качества транспортных услуг для населения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2. Обеспечение развития и устойчивого функционирования сети автомобильных дорог.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3. Повышение безопасности дорожно-транспортного комплекса.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Реализация муниципальной программы в полном объеме позволит обеспечить:</w:t>
      </w:r>
    </w:p>
    <w:p w:rsidR="007A1B32" w:rsidRPr="00A20587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повышение комфортности и привлекательности транспорта общего пользования, </w:t>
      </w:r>
    </w:p>
    <w:p w:rsidR="007A1B32" w:rsidRPr="00A20587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ежегодное обеспечение доступности услуг пассажирского транспорта общего пользования,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7A1B32" w:rsidRPr="00A20587" w:rsidRDefault="007A1B32" w:rsidP="007A1B3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A1B32" w:rsidRPr="00A20587" w:rsidRDefault="007A1B32" w:rsidP="007A1B32">
      <w:pPr>
        <w:pStyle w:val="afc"/>
        <w:jc w:val="center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</w:t>
      </w:r>
      <w:r w:rsidRPr="00A20587">
        <w:rPr>
          <w:rFonts w:ascii="Arial" w:hAnsi="Arial" w:cs="Arial"/>
          <w:sz w:val="24"/>
          <w:szCs w:val="24"/>
        </w:rPr>
        <w:lastRenderedPageBreak/>
        <w:t>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Pr="00A20587" w:rsidRDefault="007A1B32" w:rsidP="007A1B32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lastRenderedPageBreak/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7A1B32" w:rsidRPr="00A20587" w:rsidRDefault="007A1B32" w:rsidP="007A1B32">
      <w:pPr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Перечень подпрограмм и их краткое описание</w:t>
      </w:r>
    </w:p>
    <w:p w:rsidR="007A1B32" w:rsidRPr="00A20587" w:rsidRDefault="007A1B32" w:rsidP="007A1B32">
      <w:pPr>
        <w:ind w:firstLine="720"/>
        <w:jc w:val="center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Программа включает в себя две подпрограммы.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</w:t>
      </w:r>
      <w:r w:rsidRPr="00A20587">
        <w:rPr>
          <w:rFonts w:ascii="Arial" w:hAnsi="Arial" w:cs="Arial"/>
        </w:rPr>
        <w:lastRenderedPageBreak/>
        <w:t>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A20587">
        <w:rPr>
          <w:rFonts w:ascii="Arial" w:hAnsi="Arial" w:cs="Arial"/>
          <w:bCs/>
        </w:rPr>
        <w:t xml:space="preserve"> капитальный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 w:rsidRPr="00A20587">
        <w:rPr>
          <w:rFonts w:ascii="Arial" w:hAnsi="Arial" w:cs="Arial"/>
        </w:rPr>
        <w:t xml:space="preserve"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дорожно-транспортного комплекса городского округа Зарайск Московской области: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  <w:bCs/>
        </w:rPr>
        <w:t>Первый вариант</w:t>
      </w:r>
      <w:r w:rsidRPr="00A20587">
        <w:rPr>
          <w:rFonts w:ascii="Arial" w:hAnsi="Arial" w:cs="Arial"/>
        </w:rP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  <w:bCs/>
        </w:rPr>
        <w:t>Второй вариант</w:t>
      </w:r>
      <w:r w:rsidRPr="00A20587">
        <w:rPr>
          <w:rFonts w:ascii="Arial" w:hAnsi="Arial" w:cs="Arial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концентрацию ресурсов на приоритетных задачах, направленных на решение системной проблемы в целом;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реализацию механизмов государственной поддержки;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ind w:firstLine="72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  <w:r w:rsidRPr="00A20587">
        <w:rPr>
          <w:rFonts w:ascii="Arial" w:hAnsi="Arial" w:cs="Arial"/>
        </w:rPr>
        <w:t xml:space="preserve"> 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7A1B32" w:rsidRPr="00A20587" w:rsidRDefault="007A1B32" w:rsidP="007A1B32">
      <w:pPr>
        <w:jc w:val="both"/>
        <w:rPr>
          <w:rFonts w:ascii="Arial" w:hAnsi="Arial" w:cs="Arial"/>
          <w:b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spacing w:after="200" w:line="276" w:lineRule="auto"/>
        <w:rPr>
          <w:rFonts w:ascii="Arial" w:hAnsi="Arial" w:cs="Arial"/>
        </w:rPr>
      </w:pPr>
    </w:p>
    <w:p w:rsidR="007A1B32" w:rsidRPr="00A20587" w:rsidRDefault="007A1B32" w:rsidP="00D502F5">
      <w:pPr>
        <w:pStyle w:val="ConsPlusTitle"/>
        <w:ind w:left="9204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                       Приложение 1</w:t>
      </w:r>
    </w:p>
    <w:p w:rsidR="007A1B32" w:rsidRPr="00A20587" w:rsidRDefault="007A1B32" w:rsidP="00D502F5">
      <w:pPr>
        <w:pStyle w:val="ConsPlusTitle"/>
        <w:ind w:left="10620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pStyle w:val="ConsPlusNormal0"/>
        <w:ind w:firstLine="539"/>
        <w:jc w:val="center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A1B32" w:rsidRPr="00A20587" w:rsidRDefault="007A1B32" w:rsidP="007A1B32">
      <w:pPr>
        <w:pStyle w:val="ConsPlusNormal0"/>
        <w:ind w:firstLine="539"/>
        <w:jc w:val="center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«Развитие и функционирование дорожно-транспортного комплекса»</w:t>
      </w:r>
    </w:p>
    <w:p w:rsidR="007A1B32" w:rsidRPr="00A20587" w:rsidRDefault="007A1B32" w:rsidP="007A1B32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458"/>
        <w:gridCol w:w="1984"/>
        <w:gridCol w:w="1274"/>
        <w:gridCol w:w="1277"/>
        <w:gridCol w:w="992"/>
        <w:gridCol w:w="993"/>
        <w:gridCol w:w="1134"/>
        <w:gridCol w:w="992"/>
        <w:gridCol w:w="1134"/>
        <w:gridCol w:w="2266"/>
      </w:tblGrid>
      <w:tr w:rsidR="007A1B32" w:rsidRPr="00A20587" w:rsidTr="00D502F5">
        <w:trPr>
          <w:trHeight w:val="287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№ 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Планируемые результаты </w:t>
            </w:r>
            <w:r w:rsidRPr="00A20587">
              <w:rPr>
                <w:rFonts w:ascii="Arial" w:hAnsi="Arial" w:cs="Arial"/>
              </w:rPr>
              <w:lastRenderedPageBreak/>
              <w:t>реализации муниципальной программы (подпрограммы)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Тип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Единица измерен</w:t>
            </w:r>
            <w:r w:rsidRPr="00A20587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Базовое значение </w:t>
            </w:r>
            <w:r w:rsidRPr="00A20587">
              <w:rPr>
                <w:rFonts w:ascii="Arial" w:hAnsi="Arial" w:cs="Arial"/>
              </w:rPr>
              <w:lastRenderedPageBreak/>
              <w:t xml:space="preserve">показателя                      на начало реализации 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Номер и название основного </w:t>
            </w:r>
            <w:r w:rsidRPr="00A20587">
              <w:rPr>
                <w:rFonts w:ascii="Arial" w:hAnsi="Arial" w:cs="Arial"/>
              </w:rPr>
              <w:lastRenderedPageBreak/>
              <w:t>мероприятия в перечне мероприятий подпрограммы</w:t>
            </w:r>
          </w:p>
        </w:tc>
      </w:tr>
      <w:tr w:rsidR="007A1B32" w:rsidRPr="00A20587" w:rsidTr="00D502F5">
        <w:trPr>
          <w:trHeight w:val="1473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2024 год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0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</w:t>
            </w:r>
          </w:p>
        </w:tc>
      </w:tr>
      <w:tr w:rsidR="007A1B32" w:rsidRPr="00A20587" w:rsidTr="00D502F5">
        <w:trPr>
          <w:trHeight w:val="3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45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7A1B32" w:rsidRPr="00A20587" w:rsidTr="00D502F5">
        <w:trPr>
          <w:trHeight w:val="41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1. Организация транспортного обслуживания населения по муниципальным 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RPr="00A20587" w:rsidTr="00D502F5">
        <w:trPr>
          <w:trHeight w:val="41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Соблюдение </w:t>
            </w:r>
            <w:r w:rsidRPr="00A20587">
              <w:rPr>
                <w:rFonts w:ascii="Arial" w:hAnsi="Arial" w:cs="Arial"/>
              </w:rPr>
              <w:lastRenderedPageBreak/>
              <w:t>расписания на автобусных маршрутах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Рейтинг-50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1. Организация </w:t>
            </w:r>
            <w:r w:rsidRPr="00A20587">
              <w:rPr>
                <w:rFonts w:ascii="Arial" w:hAnsi="Arial" w:cs="Arial"/>
              </w:rPr>
              <w:lastRenderedPageBreak/>
              <w:t xml:space="preserve">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RPr="00A20587" w:rsidTr="00D502F5">
        <w:trPr>
          <w:trHeight w:val="3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7A1B32" w:rsidRPr="00A20587" w:rsidTr="00D502F5">
        <w:trPr>
          <w:trHeight w:val="6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Соглашение с ФОИВ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км /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2. Строительство и реконструкция автомобильных дорог местного значения </w:t>
            </w:r>
          </w:p>
        </w:tc>
      </w:tr>
      <w:tr w:rsidR="007A1B32" w:rsidRPr="00A20587" w:rsidTr="00D502F5">
        <w:trPr>
          <w:trHeight w:val="458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Ремонт (капитальный </w:t>
            </w:r>
            <w:r w:rsidRPr="00A20587">
              <w:rPr>
                <w:rFonts w:ascii="Arial" w:hAnsi="Arial" w:cs="Arial"/>
              </w:rPr>
              <w:lastRenderedPageBreak/>
              <w:t>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  <w:r w:rsidRPr="00A20587">
              <w:rPr>
                <w:rFonts w:ascii="Arial" w:hAnsi="Arial" w:cs="Arial"/>
              </w:rPr>
              <w:lastRenderedPageBreak/>
              <w:t>(показатель госпрограммы)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км/</w:t>
            </w:r>
            <w:proofErr w:type="spellStart"/>
            <w:r w:rsidRPr="00A20587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21,018/113,4972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4,24/29,6828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8,57/47,135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9,57/52,635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10,57/58,135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11,57/63,635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3. Ремонт, капитальный </w:t>
            </w:r>
            <w:r w:rsidRPr="00A20587">
              <w:rPr>
                <w:rFonts w:ascii="Arial" w:hAnsi="Arial" w:cs="Arial"/>
              </w:rPr>
              <w:lastRenderedPageBreak/>
              <w:t xml:space="preserve">ремонт сети автомобильных дорог, мостов и путепроводов местного значения  </w:t>
            </w:r>
          </w:p>
        </w:tc>
      </w:tr>
      <w:tr w:rsidR="007A1B32" w:rsidRPr="00A20587" w:rsidTr="00D502F5">
        <w:trPr>
          <w:trHeight w:val="458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Рейтинг-50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5,12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7,6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  <w:tr w:rsidR="007A1B32" w:rsidRPr="00A20587" w:rsidTr="00D502F5">
        <w:trPr>
          <w:trHeight w:val="458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Создание парковочного пространства на улично-дорожной сети (оценивается </w:t>
            </w:r>
            <w:r w:rsidRPr="00A20587">
              <w:rPr>
                <w:rFonts w:ascii="Arial" w:hAnsi="Arial" w:cs="Arial"/>
              </w:rPr>
              <w:lastRenderedPageBreak/>
              <w:t>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tabs>
                <w:tab w:val="left" w:pos="210"/>
                <w:tab w:val="center" w:pos="529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</w:r>
            <w:r w:rsidRPr="00A20587">
              <w:rPr>
                <w:rFonts w:ascii="Arial" w:hAnsi="Arial" w:cs="Arial"/>
              </w:rPr>
              <w:tab/>
              <w:t>м/места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50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3. Ремонт, капитальный ремонт сети автомобильных дорог, мостов и </w:t>
            </w:r>
            <w:r w:rsidRPr="00A20587">
              <w:rPr>
                <w:rFonts w:ascii="Arial" w:hAnsi="Arial" w:cs="Arial"/>
              </w:rPr>
              <w:lastRenderedPageBreak/>
              <w:t xml:space="preserve">путепроводов местного значения  </w:t>
            </w:r>
          </w:p>
        </w:tc>
      </w:tr>
    </w:tbl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                          Приложение 2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ind w:firstLine="539"/>
        <w:jc w:val="center"/>
        <w:rPr>
          <w:b/>
          <w:sz w:val="24"/>
          <w:szCs w:val="24"/>
        </w:rPr>
      </w:pPr>
      <w:r w:rsidRPr="00A20587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7A1B32" w:rsidRPr="00A20587" w:rsidRDefault="007A1B32" w:rsidP="007A1B32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559"/>
      </w:tblGrid>
      <w:tr w:rsidR="007A1B32" w:rsidRPr="00A20587" w:rsidTr="007A1B3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№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7A1B32" w:rsidRPr="00A20587" w:rsidTr="007A1B3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</w:t>
            </w:r>
          </w:p>
        </w:tc>
      </w:tr>
      <w:tr w:rsidR="007A1B32" w:rsidRPr="00A20587" w:rsidTr="007A1B3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7A1B32" w:rsidRPr="00A20587" w:rsidTr="007A1B32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Ежеквартально, годовая</w:t>
            </w:r>
          </w:p>
        </w:tc>
      </w:tr>
      <w:tr w:rsidR="007A1B32" w:rsidRPr="00A20587" w:rsidTr="007A1B3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Соблюдение расписания на автобусных </w:t>
            </w:r>
            <w:r w:rsidRPr="00A20587">
              <w:rPr>
                <w:rFonts w:ascii="Arial" w:hAnsi="Arial" w:cs="Arial"/>
              </w:rPr>
              <w:lastRenderedPageBreak/>
              <w:t>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0587">
              <w:rPr>
                <w:rFonts w:ascii="Arial" w:hAnsi="Arial" w:cs="Arial"/>
                <w:b/>
              </w:rPr>
              <w:t xml:space="preserve">Ср = </w:t>
            </w:r>
            <w:proofErr w:type="spellStart"/>
            <w:r w:rsidRPr="00A20587">
              <w:rPr>
                <w:rFonts w:ascii="Arial" w:hAnsi="Arial" w:cs="Arial"/>
                <w:b/>
              </w:rPr>
              <w:t>Рдв</w:t>
            </w:r>
            <w:proofErr w:type="spellEnd"/>
            <w:r w:rsidRPr="00A20587">
              <w:rPr>
                <w:rFonts w:ascii="Arial" w:hAnsi="Arial" w:cs="Arial"/>
                <w:b/>
              </w:rPr>
              <w:t xml:space="preserve"> * 100%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Ср – процент соблюдения расписания на муниципальных маршрутах.*</w:t>
            </w:r>
            <w:r w:rsidRPr="00A20587">
              <w:rPr>
                <w:rFonts w:ascii="Arial" w:hAnsi="Arial" w:cs="Arial"/>
              </w:rPr>
              <w:br/>
            </w:r>
            <w:proofErr w:type="spellStart"/>
            <w:r w:rsidRPr="00A20587">
              <w:rPr>
                <w:rFonts w:ascii="Arial" w:hAnsi="Arial" w:cs="Arial"/>
              </w:rPr>
              <w:t>Рдв</w:t>
            </w:r>
            <w:proofErr w:type="spellEnd"/>
            <w:r w:rsidRPr="00A20587">
              <w:rPr>
                <w:rFonts w:ascii="Arial" w:hAnsi="Arial" w:cs="Arial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Региональная навигационно-информационн</w:t>
            </w:r>
            <w:r w:rsidRPr="00A20587">
              <w:rPr>
                <w:rFonts w:ascii="Arial" w:hAnsi="Arial" w:cs="Arial"/>
              </w:rPr>
              <w:lastRenderedPageBreak/>
              <w:t>ая система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7A1B32" w:rsidRPr="00A20587" w:rsidTr="007A1B32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7A1B32" w:rsidRPr="00A20587" w:rsidTr="007A1B32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A20587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км /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Ежегодно</w:t>
            </w:r>
          </w:p>
        </w:tc>
      </w:tr>
      <w:tr w:rsidR="007A1B32" w:rsidRPr="00A20587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Ремонт (капитальный ремонт) сети автомобильных дорог общего пользования местного значения </w:t>
            </w:r>
            <w:r w:rsidRPr="00A20587">
              <w:rPr>
                <w:rFonts w:ascii="Arial" w:hAnsi="Arial" w:cs="Arial"/>
              </w:rPr>
              <w:lastRenderedPageBreak/>
              <w:t>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км/</w:t>
            </w:r>
            <w:proofErr w:type="spellStart"/>
            <w:r w:rsidRPr="00A20587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Проектно-сметная документация по объектам, входящим в план ремонта (капитального ремонта) </w:t>
            </w:r>
            <w:r w:rsidRPr="00A20587">
              <w:rPr>
                <w:rFonts w:ascii="Arial" w:hAnsi="Arial" w:cs="Arial"/>
              </w:rPr>
              <w:lastRenderedPageBreak/>
              <w:t>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7A1B32" w:rsidRPr="00A20587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A20587">
              <w:rPr>
                <w:rFonts w:ascii="Arial" w:hAnsi="Arial" w:cs="Arial"/>
              </w:rPr>
              <w:t xml:space="preserve">ДТП. Снижение смертности на автомобильных и железных дорогах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Расчет показателя производится по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00600" cy="50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Где: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  <w:lang w:val="en-US"/>
              </w:rPr>
              <w:t>Dn</w:t>
            </w:r>
            <w:proofErr w:type="spellEnd"/>
            <w:r w:rsidRPr="00A20587">
              <w:rPr>
                <w:rFonts w:ascii="Arial" w:hAnsi="Arial" w:cs="Arial"/>
              </w:rPr>
              <w:t xml:space="preserve"> – 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Кн</w:t>
            </w:r>
            <w:proofErr w:type="spellEnd"/>
            <w:r w:rsidRPr="00A20587">
              <w:rPr>
                <w:rFonts w:ascii="Arial" w:hAnsi="Arial" w:cs="Arial"/>
              </w:rPr>
              <w:t xml:space="preserve"> – понижающий коэффициент для расчета значения показателя на дорогах федерального значения (в зависимости от количества населения);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Кп</w:t>
            </w:r>
            <w:proofErr w:type="spellEnd"/>
            <w:r w:rsidRPr="00A20587">
              <w:rPr>
                <w:rFonts w:ascii="Arial" w:hAnsi="Arial" w:cs="Arial"/>
              </w:rPr>
              <w:t xml:space="preserve">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ф – количество погибших в ДТП на дорогах федерального значения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Кр</w:t>
            </w:r>
            <w:proofErr w:type="spellEnd"/>
            <w:r w:rsidRPr="00A20587">
              <w:rPr>
                <w:rFonts w:ascii="Arial" w:hAnsi="Arial" w:cs="Arial"/>
              </w:rPr>
              <w:t xml:space="preserve"> - коэффициент для расчета значения показателя на дорогах регионального значения (</w:t>
            </w:r>
            <w:proofErr w:type="spellStart"/>
            <w:r w:rsidRPr="00A20587">
              <w:rPr>
                <w:rFonts w:ascii="Arial" w:hAnsi="Arial" w:cs="Arial"/>
              </w:rPr>
              <w:t>Кр</w:t>
            </w:r>
            <w:proofErr w:type="spellEnd"/>
            <w:r w:rsidRPr="00A20587">
              <w:rPr>
                <w:rFonts w:ascii="Arial" w:hAnsi="Arial" w:cs="Arial"/>
              </w:rPr>
              <w:t>=1);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Км - повышающий коэффициент для расчета значения показателя на дорогах местного значения (в зависимости от количества </w:t>
            </w:r>
            <w:r w:rsidRPr="00A20587">
              <w:rPr>
                <w:rFonts w:ascii="Arial" w:hAnsi="Arial" w:cs="Arial"/>
              </w:rPr>
              <w:lastRenderedPageBreak/>
              <w:t>погибших);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м - количество погибших в ДТП на дорогах местного значения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Кч</w:t>
            </w:r>
            <w:proofErr w:type="spellEnd"/>
            <w:r w:rsidRPr="00A20587">
              <w:rPr>
                <w:rFonts w:ascii="Arial" w:hAnsi="Arial" w:cs="Arial"/>
              </w:rPr>
              <w:t xml:space="preserve"> - коэффициент для расчета значения показателя на частных дорогах (</w:t>
            </w:r>
            <w:proofErr w:type="spellStart"/>
            <w:r w:rsidRPr="00A20587">
              <w:rPr>
                <w:rFonts w:ascii="Arial" w:hAnsi="Arial" w:cs="Arial"/>
              </w:rPr>
              <w:t>Кч</w:t>
            </w:r>
            <w:proofErr w:type="spellEnd"/>
            <w:r w:rsidRPr="00A20587">
              <w:rPr>
                <w:rFonts w:ascii="Arial" w:hAnsi="Arial" w:cs="Arial"/>
              </w:rPr>
              <w:t>=1);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ч - количество погибших в ДТП на частных дорогах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Кт</w:t>
            </w:r>
            <w:proofErr w:type="spellEnd"/>
            <w:r w:rsidRPr="00A20587">
              <w:rPr>
                <w:rFonts w:ascii="Arial" w:hAnsi="Arial" w:cs="Arial"/>
              </w:rPr>
              <w:t xml:space="preserve"> - повышающий коэффициент для расчета значения показателя на железных дорогах (в зависимости от соотношения количества несанкционированных троп к протяженности железнодорожных путей);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Кб – понижающий коэффициент для расчета значения показателя на железных дорогах (в зависимости от % благоустроенных подходов от количества обустроенных переходов);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N</w:t>
            </w:r>
            <w:r w:rsidRPr="00A20587">
              <w:rPr>
                <w:rFonts w:ascii="Arial" w:hAnsi="Arial" w:cs="Arial"/>
              </w:rPr>
              <w:t>ж - количество погибших на железнодорожных путях (человек);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Чнас</w:t>
            </w:r>
            <w:proofErr w:type="spellEnd"/>
            <w:r w:rsidRPr="00A20587">
              <w:rPr>
                <w:rFonts w:ascii="Arial" w:hAnsi="Arial" w:cs="Arial"/>
              </w:rPr>
              <w:t xml:space="preserve">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 w:rsidRPr="00A20587">
              <w:rPr>
                <w:rFonts w:ascii="Arial" w:hAnsi="Arial" w:cs="Arial"/>
              </w:rPr>
              <w:t>Кн</w:t>
            </w:r>
            <w:proofErr w:type="spellEnd"/>
            <w:r w:rsidRPr="00A20587">
              <w:rPr>
                <w:rFonts w:ascii="Arial" w:hAnsi="Arial" w:cs="Arial"/>
              </w:rPr>
              <w:t xml:space="preserve">) учитывается в зависимости от количества населения муниципального образования Московской области согласно Таблице 1.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64100" cy="1320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 w:rsidRPr="00A20587">
              <w:rPr>
                <w:rFonts w:ascii="Arial" w:hAnsi="Arial" w:cs="Arial"/>
              </w:rPr>
              <w:t>Кп</w:t>
            </w:r>
            <w:proofErr w:type="spellEnd"/>
            <w:r w:rsidRPr="00A20587">
              <w:rPr>
                <w:rFonts w:ascii="Arial" w:hAnsi="Arial" w:cs="Arial"/>
              </w:rPr>
              <w:t xml:space="preserve">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1400" cy="13843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851400" cy="52070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52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Повышающий коэффициент для расчета значения показателя на железных дорогах (</w:t>
            </w:r>
            <w:proofErr w:type="spellStart"/>
            <w:r w:rsidRPr="00A20587">
              <w:rPr>
                <w:rFonts w:ascii="Arial" w:hAnsi="Arial" w:cs="Arial"/>
              </w:rPr>
              <w:t>Кт</w:t>
            </w:r>
            <w:proofErr w:type="spellEnd"/>
            <w:r w:rsidRPr="00A20587">
              <w:rPr>
                <w:rFonts w:ascii="Arial" w:hAnsi="Arial" w:cs="Arial"/>
              </w:rPr>
              <w:t xml:space="preserve">) учитывается в зависимости от соотношения количества несанкционированных троп к протяженности </w:t>
            </w:r>
            <w:r w:rsidRPr="00A20587">
              <w:rPr>
                <w:rFonts w:ascii="Arial" w:hAnsi="Arial" w:cs="Arial"/>
              </w:rPr>
              <w:lastRenderedPageBreak/>
              <w:t>железнодорожных путей согласно Таблице 4.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К – количество несанкционированных пешеходных переходов (</w:t>
            </w:r>
            <w:proofErr w:type="spellStart"/>
            <w:r w:rsidRPr="00A20587">
              <w:rPr>
                <w:rFonts w:ascii="Arial" w:hAnsi="Arial" w:cs="Arial"/>
              </w:rPr>
              <w:t>шт</w:t>
            </w:r>
            <w:proofErr w:type="spellEnd"/>
            <w:r w:rsidRPr="00A20587">
              <w:rPr>
                <w:rFonts w:ascii="Arial" w:hAnsi="Arial" w:cs="Arial"/>
              </w:rPr>
              <w:t>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S</w:t>
            </w:r>
            <w:r w:rsidRPr="00A20587">
              <w:rPr>
                <w:rFonts w:ascii="Arial" w:hAnsi="Arial" w:cs="Arial"/>
              </w:rPr>
              <w:t>п – протяженность железнодорожных путей (км);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Ст</w:t>
            </w:r>
            <w:proofErr w:type="spellEnd"/>
            <w:r w:rsidRPr="00A20587">
              <w:rPr>
                <w:rFonts w:ascii="Arial" w:hAnsi="Arial" w:cs="Arial"/>
              </w:rPr>
              <w:t xml:space="preserve"> – соотношение количества несанкционированных троп к протяженности железнодорожных путей: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1400" cy="3467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Понижающий коэффициент для расчета значения показателя на железных дорогах (Кб) учитывается в зависимости от % </w:t>
            </w:r>
            <w:r w:rsidRPr="00A20587">
              <w:rPr>
                <w:rFonts w:ascii="Arial" w:hAnsi="Arial" w:cs="Arial"/>
              </w:rPr>
              <w:lastRenderedPageBreak/>
              <w:t xml:space="preserve">благоустроенных подходов от количества обустроенных переходов согласно Таблице 5.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Соотношение благоустроенных подходов к количеству обустроенных переходов рассчитывается по следующей формуле: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21209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В – количество благоустроенных подходов к переходам (</w:t>
            </w:r>
            <w:proofErr w:type="spellStart"/>
            <w:r w:rsidRPr="00A20587">
              <w:rPr>
                <w:rFonts w:ascii="Arial" w:hAnsi="Arial" w:cs="Arial"/>
              </w:rPr>
              <w:t>шт</w:t>
            </w:r>
            <w:proofErr w:type="spellEnd"/>
            <w:r w:rsidRPr="00A20587">
              <w:rPr>
                <w:rFonts w:ascii="Arial" w:hAnsi="Arial" w:cs="Arial"/>
              </w:rPr>
              <w:t>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lang w:val="en-US"/>
              </w:rPr>
              <w:t>S</w:t>
            </w:r>
            <w:r w:rsidRPr="00A20587">
              <w:rPr>
                <w:rFonts w:ascii="Arial" w:hAnsi="Arial" w:cs="Arial"/>
              </w:rPr>
              <w:t xml:space="preserve"> – количество оборудованных пешеходных переходов (</w:t>
            </w:r>
            <w:proofErr w:type="spellStart"/>
            <w:r w:rsidRPr="00A20587">
              <w:rPr>
                <w:rFonts w:ascii="Arial" w:hAnsi="Arial" w:cs="Arial"/>
              </w:rPr>
              <w:t>шт</w:t>
            </w:r>
            <w:proofErr w:type="spellEnd"/>
            <w:r w:rsidRPr="00A20587">
              <w:rPr>
                <w:rFonts w:ascii="Arial" w:hAnsi="Arial" w:cs="Arial"/>
              </w:rPr>
              <w:t>);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A20587">
              <w:rPr>
                <w:rFonts w:ascii="Arial" w:hAnsi="Arial" w:cs="Arial"/>
              </w:rPr>
              <w:t>Сп</w:t>
            </w:r>
            <w:proofErr w:type="spellEnd"/>
            <w:r w:rsidRPr="00A20587">
              <w:rPr>
                <w:rFonts w:ascii="Arial" w:hAnsi="Arial" w:cs="Arial"/>
              </w:rPr>
              <w:t xml:space="preserve"> - соотношение благоустроенных подходов к количеству обустроенных переходов (%):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1400" cy="32893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Данные УГИБДД ГУМВД России по Московской области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Ежемесячно</w:t>
            </w:r>
          </w:p>
        </w:tc>
      </w:tr>
      <w:tr w:rsidR="007A1B32" w:rsidRPr="00A20587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A20587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м/места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A20587">
              <w:rPr>
                <w:rFonts w:ascii="Arial" w:hAnsi="Arial" w:cs="Arial"/>
              </w:rPr>
              <w:t>машино</w:t>
            </w:r>
            <w:proofErr w:type="spellEnd"/>
            <w:r w:rsidRPr="00A20587">
              <w:rPr>
                <w:rFonts w:ascii="Arial" w:hAnsi="Arial" w:cs="Arial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Ежегодно</w:t>
            </w:r>
          </w:p>
        </w:tc>
      </w:tr>
    </w:tbl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3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7A1B32" w:rsidRPr="00A20587" w:rsidRDefault="007A1B32" w:rsidP="007A1B32">
      <w:pPr>
        <w:pStyle w:val="ConsPlusNormal0"/>
        <w:jc w:val="both"/>
        <w:rPr>
          <w:sz w:val="24"/>
          <w:szCs w:val="24"/>
        </w:rPr>
      </w:pPr>
    </w:p>
    <w:p w:rsidR="007A1B32" w:rsidRPr="00A20587" w:rsidRDefault="007A1B32" w:rsidP="007A1B32">
      <w:pPr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ПАСПОРТ</w:t>
      </w:r>
    </w:p>
    <w:p w:rsidR="007A1B32" w:rsidRPr="00A20587" w:rsidRDefault="007A1B32" w:rsidP="007A1B32">
      <w:pPr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подпрограммы 1 «Пассажирский транспорт общего пользования»</w:t>
      </w:r>
    </w:p>
    <w:p w:rsidR="007A1B32" w:rsidRPr="00A20587" w:rsidRDefault="007A1B32" w:rsidP="007A1B32">
      <w:pPr>
        <w:rPr>
          <w:rFonts w:ascii="Arial" w:hAnsi="Arial" w:cs="Arial"/>
          <w:b/>
        </w:rPr>
      </w:pPr>
    </w:p>
    <w:p w:rsidR="007A1B32" w:rsidRPr="00A20587" w:rsidRDefault="007A1B32" w:rsidP="007A1B32">
      <w:pPr>
        <w:rPr>
          <w:rFonts w:ascii="Arial" w:hAnsi="Arial" w:cs="Arial"/>
        </w:rPr>
      </w:pPr>
    </w:p>
    <w:tbl>
      <w:tblPr>
        <w:tblW w:w="1512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2409"/>
        <w:gridCol w:w="1473"/>
        <w:gridCol w:w="1418"/>
        <w:gridCol w:w="1559"/>
        <w:gridCol w:w="1362"/>
        <w:gridCol w:w="1240"/>
        <w:gridCol w:w="1129"/>
      </w:tblGrid>
      <w:tr w:rsidR="007A1B32" w:rsidRPr="00A20587" w:rsidTr="00D502F5">
        <w:trPr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RPr="00A20587" w:rsidTr="00D502F5">
        <w:trPr>
          <w:trHeight w:val="31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 финансирования    подпрограммы по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A1B32" w:rsidRPr="00A20587" w:rsidTr="00D502F5">
        <w:trPr>
          <w:trHeight w:val="6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A20587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2" w:rsidRPr="00A20587" w:rsidTr="00D502F5">
        <w:trPr>
          <w:trHeight w:val="46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92791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92037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20587">
              <w:rPr>
                <w:rFonts w:ascii="Arial" w:hAnsi="Arial" w:cs="Arial"/>
                <w:bCs/>
              </w:rPr>
              <w:t>75017</w:t>
            </w: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77733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337578</w:t>
            </w:r>
          </w:p>
        </w:tc>
      </w:tr>
      <w:tr w:rsidR="007A1B32" w:rsidRPr="00A20587" w:rsidTr="00D502F5">
        <w:trPr>
          <w:trHeight w:val="100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91863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62401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50863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52703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257830</w:t>
            </w:r>
          </w:p>
        </w:tc>
      </w:tr>
      <w:tr w:rsidR="007A1B32" w:rsidRPr="00A20587" w:rsidTr="00D502F5">
        <w:trPr>
          <w:trHeight w:val="124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bCs/>
                <w:sz w:val="24"/>
                <w:szCs w:val="24"/>
              </w:rPr>
              <w:t>928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29636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24154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25030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79748</w:t>
            </w:r>
          </w:p>
        </w:tc>
      </w:tr>
      <w:tr w:rsidR="007A1B32" w:rsidRPr="00A20587" w:rsidTr="00D502F5">
        <w:trPr>
          <w:trHeight w:val="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B32" w:rsidRPr="00A20587" w:rsidRDefault="007A1B32" w:rsidP="007A1B32">
      <w:pPr>
        <w:pStyle w:val="ConsPlusNormal0"/>
        <w:ind w:right="111" w:firstLine="539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7A1B32" w:rsidRPr="00A20587" w:rsidRDefault="007A1B32" w:rsidP="007A1B32">
      <w:pPr>
        <w:pStyle w:val="af1"/>
        <w:ind w:left="900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ind w:firstLine="72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7A1B32" w:rsidRPr="00A20587" w:rsidRDefault="007A1B32" w:rsidP="007A1B32">
      <w:pPr>
        <w:pStyle w:val="00"/>
        <w:numPr>
          <w:ilvl w:val="0"/>
          <w:numId w:val="40"/>
        </w:numPr>
        <w:autoSpaceDN w:val="0"/>
        <w:spacing w:after="0" w:line="276" w:lineRule="auto"/>
        <w:ind w:left="567" w:firstLine="284"/>
        <w:rPr>
          <w:rFonts w:ascii="Arial" w:hAnsi="Arial" w:cs="Arial"/>
          <w:color w:val="auto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A20587">
        <w:rPr>
          <w:rFonts w:ascii="Arial" w:hAnsi="Arial" w:cs="Arial"/>
          <w:sz w:val="24"/>
          <w:szCs w:val="24"/>
          <w:lang w:val="ru-RU"/>
        </w:rPr>
        <w:t xml:space="preserve">городского округа Зарайск  Московской области </w:t>
      </w:r>
      <w:r w:rsidRPr="00A20587">
        <w:rPr>
          <w:rFonts w:ascii="Arial" w:hAnsi="Arial" w:cs="Arial"/>
          <w:sz w:val="24"/>
          <w:szCs w:val="24"/>
        </w:rPr>
        <w:t>Московской области;</w:t>
      </w:r>
    </w:p>
    <w:p w:rsidR="007A1B32" w:rsidRPr="00A20587" w:rsidRDefault="007A1B32" w:rsidP="007A1B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 w:firstLine="284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 w:rsidRPr="00A20587">
          <w:rPr>
            <w:rFonts w:ascii="Arial" w:hAnsi="Arial" w:cs="Arial"/>
          </w:rPr>
          <w:t>2013 г</w:t>
        </w:r>
      </w:smartTag>
      <w:r w:rsidRPr="00A20587">
        <w:rPr>
          <w:rFonts w:ascii="Arial" w:hAnsi="Arial" w:cs="Arial"/>
        </w:rPr>
        <w:t xml:space="preserve">.  «О контрактной системе в сфере закупок товаров, работ, услуг для </w:t>
      </w:r>
      <w:r w:rsidRPr="00A20587">
        <w:rPr>
          <w:rFonts w:ascii="Arial" w:hAnsi="Arial" w:cs="Arial"/>
        </w:rPr>
        <w:lastRenderedPageBreak/>
        <w:t>обеспечения государственных и муниципальных нужд» путем проведения аукциона.</w:t>
      </w:r>
    </w:p>
    <w:p w:rsidR="007A1B32" w:rsidRPr="00A20587" w:rsidRDefault="007A1B32" w:rsidP="007A1B32">
      <w:pPr>
        <w:tabs>
          <w:tab w:val="left" w:pos="4621"/>
          <w:tab w:val="center" w:pos="7285"/>
        </w:tabs>
        <w:ind w:left="567" w:firstLine="284"/>
        <w:rPr>
          <w:rFonts w:ascii="Arial" w:hAnsi="Arial" w:cs="Arial"/>
        </w:rPr>
      </w:pPr>
    </w:p>
    <w:p w:rsidR="007A1B32" w:rsidRPr="00A20587" w:rsidRDefault="007A1B32" w:rsidP="007A1B32">
      <w:pPr>
        <w:ind w:left="90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7A1B32" w:rsidRPr="00A20587" w:rsidRDefault="007A1B32" w:rsidP="007A1B3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20587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A20587">
        <w:rPr>
          <w:rFonts w:ascii="Arial" w:hAnsi="Arial" w:cs="Arial"/>
          <w:color w:val="auto"/>
          <w:sz w:val="24"/>
          <w:szCs w:val="24"/>
        </w:rPr>
        <w:t xml:space="preserve"> период 20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Pr="00A20587">
        <w:rPr>
          <w:rFonts w:ascii="Arial" w:hAnsi="Arial" w:cs="Arial"/>
          <w:color w:val="auto"/>
          <w:sz w:val="24"/>
          <w:szCs w:val="24"/>
        </w:rPr>
        <w:t>-20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>24</w:t>
      </w:r>
      <w:r w:rsidRPr="00A20587">
        <w:rPr>
          <w:rFonts w:ascii="Arial" w:hAnsi="Arial" w:cs="Arial"/>
          <w:color w:val="auto"/>
          <w:sz w:val="24"/>
          <w:szCs w:val="24"/>
        </w:rPr>
        <w:t xml:space="preserve"> гг. планируется 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 w:rsidRPr="00A20587">
        <w:rPr>
          <w:rFonts w:ascii="Arial" w:hAnsi="Arial" w:cs="Arial"/>
          <w:color w:val="auto"/>
          <w:sz w:val="24"/>
          <w:szCs w:val="24"/>
        </w:rPr>
        <w:t>предоставляются меры социальной поддержки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 w:rsidRPr="00A20587">
        <w:rPr>
          <w:rFonts w:ascii="Arial" w:hAnsi="Arial" w:cs="Arial"/>
          <w:color w:val="auto"/>
          <w:sz w:val="24"/>
          <w:szCs w:val="24"/>
        </w:rPr>
        <w:t>.</w:t>
      </w:r>
    </w:p>
    <w:p w:rsidR="007A1B32" w:rsidRPr="00A20587" w:rsidRDefault="007A1B32" w:rsidP="007A1B32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A20587">
        <w:rPr>
          <w:rFonts w:ascii="Arial" w:hAnsi="Arial" w:cs="Arial"/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7A1B32" w:rsidRPr="00A20587" w:rsidRDefault="007A1B32" w:rsidP="007A1B32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A20587">
        <w:rPr>
          <w:rFonts w:ascii="Arial" w:hAnsi="Arial" w:cs="Arial"/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7A1B32" w:rsidRPr="00A20587" w:rsidRDefault="007A1B32" w:rsidP="007A1B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ind w:left="900"/>
        <w:jc w:val="center"/>
        <w:rPr>
          <w:rFonts w:ascii="Arial" w:hAnsi="Arial" w:cs="Arial"/>
          <w:b/>
          <w:bCs/>
        </w:rPr>
      </w:pPr>
      <w:r w:rsidRPr="00A20587">
        <w:rPr>
          <w:rFonts w:ascii="Arial" w:hAnsi="Arial" w:cs="Arial"/>
          <w:b/>
          <w:bCs/>
        </w:rPr>
        <w:t>3.Перечень мероприятий подпрограммы.</w:t>
      </w:r>
    </w:p>
    <w:p w:rsidR="007A1B32" w:rsidRPr="00A20587" w:rsidRDefault="007A1B32" w:rsidP="007A1B32">
      <w:pPr>
        <w:ind w:left="900"/>
        <w:rPr>
          <w:rFonts w:ascii="Arial" w:hAnsi="Arial" w:cs="Arial"/>
          <w:b/>
          <w:bCs/>
        </w:rPr>
      </w:pPr>
    </w:p>
    <w:p w:rsidR="007A1B32" w:rsidRPr="00A20587" w:rsidRDefault="007A1B32" w:rsidP="007A1B32">
      <w:pPr>
        <w:ind w:firstLine="708"/>
        <w:rPr>
          <w:rFonts w:ascii="Arial" w:hAnsi="Arial" w:cs="Arial"/>
          <w:i/>
          <w:iCs/>
        </w:rPr>
      </w:pPr>
      <w:r w:rsidRPr="00A20587">
        <w:rPr>
          <w:rFonts w:ascii="Arial" w:hAnsi="Arial" w:cs="Arial"/>
        </w:rPr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 w:rsidRPr="00A20587">
        <w:rPr>
          <w:rFonts w:ascii="Arial" w:hAnsi="Arial" w:cs="Arial"/>
          <w:i/>
          <w:iCs/>
        </w:rPr>
        <w:t>.</w:t>
      </w: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к подпрограмме 1</w:t>
      </w: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7A1B32" w:rsidRPr="00A20587" w:rsidRDefault="007A1B32" w:rsidP="007A1B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b/>
          <w:bCs/>
          <w:sz w:val="24"/>
          <w:szCs w:val="24"/>
        </w:rPr>
        <w:t>Перечень мероприятий подпрограммы 1</w:t>
      </w:r>
      <w:r w:rsidRPr="00A20587">
        <w:rPr>
          <w:rFonts w:ascii="Arial" w:hAnsi="Arial" w:cs="Arial"/>
          <w:sz w:val="24"/>
          <w:szCs w:val="24"/>
        </w:rPr>
        <w:t xml:space="preserve"> </w:t>
      </w:r>
      <w:r w:rsidRPr="00A20587">
        <w:rPr>
          <w:rFonts w:ascii="Arial" w:hAnsi="Arial" w:cs="Arial"/>
          <w:b/>
          <w:bCs/>
          <w:sz w:val="24"/>
          <w:szCs w:val="24"/>
        </w:rPr>
        <w:t>«Пассажирский транспорт общего пользования»</w:t>
      </w:r>
    </w:p>
    <w:p w:rsidR="007A1B32" w:rsidRPr="00A20587" w:rsidRDefault="007A1B32" w:rsidP="007A1B32">
      <w:pPr>
        <w:pStyle w:val="ConsPlusNormal0"/>
        <w:ind w:left="-567" w:firstLine="1106"/>
        <w:jc w:val="both"/>
        <w:rPr>
          <w:sz w:val="24"/>
          <w:szCs w:val="24"/>
        </w:rPr>
      </w:pPr>
    </w:p>
    <w:p w:rsidR="007A1B32" w:rsidRPr="00A20587" w:rsidRDefault="007A1B32" w:rsidP="007A1B32">
      <w:pPr>
        <w:pStyle w:val="ConsPlusNormal0"/>
        <w:ind w:left="-567" w:firstLine="110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1"/>
        <w:gridCol w:w="1276"/>
        <w:gridCol w:w="141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7A1B32" w:rsidRPr="00A20587" w:rsidTr="00D502F5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№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Объем финансирования мероприятия в году, </w:t>
            </w:r>
            <w:proofErr w:type="spellStart"/>
            <w:r w:rsidRPr="00A20587">
              <w:rPr>
                <w:rFonts w:ascii="Arial" w:eastAsiaTheme="minorEastAsia" w:hAnsi="Arial" w:cs="Arial"/>
              </w:rPr>
              <w:lastRenderedPageBreak/>
              <w:t>предшест</w:t>
            </w:r>
            <w:proofErr w:type="spellEnd"/>
            <w:r w:rsidRPr="00A20587">
              <w:rPr>
                <w:rFonts w:ascii="Arial" w:eastAsiaTheme="minorEastAsia" w:hAnsi="Arial" w:cs="Arial"/>
              </w:rPr>
              <w:t>-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A20587">
              <w:rPr>
                <w:rFonts w:ascii="Arial" w:eastAsiaTheme="minorEastAsia" w:hAnsi="Arial" w:cs="Arial"/>
              </w:rPr>
              <w:t>вующему</w:t>
            </w:r>
            <w:proofErr w:type="spellEnd"/>
            <w:r w:rsidRPr="00A2058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A2058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Всего</w:t>
            </w:r>
            <w:r w:rsidRPr="00A2058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Ответствен-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A20587">
              <w:rPr>
                <w:rFonts w:ascii="Arial" w:eastAsiaTheme="minorEastAsia" w:hAnsi="Arial" w:cs="Arial"/>
              </w:rPr>
              <w:t>ный</w:t>
            </w:r>
            <w:proofErr w:type="spellEnd"/>
            <w:r w:rsidRPr="00A20587">
              <w:rPr>
                <w:rFonts w:ascii="Arial" w:eastAsiaTheme="minorEastAsia" w:hAnsi="Arial" w:cs="Arial"/>
              </w:rPr>
              <w:t xml:space="preserve"> за выполнение 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Результаты выполнения меропри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ятия </w:t>
            </w:r>
            <w:proofErr w:type="spellStart"/>
            <w:r w:rsidRPr="00A20587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A20587">
              <w:rPr>
                <w:rFonts w:ascii="Arial" w:eastAsiaTheme="minorEastAsia" w:hAnsi="Arial" w:cs="Arial"/>
              </w:rPr>
              <w:t>-мы</w:t>
            </w:r>
          </w:p>
        </w:tc>
      </w:tr>
      <w:tr w:rsidR="007A1B32" w:rsidRPr="00A20587" w:rsidTr="00D502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2020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2021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2022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2023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2024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A20587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A20587">
              <w:rPr>
                <w:rFonts w:ascii="Arial" w:hAnsi="Arial" w:cs="Arial"/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Основное мероприятие 2. Организация транспортного обслуживания населения по муниципальным маршрутам регулярных перевозок по регулируемым тарифам в соответствии с </w:t>
            </w:r>
            <w:r w:rsidRPr="00A20587">
              <w:rPr>
                <w:rFonts w:ascii="Arial" w:hAnsi="Arial" w:cs="Arial"/>
              </w:rPr>
              <w:lastRenderedPageBreak/>
              <w:t>муниципальными контрактами и договорами на выполнение работ по перевозке пассажиров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257830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50863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52703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25030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Мероприятие 1.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A20587">
              <w:rPr>
                <w:rFonts w:ascii="Arial" w:hAnsi="Arial" w:cs="Arial"/>
              </w:rPr>
              <w:lastRenderedPageBreak/>
              <w:t>контрактами и договорами на выполнение работ по перевозке пассажиров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Регулярные автобусные перевозки населения по 9-ти межмуниципальным маршрутам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257830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50863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5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22.2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Мероприятие 3. </w:t>
            </w:r>
            <w:r w:rsidRPr="00A20587">
              <w:rPr>
                <w:rFonts w:ascii="Arial" w:eastAsiaTheme="minorEastAsia" w:hAnsi="Arial" w:cs="Arial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A20587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A20587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</w:tbl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Приложение 4</w:t>
      </w:r>
    </w:p>
    <w:p w:rsidR="007A1B32" w:rsidRPr="00A20587" w:rsidRDefault="007A1B32" w:rsidP="007A1B32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к Программе</w:t>
      </w: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ПАСПОРТ</w:t>
      </w: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подпрограммы 2 «Дороги Подмосковья»</w:t>
      </w:r>
    </w:p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28"/>
        <w:gridCol w:w="1681"/>
        <w:gridCol w:w="1331"/>
        <w:gridCol w:w="1418"/>
        <w:gridCol w:w="1700"/>
        <w:gridCol w:w="1417"/>
        <w:gridCol w:w="1608"/>
        <w:gridCol w:w="1129"/>
      </w:tblGrid>
      <w:tr w:rsidR="007A1B32" w:rsidRPr="00A20587" w:rsidTr="00D502F5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  <w:p w:rsidR="007A1B32" w:rsidRPr="00A20587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2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RPr="00A20587" w:rsidTr="00D502F5">
        <w:trPr>
          <w:trHeight w:val="31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A1B32" w:rsidRPr="00A20587" w:rsidTr="00D502F5">
        <w:trPr>
          <w:trHeight w:val="62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A20587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2" w:rsidRPr="00A20587" w:rsidTr="00D502F5">
        <w:trPr>
          <w:trHeight w:val="46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A2058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84847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122581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121070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103268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431766</w:t>
            </w:r>
          </w:p>
        </w:tc>
      </w:tr>
      <w:tr w:rsidR="007A1B32" w:rsidRPr="00A20587" w:rsidTr="00D502F5">
        <w:trPr>
          <w:trHeight w:val="100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34044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62734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70383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73192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240353</w:t>
            </w:r>
          </w:p>
        </w:tc>
      </w:tr>
      <w:tr w:rsidR="007A1B32" w:rsidRPr="00A20587" w:rsidTr="00D502F5">
        <w:trPr>
          <w:trHeight w:val="751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1B32" w:rsidRPr="00A20587" w:rsidTr="00D502F5">
        <w:trPr>
          <w:trHeight w:val="124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bCs/>
                <w:sz w:val="24"/>
                <w:szCs w:val="24"/>
              </w:rPr>
              <w:t>50803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59847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sz w:val="24"/>
                <w:szCs w:val="24"/>
              </w:rPr>
              <w:t>50687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30076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191413</w:t>
            </w:r>
          </w:p>
        </w:tc>
      </w:tr>
      <w:tr w:rsidR="007A1B32" w:rsidRPr="00A20587" w:rsidTr="00D502F5">
        <w:trPr>
          <w:trHeight w:val="124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058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205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A1B32" w:rsidRPr="00A20587" w:rsidRDefault="007A1B32" w:rsidP="007A1B32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pStyle w:val="af1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A20587">
        <w:rPr>
          <w:rFonts w:ascii="Arial" w:hAnsi="Arial" w:cs="Arial"/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7A1B32" w:rsidRPr="00A20587" w:rsidRDefault="007A1B32" w:rsidP="007A1B32">
      <w:pPr>
        <w:pStyle w:val="1d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ind w:firstLine="540"/>
        <w:jc w:val="both"/>
        <w:rPr>
          <w:rFonts w:ascii="Arial" w:hAnsi="Arial" w:cs="Arial"/>
          <w:lang w:eastAsia="x-none"/>
        </w:rPr>
      </w:pPr>
      <w:r w:rsidRPr="00A20587">
        <w:rPr>
          <w:rFonts w:ascii="Arial" w:hAnsi="Arial" w:cs="Arial"/>
          <w:lang w:eastAsia="x-none"/>
        </w:rPr>
        <w:t xml:space="preserve">Увеличение площади автомобильных дорог общего пользования в нормативное состояние  </w:t>
      </w:r>
      <w:r w:rsidRPr="00A20587">
        <w:rPr>
          <w:rFonts w:ascii="Arial" w:hAnsi="Arial" w:cs="Arial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7A1B32" w:rsidRPr="00A20587" w:rsidRDefault="007A1B32" w:rsidP="007A1B32">
      <w:pPr>
        <w:pStyle w:val="00"/>
        <w:spacing w:after="0"/>
        <w:ind w:firstLine="708"/>
        <w:rPr>
          <w:rFonts w:ascii="Arial" w:hAnsi="Arial" w:cs="Arial"/>
          <w:color w:val="auto"/>
          <w:sz w:val="24"/>
          <w:szCs w:val="24"/>
          <w:lang w:val="ru-RU"/>
        </w:rPr>
      </w:pPr>
      <w:r w:rsidRPr="00A20587">
        <w:rPr>
          <w:rFonts w:ascii="Arial" w:hAnsi="Arial" w:cs="Arial"/>
          <w:color w:val="auto"/>
          <w:sz w:val="24"/>
          <w:szCs w:val="24"/>
        </w:rPr>
        <w:t xml:space="preserve">В рамках мероприятия планируется </w:t>
      </w:r>
      <w:r w:rsidRPr="00A20587">
        <w:rPr>
          <w:rFonts w:ascii="Arial" w:hAnsi="Arial" w:cs="Arial"/>
          <w:color w:val="auto"/>
          <w:sz w:val="24"/>
          <w:szCs w:val="24"/>
          <w:lang w:val="ru-RU"/>
        </w:rPr>
        <w:t>ремонт</w:t>
      </w:r>
      <w:r w:rsidRPr="00A20587">
        <w:rPr>
          <w:rFonts w:ascii="Arial" w:hAnsi="Arial" w:cs="Arial"/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7A1B32" w:rsidRPr="00A20587" w:rsidRDefault="007A1B32" w:rsidP="007A1B32">
      <w:pPr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           Обеспечение развития и устойчивого функционирования сети автомобильных дорог.</w:t>
      </w:r>
    </w:p>
    <w:p w:rsidR="007A1B32" w:rsidRPr="00A20587" w:rsidRDefault="007A1B32" w:rsidP="007A1B32">
      <w:pPr>
        <w:ind w:firstLine="709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7A1B32" w:rsidRPr="00A20587" w:rsidRDefault="007A1B32" w:rsidP="007A1B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</w:t>
      </w:r>
      <w:r w:rsidRPr="00A20587">
        <w:rPr>
          <w:rFonts w:ascii="Arial" w:hAnsi="Arial" w:cs="Arial"/>
          <w:sz w:val="24"/>
          <w:szCs w:val="24"/>
        </w:rPr>
        <w:lastRenderedPageBreak/>
        <w:t xml:space="preserve">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7A1B32" w:rsidRPr="00A20587" w:rsidRDefault="007A1B32" w:rsidP="007A1B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7A1B32" w:rsidRPr="00A20587" w:rsidRDefault="007A1B32" w:rsidP="007A1B32">
      <w:pPr>
        <w:pStyle w:val="ConsPlusNonformat"/>
        <w:rPr>
          <w:rFonts w:ascii="Arial" w:hAnsi="Arial" w:cs="Arial"/>
          <w:sz w:val="24"/>
          <w:szCs w:val="24"/>
        </w:rPr>
      </w:pPr>
    </w:p>
    <w:p w:rsidR="007A1B32" w:rsidRPr="00A20587" w:rsidRDefault="007A1B32" w:rsidP="007A1B32">
      <w:pPr>
        <w:jc w:val="both"/>
        <w:rPr>
          <w:rFonts w:ascii="Arial" w:hAnsi="Arial" w:cs="Arial"/>
        </w:rPr>
      </w:pPr>
    </w:p>
    <w:p w:rsidR="007A1B32" w:rsidRPr="00A20587" w:rsidRDefault="007A1B32" w:rsidP="007A1B32">
      <w:pPr>
        <w:ind w:left="540"/>
        <w:jc w:val="center"/>
        <w:rPr>
          <w:rFonts w:ascii="Arial" w:hAnsi="Arial" w:cs="Arial"/>
          <w:b/>
        </w:rPr>
      </w:pPr>
      <w:r w:rsidRPr="00A20587">
        <w:rPr>
          <w:rFonts w:ascii="Arial" w:hAnsi="Arial" w:cs="Arial"/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 w:rsidRPr="00A20587">
        <w:rPr>
          <w:rFonts w:ascii="Arial" w:hAnsi="Arial" w:cs="Arial"/>
        </w:rPr>
        <w:t xml:space="preserve"> </w:t>
      </w:r>
      <w:r w:rsidRPr="00A20587">
        <w:rPr>
          <w:rFonts w:ascii="Arial" w:hAnsi="Arial" w:cs="Arial"/>
          <w:b/>
        </w:rPr>
        <w:t>городского округа Зарайск Московской области, реализуемых в рамках муниципальной программы</w:t>
      </w:r>
    </w:p>
    <w:p w:rsidR="007A1B32" w:rsidRPr="00A20587" w:rsidRDefault="007A1B32" w:rsidP="007A1B32">
      <w:pPr>
        <w:ind w:left="540"/>
        <w:jc w:val="center"/>
        <w:rPr>
          <w:rFonts w:ascii="Arial" w:hAnsi="Arial" w:cs="Arial"/>
          <w:b/>
        </w:rPr>
      </w:pPr>
    </w:p>
    <w:p w:rsidR="007A1B32" w:rsidRPr="00A20587" w:rsidRDefault="007A1B32" w:rsidP="007A1B32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A20587">
        <w:rPr>
          <w:rFonts w:ascii="Arial" w:hAnsi="Arial" w:cs="Arial"/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A20587">
        <w:rPr>
          <w:rFonts w:ascii="Arial" w:hAnsi="Arial" w:cs="Arial"/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7A1B32" w:rsidRPr="00A20587" w:rsidRDefault="007A1B32" w:rsidP="007A1B32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7A1B32" w:rsidRPr="00A20587" w:rsidRDefault="007A1B32" w:rsidP="007A1B32">
      <w:pPr>
        <w:pStyle w:val="1d"/>
        <w:ind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A20587">
        <w:rPr>
          <w:rFonts w:ascii="Arial" w:hAnsi="Arial" w:cs="Arial"/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7A1B32" w:rsidRPr="00A20587" w:rsidRDefault="007A1B32" w:rsidP="007A1B32">
      <w:pPr>
        <w:pStyle w:val="1d"/>
        <w:ind w:firstLine="708"/>
        <w:rPr>
          <w:rFonts w:ascii="Arial" w:hAnsi="Arial" w:cs="Arial"/>
          <w:i/>
          <w:iCs/>
          <w:snapToGrid w:val="0"/>
          <w:sz w:val="24"/>
          <w:szCs w:val="24"/>
        </w:rPr>
      </w:pPr>
      <w:r w:rsidRPr="00A20587">
        <w:rPr>
          <w:rFonts w:ascii="Arial" w:hAnsi="Arial" w:cs="Arial"/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 w:rsidRPr="00A20587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7A1B32" w:rsidRDefault="007A1B32" w:rsidP="007A1B32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D502F5" w:rsidRPr="00A20587" w:rsidRDefault="00D502F5" w:rsidP="007A1B32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       к подпрограмме 2</w:t>
      </w:r>
    </w:p>
    <w:p w:rsidR="007A1B32" w:rsidRPr="00A20587" w:rsidRDefault="007A1B32" w:rsidP="007A1B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A20587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 2</w:t>
      </w:r>
      <w:r w:rsidRPr="00A20587">
        <w:rPr>
          <w:rFonts w:ascii="Arial" w:hAnsi="Arial" w:cs="Arial"/>
          <w:sz w:val="24"/>
          <w:szCs w:val="24"/>
        </w:rPr>
        <w:t xml:space="preserve"> </w:t>
      </w:r>
      <w:r w:rsidRPr="00A20587">
        <w:rPr>
          <w:rFonts w:ascii="Arial" w:hAnsi="Arial" w:cs="Arial"/>
          <w:b/>
          <w:bCs/>
          <w:sz w:val="24"/>
          <w:szCs w:val="24"/>
        </w:rPr>
        <w:t>«Дороги Подмосковья»</w:t>
      </w:r>
    </w:p>
    <w:p w:rsidR="007A1B32" w:rsidRPr="00A20587" w:rsidRDefault="007A1B32" w:rsidP="007A1B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8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7A1B32" w:rsidRPr="00A20587" w:rsidTr="00D502F5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№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Объем финансирования мероприятия в году, </w:t>
            </w:r>
            <w:proofErr w:type="spellStart"/>
            <w:r w:rsidRPr="00A2058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A20587">
              <w:rPr>
                <w:rFonts w:ascii="Arial" w:eastAsiaTheme="minorEastAsia" w:hAnsi="Arial" w:cs="Arial"/>
              </w:rPr>
              <w:t>-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A20587">
              <w:rPr>
                <w:rFonts w:ascii="Arial" w:eastAsiaTheme="minorEastAsia" w:hAnsi="Arial" w:cs="Arial"/>
              </w:rPr>
              <w:t>вующему</w:t>
            </w:r>
            <w:proofErr w:type="spellEnd"/>
            <w:r w:rsidRPr="00A2058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A2058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Всего</w:t>
            </w:r>
            <w:r w:rsidRPr="00A2058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Ответствен-</w:t>
            </w:r>
            <w:proofErr w:type="spellStart"/>
            <w:r w:rsidRPr="00A20587">
              <w:rPr>
                <w:rFonts w:ascii="Arial" w:eastAsiaTheme="minorEastAsia" w:hAnsi="Arial" w:cs="Arial"/>
              </w:rPr>
              <w:t>ный</w:t>
            </w:r>
            <w:proofErr w:type="spellEnd"/>
            <w:r w:rsidRPr="00A20587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A20587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A20587">
              <w:rPr>
                <w:rFonts w:ascii="Arial" w:eastAsiaTheme="minorEastAsia" w:hAnsi="Arial" w:cs="Arial"/>
              </w:rPr>
              <w:t>-мы</w:t>
            </w: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2020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2021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2022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2023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2024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A20587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A20587">
              <w:rPr>
                <w:rFonts w:ascii="Arial" w:hAnsi="Arial" w:cs="Arial"/>
                <w:b/>
              </w:rPr>
              <w:t>Подпрограмма 2 «Дороги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Сектор капитального строительства, </w:t>
            </w:r>
            <w:r w:rsidRPr="00A20587">
              <w:rPr>
                <w:rFonts w:ascii="Arial" w:eastAsiaTheme="minorEastAsia" w:hAnsi="Arial" w:cs="Arial"/>
              </w:rPr>
              <w:lastRenderedPageBreak/>
              <w:t>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Основное мероприятие 2. Строительство и реконструкция автомобильных </w:t>
            </w:r>
            <w:r w:rsidRPr="00A20587">
              <w:rPr>
                <w:rFonts w:ascii="Arial" w:hAnsi="Arial" w:cs="Arial"/>
              </w:rPr>
              <w:lastRenderedPageBreak/>
              <w:t>дорог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7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Средства бюджета Московской </w:t>
            </w:r>
            <w:r w:rsidRPr="00A2058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11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Мероприятие 1. </w:t>
            </w:r>
            <w:proofErr w:type="spellStart"/>
            <w:r w:rsidRPr="00A20587">
              <w:rPr>
                <w:rFonts w:ascii="Arial" w:hAnsi="Arial" w:cs="Arial"/>
              </w:rPr>
              <w:t>Софинансирование</w:t>
            </w:r>
            <w:proofErr w:type="spellEnd"/>
            <w:r w:rsidRPr="00A20587">
              <w:rPr>
                <w:rFonts w:ascii="Arial" w:hAnsi="Arial" w:cs="Arial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Мероприятие 2.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 xml:space="preserve">Сектор капитального строительства, дорожного хозяйства и транспорта администрации городского округа </w:t>
            </w:r>
            <w:r w:rsidRPr="00A20587">
              <w:rPr>
                <w:rFonts w:ascii="Arial" w:eastAsiaTheme="minorEastAsia" w:hAnsi="Arial" w:cs="Arial"/>
              </w:rPr>
              <w:lastRenderedPageBreak/>
              <w:t>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 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6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55.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Основное мероприятие 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112581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93268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151797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49847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40687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</w:t>
            </w:r>
            <w:r w:rsidRPr="00A20587">
              <w:rPr>
                <w:rFonts w:ascii="Arial" w:eastAsiaTheme="minorEastAsia" w:hAnsi="Arial" w:cs="Arial"/>
              </w:rPr>
              <w:lastRenderedPageBreak/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A20587">
              <w:rPr>
                <w:rFonts w:ascii="Arial" w:hAnsi="Arial" w:cs="Arial"/>
              </w:rPr>
              <w:lastRenderedPageBreak/>
              <w:t xml:space="preserve">1. </w:t>
            </w:r>
            <w:proofErr w:type="spellStart"/>
            <w:r w:rsidRPr="00A20587">
              <w:rPr>
                <w:rFonts w:ascii="Arial" w:hAnsi="Arial" w:cs="Arial"/>
              </w:rPr>
              <w:t>Софинансирование</w:t>
            </w:r>
            <w:proofErr w:type="spellEnd"/>
            <w:r w:rsidRPr="00A20587">
              <w:rPr>
                <w:rFonts w:ascii="Arial" w:hAnsi="Arial" w:cs="Arial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</w:t>
            </w:r>
            <w:r w:rsidRPr="00A20587">
              <w:rPr>
                <w:rFonts w:ascii="Arial" w:hAnsi="Arial" w:cs="Arial"/>
              </w:rPr>
              <w:lastRenderedPageBreak/>
              <w:t>-2024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253005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eastAsiaTheme="minorEastAsia" w:hAnsi="Arial" w:cs="Arial"/>
              </w:rP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66036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74088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77045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Увеличен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ие протяженности автомобильных дорог общего пользования, приведенных в нормативное состояние 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 xml:space="preserve">Мероприятие 2. Финансирование работ по капитальному ремонту и ремонту автомобильных дорог общего пользования </w:t>
            </w:r>
            <w:r w:rsidRPr="00A20587">
              <w:rPr>
                <w:rFonts w:ascii="Arial" w:hAnsi="Arial" w:cs="Arial"/>
              </w:rPr>
              <w:lastRenderedPageBreak/>
              <w:t>местного значения за счет средств местного бюджета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55.3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 xml:space="preserve">Мероприятие 3. </w:t>
            </w:r>
            <w:proofErr w:type="spellStart"/>
            <w:r w:rsidRPr="00A20587">
              <w:rPr>
                <w:rFonts w:ascii="Arial" w:hAnsi="Arial" w:cs="Arial"/>
              </w:rPr>
              <w:t>Софинансирование</w:t>
            </w:r>
            <w:proofErr w:type="spellEnd"/>
            <w:r w:rsidRPr="00A20587">
              <w:rPr>
                <w:rFonts w:ascii="Arial" w:hAnsi="Arial" w:cs="Arial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Мероприятие 4. Финансировани</w:t>
            </w:r>
            <w:r w:rsidRPr="00A20587">
              <w:rPr>
                <w:rFonts w:ascii="Arial" w:hAnsi="Arial" w:cs="Arial"/>
              </w:rPr>
              <w:lastRenderedPageBreak/>
              <w:t>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2020-202</w:t>
            </w:r>
            <w:r w:rsidRPr="00A20587">
              <w:rPr>
                <w:rFonts w:ascii="Arial" w:hAnsi="Arial" w:cs="Arial"/>
              </w:rPr>
              <w:lastRenderedPageBreak/>
              <w:t>4 гг.</w:t>
            </w:r>
          </w:p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Обеспечение нормативн</w:t>
            </w:r>
            <w:r w:rsidRPr="00A20587">
              <w:rPr>
                <w:rFonts w:ascii="Arial" w:eastAsiaTheme="minorEastAsia" w:hAnsi="Arial" w:cs="Arial"/>
              </w:rPr>
              <w:lastRenderedPageBreak/>
              <w:t xml:space="preserve">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</w:t>
            </w:r>
            <w:r w:rsidRPr="00A20587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 xml:space="preserve">Мероприятие 5. Дорожная деятельность в отношении автомобильных дорог местного значения в границах городского </w:t>
            </w:r>
            <w:r w:rsidRPr="00A2058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Снижение смертности от дорожно-транспортных происшествий</w:t>
            </w: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  Средств</w:t>
            </w:r>
            <w:r w:rsidRPr="00A20587">
              <w:rPr>
                <w:rFonts w:ascii="Arial" w:hAnsi="Arial" w:cs="Arial"/>
              </w:rPr>
              <w:lastRenderedPageBreak/>
              <w:t xml:space="preserve">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Мероприятие 6. Мероприятия по обеспечению безопасности дорожного движения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городско</w:t>
            </w:r>
            <w:r w:rsidRPr="00A20587">
              <w:rPr>
                <w:rFonts w:ascii="Arial" w:hAnsi="Arial" w:cs="Arial"/>
              </w:rPr>
              <w:lastRenderedPageBreak/>
              <w:t xml:space="preserve">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lastRenderedPageBreak/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55.7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A20587">
              <w:rPr>
                <w:rFonts w:ascii="Arial" w:hAnsi="Arial" w:cs="Arial"/>
              </w:rPr>
              <w:t>Мероприятие 7. Создание и обеспечение функционирования парковок (парковочных мест)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сети:</w:t>
            </w:r>
          </w:p>
          <w:p w:rsidR="007A1B32" w:rsidRPr="00A20587" w:rsidRDefault="007A1B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 2020 году – 50 </w:t>
            </w:r>
            <w:proofErr w:type="spellStart"/>
            <w:r w:rsidRPr="00A20587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  <w:tr w:rsidR="007A1B32" w:rsidRPr="00A20587" w:rsidTr="00D502F5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A2058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</w:rPr>
            </w:pPr>
          </w:p>
        </w:tc>
      </w:tr>
    </w:tbl>
    <w:p w:rsidR="007A1B32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D502F5" w:rsidRDefault="00D502F5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2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lastRenderedPageBreak/>
        <w:t xml:space="preserve">        к подпрограмме 2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Адресный перечень объектов</w:t>
      </w:r>
      <w:r w:rsidRPr="00A20587">
        <w:rPr>
          <w:rFonts w:ascii="Arial" w:hAnsi="Arial" w:cs="Arial"/>
          <w:color w:val="FF0000"/>
        </w:rPr>
        <w:t xml:space="preserve"> </w:t>
      </w:r>
      <w:bookmarkStart w:id="2" w:name="_Hlk57279701"/>
      <w:r w:rsidRPr="00A20587">
        <w:rPr>
          <w:rFonts w:ascii="Arial" w:hAnsi="Arial" w:cs="Arial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A20587">
        <w:rPr>
          <w:rFonts w:ascii="Arial" w:hAnsi="Arial" w:cs="Arial"/>
        </w:rPr>
        <w:t>, финансирование которых предусмотрено Мероприятием 2.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Основного мероприятия 2. </w:t>
      </w:r>
      <w:r w:rsidRPr="00A20587">
        <w:rPr>
          <w:rFonts w:ascii="Arial" w:hAnsi="Arial" w:cs="Arial"/>
          <w:u w:val="single"/>
        </w:rPr>
        <w:t xml:space="preserve">«Строительство и реконструкция автомобильных дорог местного значения»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подпрограммы 2 </w:t>
      </w:r>
      <w:r w:rsidRPr="00A20587">
        <w:rPr>
          <w:rFonts w:ascii="Arial" w:hAnsi="Arial" w:cs="Arial"/>
          <w:u w:val="single"/>
        </w:rPr>
        <w:t>«Дороги Подмосковья» *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 </w:t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  <w:r w:rsidRPr="00A20587">
        <w:rPr>
          <w:rFonts w:ascii="Arial" w:hAnsi="Arial" w:cs="Arial"/>
        </w:rPr>
        <w:tab/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4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Мощность/ прирост мощности объекта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Профинансировано  на 01.01.2020** (тыс. 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Финансирование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(</w:t>
            </w:r>
            <w:proofErr w:type="spellStart"/>
            <w:r w:rsidRPr="00A20587">
              <w:rPr>
                <w:rFonts w:ascii="Arial" w:hAnsi="Arial" w:cs="Arial"/>
              </w:rPr>
              <w:t>тыс.руб</w:t>
            </w:r>
            <w:proofErr w:type="spellEnd"/>
            <w:r w:rsidRPr="00A20587">
              <w:rPr>
                <w:rFonts w:ascii="Arial" w:hAnsi="Arial" w:cs="Arial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2022**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15</w:t>
            </w: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1777.Автомобильная дорога к </w:t>
            </w:r>
            <w:proofErr w:type="spellStart"/>
            <w:r w:rsidRPr="00A20587">
              <w:rPr>
                <w:rFonts w:ascii="Arial" w:hAnsi="Arial" w:cs="Arial"/>
              </w:rP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1980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4992.Автомобильная дорога грунтовая Московская область,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Зарайск,  д. </w:t>
            </w:r>
            <w:proofErr w:type="spellStart"/>
            <w:r w:rsidRPr="00A20587">
              <w:rPr>
                <w:rFonts w:ascii="Arial" w:hAnsi="Arial" w:cs="Arial"/>
              </w:rPr>
              <w:t>Маркино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4974.Автомобильная дорога грунтовая Московская область,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Зарайск  д. </w:t>
            </w:r>
            <w:proofErr w:type="spellStart"/>
            <w:r w:rsidRPr="00A20587">
              <w:rPr>
                <w:rFonts w:ascii="Arial" w:hAnsi="Arial" w:cs="Arial"/>
              </w:rPr>
              <w:t>Черемошня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1091.Автомобильная дорога общего пользования  с грунтовым  покрытием, д. </w:t>
            </w:r>
            <w:proofErr w:type="spellStart"/>
            <w:r w:rsidRPr="00A20587">
              <w:rPr>
                <w:rFonts w:ascii="Arial" w:hAnsi="Arial" w:cs="Arial"/>
              </w:rPr>
              <w:t>Солопово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950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4988.Автомобильная дорога  к д. </w:t>
            </w:r>
            <w:proofErr w:type="spellStart"/>
            <w:r w:rsidRPr="00A20587">
              <w:rPr>
                <w:rFonts w:ascii="Arial" w:hAnsi="Arial" w:cs="Arial"/>
              </w:rPr>
              <w:t>Аргуново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2600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3170.Автомобильная дорога г. Зарайск ул. Лесная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1100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1085.Автомобильная дорога общего пользования  с грунтовым  покрытием,  д. </w:t>
            </w:r>
            <w:proofErr w:type="spellStart"/>
            <w:r w:rsidRPr="00A20587">
              <w:rPr>
                <w:rFonts w:ascii="Arial" w:hAnsi="Arial" w:cs="Arial"/>
              </w:rPr>
              <w:t>Потлово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1203.Грунтовая автомобильная дорога общего пользования д. </w:t>
            </w:r>
            <w:proofErr w:type="spellStart"/>
            <w:r w:rsidRPr="00A20587">
              <w:rPr>
                <w:rFonts w:ascii="Arial" w:hAnsi="Arial" w:cs="Arial"/>
              </w:rPr>
              <w:t>Жилконцы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1260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1083.Автомобильная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Зарайск, д. </w:t>
            </w:r>
            <w:proofErr w:type="spellStart"/>
            <w:r w:rsidRPr="00A20587">
              <w:rPr>
                <w:rFonts w:ascii="Arial" w:hAnsi="Arial" w:cs="Arial"/>
              </w:rPr>
              <w:t>Мендюкино</w:t>
            </w:r>
            <w:proofErr w:type="spellEnd"/>
            <w:r w:rsidRPr="00A20587">
              <w:rPr>
                <w:rFonts w:ascii="Arial" w:hAnsi="Arial" w:cs="Arial"/>
              </w:rPr>
              <w:t>, ул. Молодежная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760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3179.Автомобильная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г.о</w:t>
            </w:r>
            <w:proofErr w:type="spellEnd"/>
            <w:r w:rsidRPr="00A20587">
              <w:rPr>
                <w:rFonts w:ascii="Arial" w:hAnsi="Arial" w:cs="Arial"/>
              </w:rPr>
              <w:t xml:space="preserve">. Зарайск, д. </w:t>
            </w:r>
            <w:proofErr w:type="spellStart"/>
            <w:r w:rsidRPr="00A20587">
              <w:rPr>
                <w:rFonts w:ascii="Arial" w:hAnsi="Arial" w:cs="Arial"/>
              </w:rPr>
              <w:t>Мендюкино</w:t>
            </w:r>
            <w:proofErr w:type="spellEnd"/>
            <w:r w:rsidRPr="00A20587">
              <w:rPr>
                <w:rFonts w:ascii="Arial" w:hAnsi="Arial" w:cs="Arial"/>
              </w:rPr>
              <w:t>, ул. Молодежная (участок 8)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1100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960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1281.Автомобильная дорога до д. Карманово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3900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2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1230.Автомобильная дорога до деревни </w:t>
            </w:r>
            <w:proofErr w:type="spellStart"/>
            <w:r w:rsidRPr="00A20587">
              <w:rPr>
                <w:rFonts w:ascii="Arial" w:hAnsi="Arial" w:cs="Arial"/>
              </w:rPr>
              <w:t>Замятино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800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4980.Автомобильная дорога до д. Никольское, </w:t>
            </w:r>
            <w:proofErr w:type="spellStart"/>
            <w:r w:rsidRPr="00A20587">
              <w:rPr>
                <w:rFonts w:ascii="Arial" w:hAnsi="Arial" w:cs="Arial"/>
              </w:rPr>
              <w:t>Болотня</w:t>
            </w:r>
            <w:proofErr w:type="spellEnd"/>
            <w:r w:rsidRPr="00A20587">
              <w:rPr>
                <w:rFonts w:ascii="Arial" w:hAnsi="Arial" w:cs="Arial"/>
              </w:rPr>
              <w:t xml:space="preserve">, </w:t>
            </w:r>
            <w:proofErr w:type="spellStart"/>
            <w:r w:rsidRPr="00A20587">
              <w:rPr>
                <w:rFonts w:ascii="Arial" w:hAnsi="Arial" w:cs="Arial"/>
              </w:rPr>
              <w:t>Иваньшево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4500 </w:t>
            </w:r>
            <w:proofErr w:type="spellStart"/>
            <w:r w:rsidRPr="00A20587">
              <w:rPr>
                <w:rFonts w:ascii="Arial" w:hAnsi="Arial" w:cs="Arial"/>
              </w:rPr>
              <w:t>пог.м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bookmarkStart w:id="3" w:name="_Hlk57279952"/>
            <w:r w:rsidRPr="00A20587">
              <w:rPr>
                <w:rFonts w:ascii="Arial" w:hAnsi="Arial" w:cs="Arial"/>
              </w:rPr>
              <w:t>19616,0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19616,0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1B32" w:rsidRPr="00A20587" w:rsidTr="00D502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1B32" w:rsidRPr="00A20587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lang w:eastAsia="en-US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* Форма заполняется по каждому мероприятию отдельно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01.11.2021 г. </w:t>
      </w: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3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Адресный перечень </w:t>
      </w:r>
      <w:bookmarkStart w:id="4" w:name="_Hlk57280136"/>
      <w:r w:rsidRPr="00A20587">
        <w:rPr>
          <w:rFonts w:ascii="Arial" w:hAnsi="Arial" w:cs="Arial"/>
        </w:rP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 w:rsidRPr="00A20587">
        <w:rPr>
          <w:rFonts w:ascii="Arial" w:hAnsi="Arial" w:cs="Arial"/>
        </w:rPr>
        <w:t>,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финансирование которых предусмотрено Мероприятием 1. </w:t>
      </w:r>
      <w:r w:rsidRPr="00A20587">
        <w:rPr>
          <w:rFonts w:ascii="Arial" w:hAnsi="Arial" w:cs="Arial"/>
          <w:u w:val="single"/>
        </w:rPr>
        <w:t>«</w:t>
      </w:r>
      <w:proofErr w:type="spellStart"/>
      <w:r w:rsidRPr="00A20587">
        <w:rPr>
          <w:rFonts w:ascii="Arial" w:hAnsi="Arial" w:cs="Arial"/>
          <w:u w:val="single"/>
        </w:rPr>
        <w:t>Софинансирование</w:t>
      </w:r>
      <w:proofErr w:type="spellEnd"/>
      <w:r w:rsidRPr="00A20587">
        <w:rPr>
          <w:rFonts w:ascii="Arial" w:hAnsi="Arial" w:cs="Arial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Основного мероприятия 5 </w:t>
      </w:r>
      <w:r w:rsidRPr="00A20587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подпрограммы 2 </w:t>
      </w:r>
      <w:r w:rsidRPr="00A20587">
        <w:rPr>
          <w:rFonts w:ascii="Arial" w:hAnsi="Arial" w:cs="Arial"/>
          <w:u w:val="single"/>
        </w:rPr>
        <w:t>«Дороги Подмосковья» *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>Муниципальный заказчик _</w:t>
      </w:r>
      <w:r w:rsidRPr="00A20587">
        <w:rPr>
          <w:rFonts w:ascii="Arial" w:hAnsi="Arial" w:cs="Arial"/>
          <w:u w:val="single"/>
        </w:rPr>
        <w:t>Администрация городского округа Зарайск_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Ответственный за выполнение мероприятия _</w:t>
      </w:r>
      <w:r w:rsidRPr="00A20587">
        <w:rPr>
          <w:rFonts w:ascii="Arial" w:hAnsi="Arial" w:cs="Arial"/>
          <w:u w:val="single"/>
        </w:rPr>
        <w:t xml:space="preserve">Заместитель главы администрации </w:t>
      </w:r>
      <w:proofErr w:type="spellStart"/>
      <w:r w:rsidRPr="00A20587">
        <w:rPr>
          <w:rFonts w:ascii="Arial" w:hAnsi="Arial" w:cs="Arial"/>
          <w:u w:val="single"/>
        </w:rPr>
        <w:t>г.о</w:t>
      </w:r>
      <w:proofErr w:type="spellEnd"/>
      <w:r w:rsidRPr="00A20587">
        <w:rPr>
          <w:rFonts w:ascii="Arial" w:hAnsi="Arial" w:cs="Arial"/>
          <w:u w:val="single"/>
        </w:rPr>
        <w:t xml:space="preserve">. Зарайск по градостроительной деятельности </w:t>
      </w:r>
      <w:proofErr w:type="spellStart"/>
      <w:r w:rsidRPr="00A20587">
        <w:rPr>
          <w:rFonts w:ascii="Arial" w:hAnsi="Arial" w:cs="Arial"/>
          <w:u w:val="single"/>
        </w:rPr>
        <w:t>А.В.Шолохов</w:t>
      </w:r>
      <w:proofErr w:type="spellEnd"/>
      <w:r w:rsidRPr="00A20587">
        <w:rPr>
          <w:rFonts w:ascii="Arial" w:hAnsi="Arial" w:cs="Arial"/>
          <w:u w:val="single"/>
        </w:rPr>
        <w:t>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5"/>
        <w:gridCol w:w="1418"/>
        <w:gridCol w:w="1559"/>
        <w:gridCol w:w="1276"/>
        <w:gridCol w:w="1276"/>
        <w:gridCol w:w="1134"/>
        <w:gridCol w:w="1134"/>
        <w:gridCol w:w="1101"/>
        <w:gridCol w:w="1157"/>
      </w:tblGrid>
      <w:tr w:rsidR="007A1B32" w:rsidRPr="00A20587" w:rsidTr="00D502F5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A20587">
              <w:rPr>
                <w:rFonts w:ascii="Arial" w:hAnsi="Arial" w:cs="Arial"/>
              </w:rPr>
              <w:t>тыс.руб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</w:tr>
      <w:tr w:rsidR="007A1B32" w:rsidRPr="00A20587" w:rsidTr="00D502F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2021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2022**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2024 год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</w:t>
            </w:r>
          </w:p>
        </w:tc>
      </w:tr>
      <w:tr w:rsidR="007A1B32" w:rsidRPr="00A20587" w:rsidTr="00D502F5"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lang w:val="en-US"/>
              </w:rPr>
              <w:t>I</w:t>
            </w:r>
            <w:r w:rsidRPr="00A20587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1.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3134.Автомобильная дорога г. Зарайск, ул. </w:t>
            </w:r>
            <w:r w:rsidRPr="00A20587">
              <w:rPr>
                <w:rFonts w:ascii="Arial" w:hAnsi="Arial" w:cs="Arial"/>
              </w:rPr>
              <w:lastRenderedPageBreak/>
              <w:t>2-ая Стрелецкая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 xml:space="preserve">Средства бюджета городского округа </w:t>
            </w:r>
            <w:r w:rsidRPr="00A20587">
              <w:rPr>
                <w:rFonts w:ascii="Arial" w:hAnsi="Arial" w:cs="Arial"/>
                <w:bCs/>
              </w:rPr>
              <w:lastRenderedPageBreak/>
              <w:t>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Объект 2.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1239.Автомобильная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д.Большие</w:t>
            </w:r>
            <w:proofErr w:type="spellEnd"/>
            <w:r w:rsidRPr="00A20587">
              <w:rPr>
                <w:rFonts w:ascii="Arial" w:hAnsi="Arial" w:cs="Arial"/>
              </w:rPr>
              <w:t xml:space="preserve"> Белыничи, ул. Полянка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3. 1179.Автомобильная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д.Нижнее</w:t>
            </w:r>
            <w:proofErr w:type="spellEnd"/>
            <w:r w:rsidRPr="00A20587">
              <w:rPr>
                <w:rFonts w:ascii="Arial" w:hAnsi="Arial" w:cs="Arial"/>
              </w:rPr>
              <w:t xml:space="preserve"> Вельяминово,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A20587">
              <w:rPr>
                <w:rFonts w:ascii="Arial" w:hAnsi="Arial" w:cs="Arial"/>
              </w:rPr>
              <w:t>н.п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1192,3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1192,3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5.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1777.Автомобильная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Перепелкино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11. 4988.Автомобильная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Аргуново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403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lang w:val="en-US"/>
              </w:rPr>
              <w:t>II</w:t>
            </w:r>
            <w:r w:rsidRPr="00A20587">
              <w:rPr>
                <w:rFonts w:ascii="Arial" w:hAnsi="Arial" w:cs="Arial"/>
              </w:rPr>
              <w:t>. Финансирование из бюджета Московской области</w:t>
            </w:r>
          </w:p>
        </w:tc>
      </w:tr>
      <w:tr w:rsidR="007A1B32" w:rsidRPr="00A20587" w:rsidTr="00D502F5">
        <w:trPr>
          <w:trHeight w:val="13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1.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Объект 2.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1239.Автомобильная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д.Большие</w:t>
            </w:r>
            <w:proofErr w:type="spellEnd"/>
            <w:r w:rsidRPr="00A20587">
              <w:rPr>
                <w:rFonts w:ascii="Arial" w:hAnsi="Arial" w:cs="Arial"/>
              </w:rPr>
              <w:t xml:space="preserve"> Белыничи, ул. Полянка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3. 1179.Автомобильная дорога </w:t>
            </w:r>
            <w:proofErr w:type="spellStart"/>
            <w:r w:rsidRPr="00A20587">
              <w:rPr>
                <w:rFonts w:ascii="Arial" w:hAnsi="Arial" w:cs="Arial"/>
              </w:rPr>
              <w:t>д.Нижнее</w:t>
            </w:r>
            <w:proofErr w:type="spellEnd"/>
            <w:r w:rsidRPr="00A20587">
              <w:rPr>
                <w:rFonts w:ascii="Arial" w:hAnsi="Arial" w:cs="Arial"/>
              </w:rPr>
              <w:t xml:space="preserve"> </w:t>
            </w:r>
            <w:r w:rsidRPr="00A20587">
              <w:rPr>
                <w:rFonts w:ascii="Arial" w:hAnsi="Arial" w:cs="Arial"/>
              </w:rPr>
              <w:lastRenderedPageBreak/>
              <w:t>Вельяминово,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A20587">
              <w:rPr>
                <w:rFonts w:ascii="Arial" w:hAnsi="Arial" w:cs="Arial"/>
              </w:rPr>
              <w:t>н.п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Объект 5.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1777.Автомобильная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Перепелкино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28773,4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28773,4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20090,3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11. 4988.Автомобильная дорога к д. </w:t>
            </w:r>
            <w:proofErr w:type="spellStart"/>
            <w:r w:rsidRPr="00A20587">
              <w:rPr>
                <w:rFonts w:ascii="Arial" w:hAnsi="Arial" w:cs="Arial"/>
              </w:rPr>
              <w:t>Аргуново</w:t>
            </w:r>
            <w:proofErr w:type="spellEnd"/>
            <w:r w:rsidRPr="00A20587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13870,3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96778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34044,0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20587">
              <w:rPr>
                <w:rFonts w:ascii="Arial" w:hAnsi="Arial" w:cs="Arial"/>
              </w:rPr>
              <w:t>62734,</w:t>
            </w:r>
            <w:r w:rsidRPr="00A2058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</w:tbl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lastRenderedPageBreak/>
        <w:t>* Форма заполняется по каждому мероприятию отдельно</w:t>
      </w:r>
    </w:p>
    <w:p w:rsidR="007A1B32" w:rsidRPr="00A20587" w:rsidRDefault="007A1B32" w:rsidP="007A1B32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**Адресный перечень по ремонту и капитальному ремонту на 2022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01.11.2021 г. </w:t>
      </w: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7A1B32" w:rsidRPr="00A20587" w:rsidRDefault="007A1B32" w:rsidP="007A1B32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>Приложение 4</w:t>
      </w:r>
    </w:p>
    <w:p w:rsidR="007A1B32" w:rsidRPr="00A20587" w:rsidRDefault="007A1B32" w:rsidP="007A1B32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20587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финансирование которых предусмотрено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Мероприятием 2 </w:t>
      </w:r>
      <w:r w:rsidRPr="00A20587">
        <w:rPr>
          <w:rFonts w:ascii="Arial" w:hAnsi="Arial" w:cs="Arial"/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 xml:space="preserve">Основного мероприятия 5 </w:t>
      </w:r>
      <w:r w:rsidRPr="00A20587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 xml:space="preserve">подпрограммы 2 </w:t>
      </w:r>
      <w:r w:rsidRPr="00A20587">
        <w:rPr>
          <w:rFonts w:ascii="Arial" w:hAnsi="Arial" w:cs="Arial"/>
          <w:u w:val="single"/>
        </w:rPr>
        <w:t>«Дороги Подмосковья» *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A20587">
        <w:rPr>
          <w:rFonts w:ascii="Arial" w:hAnsi="Arial" w:cs="Arial"/>
        </w:rPr>
        <w:t>Муниципальный заказчик _</w:t>
      </w:r>
      <w:r w:rsidRPr="00A20587">
        <w:rPr>
          <w:rFonts w:ascii="Arial" w:hAnsi="Arial" w:cs="Arial"/>
          <w:u w:val="single"/>
        </w:rPr>
        <w:t>Администрация городского округа Зарайск_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20587">
        <w:rPr>
          <w:rFonts w:ascii="Arial" w:hAnsi="Arial" w:cs="Arial"/>
        </w:rPr>
        <w:t>Ответственный за выполнение мероприятия _</w:t>
      </w:r>
      <w:r w:rsidRPr="00A20587">
        <w:rPr>
          <w:rFonts w:ascii="Arial" w:hAnsi="Arial" w:cs="Arial"/>
          <w:u w:val="single"/>
        </w:rPr>
        <w:t xml:space="preserve">Заместитель главы администрации </w:t>
      </w:r>
      <w:proofErr w:type="spellStart"/>
      <w:r w:rsidRPr="00A20587">
        <w:rPr>
          <w:rFonts w:ascii="Arial" w:hAnsi="Arial" w:cs="Arial"/>
          <w:u w:val="single"/>
        </w:rPr>
        <w:t>г.о</w:t>
      </w:r>
      <w:proofErr w:type="spellEnd"/>
      <w:r w:rsidRPr="00A20587">
        <w:rPr>
          <w:rFonts w:ascii="Arial" w:hAnsi="Arial" w:cs="Arial"/>
          <w:u w:val="single"/>
        </w:rPr>
        <w:t xml:space="preserve">. Зарайск по градостроительной деятельности </w:t>
      </w:r>
      <w:proofErr w:type="spellStart"/>
      <w:r w:rsidRPr="00A20587">
        <w:rPr>
          <w:rFonts w:ascii="Arial" w:hAnsi="Arial" w:cs="Arial"/>
          <w:u w:val="single"/>
        </w:rPr>
        <w:t>А.В.Шолохов</w:t>
      </w:r>
      <w:proofErr w:type="spellEnd"/>
      <w:r w:rsidRPr="00A20587">
        <w:rPr>
          <w:rFonts w:ascii="Arial" w:hAnsi="Arial" w:cs="Arial"/>
          <w:u w:val="single"/>
        </w:rPr>
        <w:t>_</w:t>
      </w:r>
    </w:p>
    <w:p w:rsidR="007A1B32" w:rsidRPr="00A20587" w:rsidRDefault="007A1B32" w:rsidP="007A1B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4"/>
        <w:gridCol w:w="1418"/>
        <w:gridCol w:w="1559"/>
        <w:gridCol w:w="1276"/>
        <w:gridCol w:w="1276"/>
        <w:gridCol w:w="992"/>
        <w:gridCol w:w="1360"/>
        <w:gridCol w:w="1160"/>
        <w:gridCol w:w="1134"/>
      </w:tblGrid>
      <w:tr w:rsidR="007A1B32" w:rsidRPr="00A20587" w:rsidTr="00D502F5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A20587">
              <w:rPr>
                <w:rFonts w:ascii="Arial" w:hAnsi="Arial" w:cs="Arial"/>
              </w:rPr>
              <w:t>тыс.руб</w:t>
            </w:r>
            <w:proofErr w:type="spellEnd"/>
            <w:r w:rsidRPr="00A20587">
              <w:rPr>
                <w:rFonts w:ascii="Arial" w:hAnsi="Arial" w:cs="Arial"/>
              </w:rPr>
              <w:t>.</w:t>
            </w:r>
          </w:p>
        </w:tc>
      </w:tr>
      <w:tr w:rsidR="007A1B32" w:rsidRPr="00A20587" w:rsidTr="00D502F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Pr="00A20587" w:rsidRDefault="007A1B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2021** 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2022***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>2023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2024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год</w:t>
            </w:r>
          </w:p>
        </w:tc>
      </w:tr>
      <w:tr w:rsidR="007A1B32" w:rsidRPr="00A20587" w:rsidTr="00D50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10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11</w:t>
            </w:r>
          </w:p>
        </w:tc>
      </w:tr>
      <w:tr w:rsidR="007A1B32" w:rsidRPr="00A20587" w:rsidTr="00D502F5">
        <w:tc>
          <w:tcPr>
            <w:tcW w:w="15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lang w:val="en-US"/>
              </w:rPr>
              <w:t>I</w:t>
            </w:r>
            <w:r w:rsidRPr="00A20587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A20587">
              <w:rPr>
                <w:rFonts w:ascii="Arial" w:hAnsi="Arial" w:cs="Arial"/>
              </w:rPr>
              <w:t xml:space="preserve">Объект 1. </w:t>
            </w:r>
          </w:p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ул. </w:t>
            </w:r>
            <w:proofErr w:type="spellStart"/>
            <w:r w:rsidRPr="00A20587">
              <w:rPr>
                <w:rFonts w:ascii="Arial" w:hAnsi="Arial" w:cs="Arial"/>
              </w:rPr>
              <w:t>Д.Донского</w:t>
            </w:r>
            <w:proofErr w:type="spellEnd"/>
            <w:r w:rsidRPr="00A20587">
              <w:rPr>
                <w:rFonts w:ascii="Arial" w:hAnsi="Arial" w:cs="Arial"/>
              </w:rPr>
              <w:t xml:space="preserve">, и д. </w:t>
            </w:r>
            <w:proofErr w:type="spellStart"/>
            <w:r w:rsidRPr="00A20587">
              <w:rPr>
                <w:rFonts w:ascii="Arial" w:hAnsi="Arial" w:cs="Arial"/>
              </w:rPr>
              <w:t>Беспятово</w:t>
            </w:r>
            <w:proofErr w:type="spellEnd"/>
            <w:r w:rsidRPr="00A20587">
              <w:rPr>
                <w:rFonts w:ascii="Arial" w:hAnsi="Arial" w:cs="Arial"/>
              </w:rPr>
              <w:t xml:space="preserve"> </w:t>
            </w:r>
            <w:proofErr w:type="spellStart"/>
            <w:r w:rsidRPr="00A20587">
              <w:rPr>
                <w:rFonts w:ascii="Arial" w:hAnsi="Arial" w:cs="Arial"/>
              </w:rPr>
              <w:lastRenderedPageBreak/>
              <w:t>дд</w:t>
            </w:r>
            <w:proofErr w:type="spellEnd"/>
            <w:r w:rsidRPr="00A20587">
              <w:rPr>
                <w:rFonts w:ascii="Arial" w:hAnsi="Arial" w:cs="Arial"/>
              </w:rPr>
              <w:t>. №163-167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0,420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 xml:space="preserve">Средства бюджета городского округа </w:t>
            </w:r>
            <w:r w:rsidRPr="00A20587">
              <w:rPr>
                <w:rFonts w:ascii="Arial" w:hAnsi="Arial" w:cs="Arial"/>
                <w:bCs/>
              </w:rPr>
              <w:lastRenderedPageBreak/>
              <w:t>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lastRenderedPageBreak/>
              <w:t>1954,6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Объект 2. Участок автомобильной дороги г. Зарайск ул. Гуляева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0,125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Pr="00A20587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0587">
              <w:rPr>
                <w:rFonts w:ascii="Arial" w:hAnsi="Arial" w:cs="Arial"/>
                <w:sz w:val="24"/>
                <w:szCs w:val="24"/>
              </w:rPr>
              <w:t>3. 33</w:t>
            </w:r>
          </w:p>
          <w:p w:rsidR="007A1B32" w:rsidRPr="00A20587" w:rsidRDefault="007A1B32">
            <w:pPr>
              <w:spacing w:line="276" w:lineRule="auto"/>
              <w:rPr>
                <w:rFonts w:ascii="Arial" w:hAnsi="Arial" w:cs="Arial"/>
              </w:rPr>
            </w:pPr>
          </w:p>
          <w:p w:rsidR="007A1B32" w:rsidRPr="00A20587" w:rsidRDefault="007A1B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 xml:space="preserve">Объект 3. Обустройство придорожной полосы с устройством водоотвода  на а/д </w:t>
            </w:r>
            <w:proofErr w:type="spellStart"/>
            <w:r w:rsidRPr="00A20587">
              <w:rPr>
                <w:rFonts w:ascii="Arial" w:hAnsi="Arial" w:cs="Arial"/>
              </w:rPr>
              <w:t>д</w:t>
            </w:r>
            <w:proofErr w:type="spellEnd"/>
            <w:r w:rsidRPr="00A20587">
              <w:rPr>
                <w:rFonts w:ascii="Arial" w:hAnsi="Arial" w:cs="Arial"/>
              </w:rPr>
              <w:t xml:space="preserve">. Филипповичи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  <w:tr w:rsidR="007A1B32" w:rsidRPr="00A20587" w:rsidTr="00D502F5">
        <w:trPr>
          <w:trHeight w:val="501"/>
        </w:trPr>
        <w:tc>
          <w:tcPr>
            <w:tcW w:w="8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A20587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Pr="00A20587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20587">
              <w:rPr>
                <w:rFonts w:ascii="Arial" w:hAnsi="Arial" w:cs="Arial"/>
              </w:rPr>
              <w:t>0</w:t>
            </w:r>
          </w:p>
        </w:tc>
      </w:tr>
    </w:tbl>
    <w:p w:rsidR="007A1B32" w:rsidRPr="00A20587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**Адресный перечень по ремонту на 2021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31.12.2020 г. </w:t>
      </w: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587">
        <w:rPr>
          <w:rFonts w:ascii="Arial" w:hAnsi="Arial" w:cs="Arial"/>
        </w:rPr>
        <w:t>***Адресный перечень по ремонту на 2022 г. формируется на основании результатов голосования на портале «</w:t>
      </w:r>
      <w:proofErr w:type="spellStart"/>
      <w:r w:rsidRPr="00A20587">
        <w:rPr>
          <w:rFonts w:ascii="Arial" w:hAnsi="Arial" w:cs="Arial"/>
        </w:rPr>
        <w:t>Добродел</w:t>
      </w:r>
      <w:proofErr w:type="spellEnd"/>
      <w:r w:rsidRPr="00A20587">
        <w:rPr>
          <w:rFonts w:ascii="Arial" w:hAnsi="Arial" w:cs="Arial"/>
        </w:rPr>
        <w:t xml:space="preserve">» и будет утвержден не ранее 31.12.2021 г. </w:t>
      </w:r>
    </w:p>
    <w:p w:rsidR="007A1B32" w:rsidRPr="00A20587" w:rsidRDefault="007A1B32" w:rsidP="007A1B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D92" w:rsidRPr="00A20587" w:rsidRDefault="00DE3D92" w:rsidP="005D1A74">
      <w:pPr>
        <w:jc w:val="both"/>
        <w:rPr>
          <w:rFonts w:ascii="Arial" w:hAnsi="Arial" w:cs="Arial"/>
        </w:rPr>
      </w:pPr>
    </w:p>
    <w:sectPr w:rsidR="00DE3D92" w:rsidRPr="00A20587" w:rsidSect="00A20587">
      <w:headerReference w:type="even" r:id="rId16"/>
      <w:headerReference w:type="default" r:id="rId17"/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6B" w:rsidRDefault="006F316B">
      <w:r>
        <w:separator/>
      </w:r>
    </w:p>
  </w:endnote>
  <w:endnote w:type="continuationSeparator" w:id="0">
    <w:p w:rsidR="006F316B" w:rsidRDefault="006F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6B" w:rsidRDefault="006F316B">
      <w:r>
        <w:separator/>
      </w:r>
    </w:p>
  </w:footnote>
  <w:footnote w:type="continuationSeparator" w:id="0">
    <w:p w:rsidR="006F316B" w:rsidRDefault="006F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7" w:rsidRDefault="00A2058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587" w:rsidRDefault="00A205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7" w:rsidRDefault="00A2058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20587" w:rsidRDefault="00A205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8A6"/>
    <w:multiLevelType w:val="hybridMultilevel"/>
    <w:tmpl w:val="61AC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12A2"/>
    <w:rsid w:val="000C1D13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372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3789E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0E3E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6DF9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7BF"/>
    <w:rsid w:val="00277C52"/>
    <w:rsid w:val="0028624C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48F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7C4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356F"/>
    <w:rsid w:val="0034547E"/>
    <w:rsid w:val="003457D6"/>
    <w:rsid w:val="003459DE"/>
    <w:rsid w:val="003464E1"/>
    <w:rsid w:val="003512D7"/>
    <w:rsid w:val="003518BC"/>
    <w:rsid w:val="003519D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5E8"/>
    <w:rsid w:val="00413420"/>
    <w:rsid w:val="00413AB6"/>
    <w:rsid w:val="00414F88"/>
    <w:rsid w:val="004156A9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465C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D00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80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16B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2C30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282B"/>
    <w:rsid w:val="007959D1"/>
    <w:rsid w:val="007968C5"/>
    <w:rsid w:val="00796DC1"/>
    <w:rsid w:val="007979DA"/>
    <w:rsid w:val="007A0CDD"/>
    <w:rsid w:val="007A1B3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9C7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7FF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A4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374E9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A15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587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2C06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03A0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0CEF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5D4D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945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02F5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199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4F7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3D92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02B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6B0E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6CDB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ADF"/>
    <w:rsid w:val="00F332F8"/>
    <w:rsid w:val="00F3380B"/>
    <w:rsid w:val="00F33EDC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4F0D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03A8"/>
    <w:rsid w:val="00F912C9"/>
    <w:rsid w:val="00F916A4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3EBF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0E929-40EC-46D9-A292-0D74404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1d">
    <w:name w:val="1Главный"/>
    <w:basedOn w:val="a"/>
    <w:rsid w:val="00DE3D92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DE3D92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DE3D92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a">
    <w:name w:val="Знак Знак2"/>
    <w:basedOn w:val="a"/>
    <w:rsid w:val="00DE3D9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E3D92"/>
  </w:style>
  <w:style w:type="character" w:customStyle="1" w:styleId="submenu-table">
    <w:name w:val="submenu-table"/>
    <w:basedOn w:val="a0"/>
    <w:rsid w:val="00DE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5DBD-BFA7-4744-9A41-508BA79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2020-12-21T07:55:00Z</cp:lastPrinted>
  <dcterms:created xsi:type="dcterms:W3CDTF">2020-12-24T05:04:00Z</dcterms:created>
  <dcterms:modified xsi:type="dcterms:W3CDTF">2020-12-24T05:04:00Z</dcterms:modified>
</cp:coreProperties>
</file>