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95F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95FB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D347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1253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84C44" w:rsidRDefault="00B84C44" w:rsidP="00B84C44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>Об утверждении Положения</w:t>
      </w:r>
    </w:p>
    <w:p w:rsidR="00B84C44" w:rsidRDefault="00B84C44" w:rsidP="00B84C44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 xml:space="preserve">о группе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выполнения мероприятий </w:t>
      </w:r>
    </w:p>
    <w:p w:rsidR="00B84C44" w:rsidRDefault="00B84C44" w:rsidP="00B84C44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 xml:space="preserve">по гражданской обороне в городском округе Зарайск </w:t>
      </w:r>
    </w:p>
    <w:p w:rsidR="00B84C44" w:rsidRDefault="00B84C44" w:rsidP="00B84C44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>Московской области</w:t>
      </w:r>
    </w:p>
    <w:p w:rsidR="00B84C44" w:rsidRDefault="00B84C44" w:rsidP="00B84C44">
      <w:pPr>
        <w:widowControl w:val="0"/>
        <w:autoSpaceDE w:val="0"/>
        <w:autoSpaceDN w:val="0"/>
        <w:jc w:val="center"/>
        <w:rPr>
          <w:sz w:val="28"/>
          <w:szCs w:val="26"/>
        </w:rPr>
      </w:pPr>
    </w:p>
    <w:p w:rsidR="00B84C44" w:rsidRDefault="00B84C44" w:rsidP="00B84C44">
      <w:pPr>
        <w:widowControl w:val="0"/>
        <w:autoSpaceDE w:val="0"/>
        <w:autoSpaceDN w:val="0"/>
        <w:ind w:firstLine="704"/>
        <w:jc w:val="both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Федерального закона от 12.02.1998 № 28-ФЗ «О гражданской обороне», постановления Правительства Российской Федерации от 26.11.2007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постановления Губернатора </w:t>
      </w:r>
      <w:proofErr w:type="gramStart"/>
      <w:r>
        <w:rPr>
          <w:sz w:val="28"/>
        </w:rPr>
        <w:t xml:space="preserve">Московской области от 26.12.2016 № 578-ПГ «Об утверждении Положения об организации и ведении гражданской обороны в Московской области»; на основании Регламента сбора и обмена информацией в области гражданской обороны, прилагаемого к Порядку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27.03.2020 № 216 ДСП, </w:t>
      </w:r>
      <w:proofErr w:type="gramEnd"/>
    </w:p>
    <w:p w:rsidR="00B84C44" w:rsidRDefault="00B84C44" w:rsidP="00B84C44">
      <w:pPr>
        <w:widowControl w:val="0"/>
        <w:autoSpaceDE w:val="0"/>
        <w:autoSpaceDN w:val="0"/>
        <w:ind w:firstLine="704"/>
        <w:jc w:val="both"/>
        <w:rPr>
          <w:sz w:val="28"/>
        </w:rPr>
      </w:pPr>
    </w:p>
    <w:p w:rsidR="00B84C44" w:rsidRDefault="00B84C44" w:rsidP="00B84C44">
      <w:pPr>
        <w:widowControl w:val="0"/>
        <w:autoSpaceDE w:val="0"/>
        <w:autoSpaceDN w:val="0"/>
        <w:ind w:left="704"/>
        <w:jc w:val="center"/>
        <w:rPr>
          <w:sz w:val="28"/>
        </w:rPr>
      </w:pPr>
      <w:proofErr w:type="gramStart"/>
      <w:r>
        <w:rPr>
          <w:spacing w:val="-1"/>
          <w:sz w:val="28"/>
        </w:rPr>
        <w:t>П</w:t>
      </w:r>
      <w:proofErr w:type="gramEnd"/>
      <w:r>
        <w:rPr>
          <w:spacing w:val="-1"/>
          <w:sz w:val="28"/>
        </w:rPr>
        <w:t xml:space="preserve"> О С Т А Н О В Л Я Ю:</w:t>
      </w:r>
    </w:p>
    <w:p w:rsidR="00B84C44" w:rsidRDefault="00B84C44" w:rsidP="00B84C44">
      <w:pPr>
        <w:widowControl w:val="0"/>
        <w:numPr>
          <w:ilvl w:val="0"/>
          <w:numId w:val="12"/>
        </w:numPr>
        <w:tabs>
          <w:tab w:val="left" w:pos="984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>Утвердить:</w:t>
      </w:r>
    </w:p>
    <w:p w:rsidR="00B84C44" w:rsidRDefault="00B84C44" w:rsidP="00B84C44">
      <w:pPr>
        <w:widowControl w:val="0"/>
        <w:numPr>
          <w:ilvl w:val="1"/>
          <w:numId w:val="12"/>
        </w:numPr>
        <w:tabs>
          <w:tab w:val="left" w:pos="1278"/>
        </w:tabs>
        <w:autoSpaceDE w:val="0"/>
        <w:autoSpaceDN w:val="0"/>
        <w:ind w:left="135" w:right="125" w:firstLine="56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 округе Зарайск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B84C44" w:rsidRDefault="00B84C44" w:rsidP="00B84C44">
      <w:pPr>
        <w:widowControl w:val="0"/>
        <w:numPr>
          <w:ilvl w:val="1"/>
          <w:numId w:val="12"/>
        </w:numPr>
        <w:tabs>
          <w:tab w:val="left" w:pos="1208"/>
        </w:tabs>
        <w:autoSpaceDE w:val="0"/>
        <w:autoSpaceDN w:val="0"/>
        <w:spacing w:before="1"/>
        <w:ind w:left="135" w:right="124" w:firstLine="568"/>
        <w:jc w:val="both"/>
        <w:rPr>
          <w:sz w:val="28"/>
        </w:rPr>
      </w:pPr>
      <w:r>
        <w:rPr>
          <w:sz w:val="28"/>
        </w:rPr>
        <w:t xml:space="preserve">Функциональные обязанности лиц группы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гражданской обороне в городском округе Зарайск Московской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B84C44" w:rsidRDefault="00B84C44" w:rsidP="00B84C44">
      <w:pPr>
        <w:widowControl w:val="0"/>
        <w:numPr>
          <w:ilvl w:val="1"/>
          <w:numId w:val="12"/>
        </w:numPr>
        <w:tabs>
          <w:tab w:val="left" w:pos="1372"/>
        </w:tabs>
        <w:autoSpaceDE w:val="0"/>
        <w:autoSpaceDN w:val="0"/>
        <w:ind w:left="135" w:right="123" w:firstLine="56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в</w:t>
      </w:r>
      <w:r>
        <w:rPr>
          <w:sz w:val="28"/>
        </w:rPr>
        <w:t xml:space="preserve"> городском округе Зарайск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3).</w:t>
      </w:r>
    </w:p>
    <w:p w:rsidR="00E95FB4" w:rsidRPr="00E95FB4" w:rsidRDefault="00E95FB4" w:rsidP="00E95FB4">
      <w:pPr>
        <w:widowControl w:val="0"/>
        <w:tabs>
          <w:tab w:val="left" w:pos="1372"/>
        </w:tabs>
        <w:autoSpaceDE w:val="0"/>
        <w:autoSpaceDN w:val="0"/>
        <w:ind w:right="123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95FB4">
        <w:rPr>
          <w:b/>
          <w:sz w:val="28"/>
        </w:rPr>
        <w:t>011617</w:t>
      </w:r>
    </w:p>
    <w:p w:rsidR="00E95FB4" w:rsidRDefault="00E95FB4" w:rsidP="00E95FB4">
      <w:pPr>
        <w:widowControl w:val="0"/>
        <w:tabs>
          <w:tab w:val="left" w:pos="1372"/>
        </w:tabs>
        <w:autoSpaceDE w:val="0"/>
        <w:autoSpaceDN w:val="0"/>
        <w:ind w:right="123"/>
        <w:jc w:val="both"/>
        <w:rPr>
          <w:sz w:val="28"/>
        </w:rPr>
      </w:pPr>
    </w:p>
    <w:p w:rsidR="00E95FB4" w:rsidRDefault="00E95FB4" w:rsidP="00E95FB4">
      <w:pPr>
        <w:widowControl w:val="0"/>
        <w:tabs>
          <w:tab w:val="left" w:pos="1372"/>
        </w:tabs>
        <w:autoSpaceDE w:val="0"/>
        <w:autoSpaceDN w:val="0"/>
        <w:ind w:right="123"/>
        <w:jc w:val="both"/>
        <w:rPr>
          <w:sz w:val="28"/>
        </w:rPr>
      </w:pPr>
    </w:p>
    <w:p w:rsidR="00B84C44" w:rsidRDefault="00B84C44" w:rsidP="00B84C44">
      <w:pPr>
        <w:widowControl w:val="0"/>
        <w:numPr>
          <w:ilvl w:val="1"/>
          <w:numId w:val="12"/>
        </w:numPr>
        <w:tabs>
          <w:tab w:val="left" w:pos="1372"/>
        </w:tabs>
        <w:autoSpaceDE w:val="0"/>
        <w:autoSpaceDN w:val="0"/>
        <w:ind w:left="135" w:right="123" w:firstLine="568"/>
        <w:jc w:val="both"/>
        <w:rPr>
          <w:sz w:val="28"/>
        </w:rPr>
      </w:pPr>
      <w:r>
        <w:rPr>
          <w:sz w:val="28"/>
        </w:rPr>
        <w:t xml:space="preserve">Заместителю главы администрации городского округа Зарайск </w:t>
      </w:r>
      <w:proofErr w:type="gramStart"/>
      <w:r>
        <w:rPr>
          <w:sz w:val="28"/>
        </w:rPr>
        <w:t xml:space="preserve">Московской области Москалеву С.В. в срок до 20 августа 2023 года провести тренировку с Муниципальным казенным учреждением «Единая дежурно-диспетчерская служба городского округа Зарайск» (далее – МКУ ЕДДС ГОЗ) и руководящим составом администрации городского округа Зарайск Московской области, в ходе которой отработать вопросы приёма и передачи сигналов оповещения гражданской обороны и работы группы контроля.  </w:t>
      </w:r>
      <w:proofErr w:type="gramEnd"/>
    </w:p>
    <w:p w:rsidR="00B84C44" w:rsidRDefault="00B84C44" w:rsidP="00B84C44">
      <w:pPr>
        <w:pStyle w:val="ab"/>
        <w:widowControl w:val="0"/>
        <w:numPr>
          <w:ilvl w:val="0"/>
          <w:numId w:val="14"/>
        </w:numPr>
        <w:tabs>
          <w:tab w:val="left" w:pos="1372"/>
        </w:tabs>
        <w:autoSpaceDE w:val="0"/>
        <w:autoSpaceDN w:val="0"/>
        <w:spacing w:after="0" w:line="240" w:lineRule="auto"/>
        <w:ind w:left="0" w:right="123" w:firstLine="70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Признать утратившим силу постановление главы городского округа Зарайск Московской области от 07.03.2023 № 321/3 «Об утверждении Положения о группе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ходом выполнения мероприятий по гражданской обороне (по переводу на работу в условиях военного времени) городского округа Зарайск Московской области».</w:t>
      </w:r>
    </w:p>
    <w:p w:rsidR="00B84C44" w:rsidRDefault="00B84C44" w:rsidP="00B84C44">
      <w:pPr>
        <w:pStyle w:val="ab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Контроль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исполнением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постановления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возложить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заместителя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главы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администрации городского округа Зарайск</w:t>
      </w:r>
      <w:r>
        <w:rPr>
          <w:rFonts w:ascii="Times New Roman" w:eastAsia="Times New Roman" w:hAnsi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Москалева С.В.</w:t>
      </w:r>
    </w:p>
    <w:p w:rsidR="00B84C44" w:rsidRDefault="00B84C44" w:rsidP="00B84C44">
      <w:pPr>
        <w:ind w:right="-263"/>
        <w:rPr>
          <w:sz w:val="28"/>
          <w:szCs w:val="28"/>
        </w:rPr>
      </w:pPr>
    </w:p>
    <w:p w:rsidR="00B84C44" w:rsidRDefault="00B84C44" w:rsidP="00B84C44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C44" w:rsidRDefault="00B84C44" w:rsidP="00B84C44">
      <w:pPr>
        <w:pStyle w:val="ae"/>
        <w:spacing w:line="240" w:lineRule="auto"/>
        <w:jc w:val="both"/>
        <w:rPr>
          <w:sz w:val="28"/>
          <w:szCs w:val="28"/>
        </w:rPr>
      </w:pPr>
    </w:p>
    <w:p w:rsidR="00B84C44" w:rsidRDefault="00B84C44" w:rsidP="00B84C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84C44" w:rsidRDefault="00B84C44" w:rsidP="00B84C4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84C44" w:rsidRPr="00B84C44" w:rsidRDefault="00B84C44" w:rsidP="00B84C44">
      <w:pPr>
        <w:jc w:val="both"/>
        <w:rPr>
          <w:color w:val="000000"/>
          <w:sz w:val="28"/>
          <w:szCs w:val="28"/>
        </w:rPr>
      </w:pPr>
      <w:r w:rsidRPr="00B84C44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B84C44" w:rsidRPr="00B84C44" w:rsidRDefault="00B84C44" w:rsidP="00B84C44">
      <w:pPr>
        <w:jc w:val="both"/>
        <w:rPr>
          <w:color w:val="000000"/>
          <w:sz w:val="28"/>
          <w:szCs w:val="28"/>
        </w:rPr>
      </w:pPr>
      <w:r w:rsidRPr="00B84C44">
        <w:rPr>
          <w:color w:val="000000"/>
          <w:sz w:val="28"/>
          <w:szCs w:val="28"/>
        </w:rPr>
        <w:t xml:space="preserve">и муниципальной службы </w:t>
      </w:r>
      <w:r w:rsidRPr="00B84C44">
        <w:rPr>
          <w:color w:val="000000"/>
          <w:sz w:val="27"/>
          <w:szCs w:val="28"/>
        </w:rPr>
        <w:t xml:space="preserve">                                        </w:t>
      </w:r>
      <w:r w:rsidR="00E95FB4">
        <w:rPr>
          <w:color w:val="000000"/>
          <w:sz w:val="27"/>
          <w:szCs w:val="28"/>
        </w:rPr>
        <w:t xml:space="preserve">                 </w:t>
      </w:r>
      <w:bookmarkStart w:id="0" w:name="_GoBack"/>
      <w:bookmarkEnd w:id="0"/>
      <w:r w:rsidRPr="00B84C44">
        <w:rPr>
          <w:color w:val="000000"/>
          <w:sz w:val="27"/>
          <w:szCs w:val="28"/>
        </w:rPr>
        <w:t xml:space="preserve"> И.Б. Парамонова</w:t>
      </w:r>
      <w:r w:rsidRPr="00B84C44">
        <w:rPr>
          <w:color w:val="000000"/>
          <w:sz w:val="28"/>
          <w:szCs w:val="28"/>
        </w:rPr>
        <w:t xml:space="preserve"> </w:t>
      </w:r>
    </w:p>
    <w:p w:rsidR="00B84C44" w:rsidRDefault="00B84C44" w:rsidP="00B84C44">
      <w:pPr>
        <w:jc w:val="both"/>
        <w:rPr>
          <w:sz w:val="28"/>
          <w:szCs w:val="28"/>
        </w:rPr>
      </w:pPr>
      <w:r>
        <w:rPr>
          <w:sz w:val="28"/>
          <w:szCs w:val="28"/>
        </w:rPr>
        <w:t>17.08.2023</w:t>
      </w:r>
    </w:p>
    <w:p w:rsidR="00B84C44" w:rsidRDefault="00B84C44" w:rsidP="00B84C44">
      <w:pPr>
        <w:jc w:val="both"/>
        <w:outlineLvl w:val="0"/>
        <w:rPr>
          <w:sz w:val="28"/>
          <w:szCs w:val="28"/>
        </w:rPr>
      </w:pPr>
    </w:p>
    <w:p w:rsidR="00B84C44" w:rsidRDefault="001D347B" w:rsidP="00B8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C44" w:rsidRDefault="00B84C44" w:rsidP="00B84C44">
      <w:pPr>
        <w:ind w:right="281"/>
        <w:jc w:val="both"/>
        <w:rPr>
          <w:sz w:val="28"/>
          <w:szCs w:val="28"/>
        </w:rPr>
      </w:pPr>
    </w:p>
    <w:p w:rsidR="00B84C44" w:rsidRDefault="00B84C44" w:rsidP="00B84C44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ЕДДС ГОЗ, отделу по ГО, ЧС и АТД,                     юр. отделу, прокуратуре. </w:t>
      </w:r>
    </w:p>
    <w:p w:rsidR="00B84C44" w:rsidRDefault="00B84C44" w:rsidP="00B84C44">
      <w:pPr>
        <w:ind w:right="281"/>
        <w:jc w:val="both"/>
        <w:rPr>
          <w:sz w:val="28"/>
          <w:szCs w:val="28"/>
        </w:rPr>
      </w:pPr>
    </w:p>
    <w:p w:rsidR="00B84C44" w:rsidRDefault="00B84C44" w:rsidP="00B84C44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В.В. Гребенников</w:t>
      </w:r>
    </w:p>
    <w:p w:rsidR="00B84C44" w:rsidRDefault="00B84C44" w:rsidP="00B84C44">
      <w:r>
        <w:rPr>
          <w:sz w:val="28"/>
          <w:szCs w:val="28"/>
        </w:rPr>
        <w:t>662-55-37</w:t>
      </w:r>
    </w:p>
    <w:p w:rsidR="00B84C44" w:rsidRDefault="00B84C44" w:rsidP="00B84C44">
      <w:pPr>
        <w:suppressAutoHyphens/>
        <w:rPr>
          <w:sz w:val="28"/>
          <w:szCs w:val="28"/>
        </w:rPr>
      </w:pPr>
    </w:p>
    <w:p w:rsidR="00B84C44" w:rsidRDefault="00B84C44" w:rsidP="00B84C44">
      <w:pPr>
        <w:suppressAutoHyphens/>
        <w:rPr>
          <w:sz w:val="28"/>
          <w:szCs w:val="28"/>
          <w:lang w:eastAsia="ar-SA"/>
        </w:rPr>
      </w:pPr>
    </w:p>
    <w:p w:rsidR="00B84C44" w:rsidRDefault="00B84C44" w:rsidP="00B84C44">
      <w:pPr>
        <w:suppressAutoHyphens/>
        <w:rPr>
          <w:sz w:val="28"/>
          <w:szCs w:val="28"/>
          <w:lang w:eastAsia="ar-SA"/>
        </w:rPr>
      </w:pPr>
    </w:p>
    <w:p w:rsidR="00B84C44" w:rsidRDefault="00B84C44" w:rsidP="00B84C44">
      <w:pPr>
        <w:suppressAutoHyphens/>
        <w:rPr>
          <w:sz w:val="28"/>
          <w:szCs w:val="28"/>
          <w:lang w:eastAsia="ar-SA"/>
        </w:rPr>
      </w:pPr>
    </w:p>
    <w:p w:rsidR="00B84C44" w:rsidRDefault="00B84C44" w:rsidP="00B84C44">
      <w:pPr>
        <w:suppressAutoHyphens/>
        <w:rPr>
          <w:sz w:val="28"/>
          <w:szCs w:val="28"/>
          <w:lang w:eastAsia="ar-SA"/>
        </w:rPr>
      </w:pPr>
    </w:p>
    <w:p w:rsidR="00B84C44" w:rsidRDefault="00B84C44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1D347B" w:rsidRDefault="001D347B" w:rsidP="00B84C44">
      <w:pPr>
        <w:jc w:val="center"/>
        <w:rPr>
          <w:sz w:val="28"/>
          <w:szCs w:val="28"/>
          <w:lang w:eastAsia="ar-SA"/>
        </w:rPr>
      </w:pPr>
    </w:p>
    <w:p w:rsidR="00B84C44" w:rsidRDefault="00B84C44" w:rsidP="00B84C4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</w:t>
      </w:r>
    </w:p>
    <w:p w:rsidR="00B84C44" w:rsidRDefault="00B84C44" w:rsidP="00B84C4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47B">
        <w:rPr>
          <w:sz w:val="28"/>
          <w:szCs w:val="28"/>
        </w:rPr>
        <w:t xml:space="preserve">      </w:t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Приложение 1</w:t>
      </w:r>
    </w:p>
    <w:p w:rsidR="00B84C44" w:rsidRDefault="001D347B" w:rsidP="00B84C4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84C44">
        <w:rPr>
          <w:sz w:val="28"/>
          <w:szCs w:val="28"/>
        </w:rPr>
        <w:t>УТВЕРЖДЕНО</w:t>
      </w:r>
    </w:p>
    <w:p w:rsidR="00B84C44" w:rsidRDefault="001D347B" w:rsidP="00B84C4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84C44">
        <w:rPr>
          <w:sz w:val="28"/>
          <w:szCs w:val="28"/>
        </w:rPr>
        <w:t>к постановлению главы</w:t>
      </w:r>
    </w:p>
    <w:p w:rsidR="00B84C44" w:rsidRDefault="00B84C44" w:rsidP="00B84C4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47B">
        <w:rPr>
          <w:sz w:val="28"/>
          <w:szCs w:val="28"/>
        </w:rPr>
        <w:t xml:space="preserve">      </w:t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городского округа Зарайск</w:t>
      </w:r>
    </w:p>
    <w:p w:rsidR="00B84C44" w:rsidRDefault="00B84C44" w:rsidP="00B84C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47B">
        <w:rPr>
          <w:sz w:val="28"/>
          <w:szCs w:val="28"/>
        </w:rPr>
        <w:t xml:space="preserve">      </w:t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</w:r>
      <w:r w:rsidR="001D347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от 17.08.2023 № 1253/8</w:t>
      </w:r>
    </w:p>
    <w:p w:rsidR="00B84C44" w:rsidRDefault="00B84C44" w:rsidP="00B84C44">
      <w:pPr>
        <w:ind w:left="-567" w:firstLine="708"/>
        <w:jc w:val="both"/>
        <w:rPr>
          <w:sz w:val="28"/>
          <w:szCs w:val="28"/>
        </w:rPr>
      </w:pPr>
    </w:p>
    <w:p w:rsidR="00B84C44" w:rsidRDefault="00B84C44" w:rsidP="00B84C44">
      <w:pPr>
        <w:pStyle w:val="ConsNormal"/>
        <w:widowControl/>
        <w:tabs>
          <w:tab w:val="left" w:pos="10206"/>
          <w:tab w:val="left" w:pos="1034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C44" w:rsidRDefault="00B84C44" w:rsidP="00B84C44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ПОЛОЖЕНИЕ</w:t>
      </w:r>
    </w:p>
    <w:p w:rsidR="00B84C44" w:rsidRDefault="00B84C44" w:rsidP="00B84C44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 группе </w:t>
      </w:r>
      <w:proofErr w:type="gramStart"/>
      <w:r>
        <w:rPr>
          <w:sz w:val="28"/>
          <w:szCs w:val="28"/>
          <w:lang w:bidi="ru-RU"/>
        </w:rPr>
        <w:t>контроля за</w:t>
      </w:r>
      <w:proofErr w:type="gramEnd"/>
      <w:r>
        <w:rPr>
          <w:sz w:val="28"/>
          <w:szCs w:val="28"/>
          <w:lang w:bidi="ru-RU"/>
        </w:rPr>
        <w:t xml:space="preserve"> ходом выполнения мероприятий </w:t>
      </w:r>
      <w:r>
        <w:rPr>
          <w:sz w:val="28"/>
          <w:szCs w:val="28"/>
          <w:lang w:bidi="ru-RU"/>
        </w:rPr>
        <w:br/>
        <w:t xml:space="preserve">по гражданской обороне в городском округе Зарайск Московской области </w:t>
      </w:r>
    </w:p>
    <w:p w:rsidR="00B84C44" w:rsidRDefault="00B84C44" w:rsidP="00B84C44">
      <w:pPr>
        <w:widowControl w:val="0"/>
        <w:jc w:val="both"/>
        <w:rPr>
          <w:sz w:val="28"/>
          <w:szCs w:val="28"/>
          <w:lang w:bidi="ru-RU"/>
        </w:rPr>
      </w:pPr>
    </w:p>
    <w:p w:rsidR="00B84C44" w:rsidRDefault="00B84C44" w:rsidP="00B84C4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84C44" w:rsidRDefault="00B84C44" w:rsidP="00B84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требованиями Федерального закона от 12.02.1998 № 28-ФЗ «О гражданской обороне», постановления Правительства Российской Федерации от 26.11.2007 </w:t>
      </w:r>
      <w:r>
        <w:rPr>
          <w:sz w:val="28"/>
          <w:szCs w:val="28"/>
        </w:rPr>
        <w:br/>
        <w:t>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постановления Губернатора Московской области от 26.12.2016 № 578-ПГ «Об утверждении</w:t>
      </w:r>
      <w:proofErr w:type="gramEnd"/>
      <w:r>
        <w:rPr>
          <w:sz w:val="28"/>
          <w:szCs w:val="28"/>
        </w:rPr>
        <w:t xml:space="preserve"> Положения об организации и ведении гражданской обороны в Московской области», на основании Регламента сбора и обмена информацией в области гражданской обороны, прилагаемого к Порядку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27.03.2020 № 216 ДСП.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Положение определяет принципы создания и функционирования группы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мероприятий по гражданской обороне в городском округе Зарайск Московской области (далее – группа контроля), в том числе цель её создания, основные задачи, структуру, вопросы обеспечения и взаимодействия. 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1.3. Группа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мероприятий гражданской обороны является нештатным, временным органом управления, создаваемым для обеспечения контроля за выполнением мероприятий по гражданской обороне. 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1.4. Целью развертывания является подготовка предложений в решение руководителя гражданской обороны по реализации Плана гражданской обороны и защиты населения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 (плана приведения в готовность гражданской обороны городского округа).</w:t>
      </w:r>
    </w:p>
    <w:p w:rsidR="00B84C44" w:rsidRDefault="00B84C44" w:rsidP="00B84C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Состав группы контроля, функциональные обязанности должностных лиц и порядок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мероприятий гражданской обороны определяются настоящим Положением.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gramStart"/>
      <w:r>
        <w:rPr>
          <w:sz w:val="28"/>
          <w:szCs w:val="28"/>
        </w:rPr>
        <w:t xml:space="preserve">Группа контроля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приказами </w:t>
      </w:r>
      <w:r>
        <w:rPr>
          <w:sz w:val="28"/>
          <w:szCs w:val="28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бедствий, а также функциональными обязанностями и задачами, стоящими перед группой контроля, исходя из сложившейся обстановки.</w:t>
      </w:r>
      <w:proofErr w:type="gramEnd"/>
    </w:p>
    <w:p w:rsidR="00B84C44" w:rsidRDefault="00B84C44" w:rsidP="00B84C44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B84C44" w:rsidRDefault="00B84C44" w:rsidP="00B84C44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2. Основные задачи группы контроля</w:t>
      </w:r>
    </w:p>
    <w:p w:rsidR="00B84C44" w:rsidRDefault="00B84C44" w:rsidP="00B84C44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группы контроля являются: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2.1. Сбор сведений, обработка, обобщение и анализ полученных данных об обстановке, непрерывный обмен информацией, а также подготовка докладов, донесений и справок для своевременного приятия решения руководителем гражданской обороны;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 территории   городского округа Зарайск </w:t>
      </w:r>
      <w:r>
        <w:rPr>
          <w:sz w:val="28"/>
          <w:szCs w:val="28"/>
          <w:lang w:bidi="ru-RU"/>
        </w:rPr>
        <w:t xml:space="preserve">Московской области </w:t>
      </w:r>
      <w:r>
        <w:rPr>
          <w:sz w:val="28"/>
          <w:szCs w:val="28"/>
        </w:rPr>
        <w:t>мероприятий Плана гражданской обороны и защиты населения (плана приведения в готовность гражданской обороны).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Доведение и контроль принятых решений руководителем гражданской обороны на территории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 (в том числе через единую дежурно-диспетчерскую службу городского округа Зарайск).</w:t>
      </w:r>
    </w:p>
    <w:p w:rsidR="00B84C44" w:rsidRDefault="00B84C44" w:rsidP="00B84C44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B84C44" w:rsidRDefault="00B84C44" w:rsidP="00B84C44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3.Структура и состав группы контроля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Группа контроля подчиняется руководителю гражданской обороны городского округа Зарайск.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Возглавляет группу контроля руководитель структурного подразделения органа местного самоуправления, уполномоченного на решение задач в области гражданской обороны – начальник отдела по гражданской обороне, чрезвычайным ситуациям и антитеррористической деятельности администрации городского округа Зарайск</w:t>
      </w:r>
      <w:r>
        <w:t xml:space="preserve"> </w:t>
      </w:r>
      <w:r>
        <w:rPr>
          <w:sz w:val="28"/>
          <w:szCs w:val="28"/>
        </w:rPr>
        <w:t xml:space="preserve">Московской области. 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В состав группы контроля, в соответствии с расчетом (приложение 1), кроме руководителя дополнительно назначаются: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руководителя группы контроля;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и запасные специалисты от структурного подразделения органа местного самоуправления, уполномоченного на решение задач в области гражданской обороны и</w:t>
      </w:r>
      <w:r>
        <w:t xml:space="preserve"> </w:t>
      </w:r>
      <w:r>
        <w:rPr>
          <w:sz w:val="28"/>
          <w:szCs w:val="28"/>
        </w:rPr>
        <w:t>единой дежурно-диспетчерской службы в количестве необходимом для выполнения поставленных задач и обеспечения круглосуточного дежурства.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84C44" w:rsidRDefault="00B84C44" w:rsidP="00B84C44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Порядок работы, основные вопросы </w:t>
      </w:r>
      <w:r>
        <w:rPr>
          <w:sz w:val="28"/>
          <w:szCs w:val="28"/>
        </w:rPr>
        <w:br/>
        <w:t>обеспечения и взаимодействия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4.1.Группа контроля начинает свою работу в круглосуточном режиме </w:t>
      </w:r>
      <w:r>
        <w:rPr>
          <w:sz w:val="28"/>
          <w:szCs w:val="28"/>
        </w:rPr>
        <w:br/>
        <w:t xml:space="preserve">с момента получения сигнала оповещения гражданской обороны о введении </w:t>
      </w:r>
      <w:r>
        <w:rPr>
          <w:sz w:val="28"/>
          <w:szCs w:val="28"/>
        </w:rPr>
        <w:br/>
        <w:t>в действие Плана гражданской обороны и защиты населения городского округа Зарайск Московской области (плана приведения в готовность гражданской обороны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области).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Оповещение личного состава группы контроля осуществляется в общей системе оповещения органов управления городского округа Зарайск</w:t>
      </w:r>
      <w:r>
        <w:t xml:space="preserve"> </w:t>
      </w:r>
      <w:r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lastRenderedPageBreak/>
        <w:t>области, через каналы связи городской телефонной сети, сотовые телефоны с использованием Многоканальной системы автоматического телефонного оповещения "Рупор". При выходе из строя технических средств оповещения, оповещение личного состава группы контроля осуществляется посыльными.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Сроки развертывания группы контроля определяются Планом гражданской обороны и защиты населения городского округа Зарайск Московской области (Планом приведения в готовность гражданской обороны городского округа Зарайск).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Для организации и обеспечения работы группы контроля администрацией городского округа Зарайск </w:t>
      </w:r>
      <w:r>
        <w:rPr>
          <w:sz w:val="28"/>
          <w:szCs w:val="28"/>
          <w:lang w:bidi="ru-RU"/>
        </w:rPr>
        <w:t xml:space="preserve">Московской области </w:t>
      </w:r>
      <w:r>
        <w:rPr>
          <w:sz w:val="28"/>
          <w:szCs w:val="28"/>
        </w:rPr>
        <w:t>предусматриваются: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подготовленные для круглосуточного дежурства помещения;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современные средства коммуникации, связи, другое необходимое имущество;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мероприятия по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 том числе обеспечение средствами индивидуальной защиты и коллективной защиты.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 Для обеспечения работы группы контроля разрабатываются документы: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положение о группе контроля;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группы контроля и график дежурств;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функциональные обязанности должностных лиц группы контроля; 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схема оповещения группы контроля;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регламент сбора и обмена информацией в области гражданской обороны, представляемых группой контроля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Правительству Московской области о выполнении мероприятий по гражданской обороне;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списки телефонов взаимодействующих и подчиненных органов управления;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сигналы оповещения гражданской обороны Московской области;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журнал учета полученных и отданных распоряжений;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бланки формализованных документов (донесений по гражданской обороне).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4.6. Группа контроля для реализации поставленных задач взаимодействует со структурными подразделениями Администрации, органами управления, силами гражданской обороны, организациями (учреждениями), осуществляющими свою деятельность не территории городского округа Зарайск </w:t>
      </w:r>
      <w:r>
        <w:rPr>
          <w:sz w:val="28"/>
          <w:szCs w:val="28"/>
          <w:lang w:bidi="ru-RU"/>
        </w:rPr>
        <w:t xml:space="preserve">Московской области </w:t>
      </w:r>
      <w:r>
        <w:rPr>
          <w:sz w:val="28"/>
          <w:szCs w:val="28"/>
        </w:rPr>
        <w:t>(независимо от формы собственности и ведомственной принадлежности) в том числе: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с вышестоящей группой контроля – группой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  <w:lang w:bidi="ru-RU"/>
        </w:rPr>
        <w:t>за</w:t>
      </w:r>
      <w:proofErr w:type="gramEnd"/>
      <w:r>
        <w:rPr>
          <w:sz w:val="28"/>
          <w:szCs w:val="28"/>
          <w:lang w:bidi="ru-RU"/>
        </w:rPr>
        <w:t xml:space="preserve"> ходом выполнения мероприятий по гражданской обороне в Московской области;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 спасательными службами по обеспечению выполнения мероприятий по гражданской обороне городского округа Зарайск</w:t>
      </w:r>
      <w:r>
        <w:rPr>
          <w:sz w:val="28"/>
          <w:szCs w:val="28"/>
          <w:lang w:bidi="ru-RU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эвакуационной (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) комиссией и комиссией по вопросам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sz w:val="28"/>
          <w:szCs w:val="28"/>
        </w:rPr>
        <w:t xml:space="preserve">; 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органами военного управления.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4.7. Группа контроля завершает свою работу после получения соответствующего сигнала оповещения гражданской обороны, завершив оформление и отправку необходимых донесений, подготовку отчета руководителю гражданской обороны городского округа.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84C44" w:rsidRDefault="00B84C44" w:rsidP="00B84C44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B84C44" w:rsidRDefault="00B84C44" w:rsidP="00B84C44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5. Подготовка личного состава группы контроля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Подготовка личного состава группы контроля осуществляется </w:t>
      </w:r>
      <w:r>
        <w:rPr>
          <w:sz w:val="28"/>
          <w:szCs w:val="28"/>
        </w:rPr>
        <w:br/>
        <w:t>в общей системе подготовки, в ходе проведения занятий, командно-штабных учений и тренировок.</w:t>
      </w:r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Личный состав группы контроля проходит подготовку </w:t>
      </w:r>
      <w:r>
        <w:rPr>
          <w:sz w:val="28"/>
          <w:szCs w:val="28"/>
        </w:rPr>
        <w:br/>
        <w:t xml:space="preserve">в соответствии с постановлениями Правительства Российской Федерации </w:t>
      </w:r>
      <w:r>
        <w:rPr>
          <w:sz w:val="28"/>
          <w:szCs w:val="28"/>
        </w:rPr>
        <w:br/>
        <w:t xml:space="preserve">от 02.11.2000 № 841 «Об утверждении Положения о подготовке населения </w:t>
      </w:r>
      <w:r>
        <w:rPr>
          <w:sz w:val="28"/>
          <w:szCs w:val="28"/>
        </w:rPr>
        <w:br/>
        <w:t>в области гражданской обороны»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(по штатной занимаемой должности).</w:t>
      </w:r>
      <w:proofErr w:type="gramEnd"/>
    </w:p>
    <w:p w:rsidR="00B84C44" w:rsidRDefault="00B84C44" w:rsidP="00B84C4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Проверка готовности группы контроля к работе на пункте управления осуществляется руководителем гражданской обороны или его заместителем в ходе командно-штабных учений и тренировок.</w:t>
      </w:r>
    </w:p>
    <w:p w:rsidR="00B84C44" w:rsidRDefault="00B84C44" w:rsidP="00B84C44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Приложение 2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УТВЕРЖДЕНО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постановлением главы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городского округа Зарайск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>от 17.08.2023 № 1253/8</w:t>
      </w:r>
    </w:p>
    <w:p w:rsidR="00B84C44" w:rsidRDefault="00B84C44" w:rsidP="00B84C44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</w:p>
    <w:p w:rsidR="00B84C44" w:rsidRDefault="00B84C44" w:rsidP="00B84C44">
      <w:pPr>
        <w:ind w:firstLine="709"/>
        <w:jc w:val="right"/>
        <w:rPr>
          <w:sz w:val="28"/>
        </w:rPr>
      </w:pPr>
      <w:r>
        <w:rPr>
          <w:rFonts w:eastAsia="Arial Unicode MS"/>
          <w:sz w:val="28"/>
          <w:szCs w:val="28"/>
          <w:lang w:bidi="ru-RU"/>
        </w:rPr>
        <w:t xml:space="preserve"> </w:t>
      </w:r>
    </w:p>
    <w:p w:rsidR="00B84C44" w:rsidRDefault="00B84C44" w:rsidP="00B84C44">
      <w:pPr>
        <w:widowControl w:val="0"/>
        <w:autoSpaceDE w:val="0"/>
        <w:autoSpaceDN w:val="0"/>
        <w:ind w:left="1315" w:right="1302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лиц группы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обороне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городском округе Зарайск Московской области</w:t>
      </w:r>
    </w:p>
    <w:p w:rsidR="00B84C44" w:rsidRDefault="00B84C44" w:rsidP="00B84C44">
      <w:pPr>
        <w:widowControl w:val="0"/>
        <w:autoSpaceDE w:val="0"/>
        <w:autoSpaceDN w:val="0"/>
        <w:ind w:left="1315" w:right="1302" w:hanging="3"/>
        <w:jc w:val="center"/>
        <w:rPr>
          <w:sz w:val="28"/>
          <w:szCs w:val="28"/>
        </w:rPr>
      </w:pPr>
    </w:p>
    <w:p w:rsidR="00B84C44" w:rsidRDefault="00B84C44" w:rsidP="00B84C44">
      <w:pPr>
        <w:widowControl w:val="0"/>
        <w:numPr>
          <w:ilvl w:val="1"/>
          <w:numId w:val="16"/>
        </w:numPr>
        <w:tabs>
          <w:tab w:val="left" w:pos="3536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Должностные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</w:p>
    <w:p w:rsidR="00B84C44" w:rsidRDefault="00B84C44" w:rsidP="00B84C44">
      <w:pPr>
        <w:widowControl w:val="0"/>
        <w:numPr>
          <w:ilvl w:val="1"/>
          <w:numId w:val="18"/>
        </w:numPr>
        <w:tabs>
          <w:tab w:val="left" w:pos="1270"/>
        </w:tabs>
        <w:autoSpaceDE w:val="0"/>
        <w:autoSpaceDN w:val="0"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B84C44" w:rsidRDefault="00B84C44" w:rsidP="00B84C44">
      <w:pPr>
        <w:widowControl w:val="0"/>
        <w:numPr>
          <w:ilvl w:val="2"/>
          <w:numId w:val="18"/>
        </w:numPr>
        <w:tabs>
          <w:tab w:val="left" w:pos="1412"/>
        </w:tabs>
        <w:autoSpaceDE w:val="0"/>
        <w:autoSpaceDN w:val="0"/>
        <w:spacing w:before="1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84"/>
        </w:tabs>
        <w:autoSpaceDE w:val="0"/>
        <w:autoSpaceDN w:val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подчиненных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делам ГО, предприятий,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 организаций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исполнением;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/>
        <w:ind w:left="135" w:right="12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своевременный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доклада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  <w:r>
        <w:rPr>
          <w:sz w:val="28"/>
          <w:szCs w:val="28"/>
          <w:lang w:bidi="ru-RU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33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своевременное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сигналов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выполнения мероприятий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ГО.</w:t>
      </w:r>
    </w:p>
    <w:p w:rsidR="00B84C44" w:rsidRDefault="00B84C44" w:rsidP="00B84C44">
      <w:pPr>
        <w:widowControl w:val="0"/>
        <w:numPr>
          <w:ilvl w:val="2"/>
          <w:numId w:val="18"/>
        </w:numPr>
        <w:tabs>
          <w:tab w:val="left" w:pos="1412"/>
        </w:tabs>
        <w:autoSpaceDE w:val="0"/>
        <w:autoSpaceDN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31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сигнала (приказа, распоряжения)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выполнение мероприятий по 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руководителю 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уточнения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совещаниях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уточнению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ГО;</w:t>
      </w:r>
    </w:p>
    <w:p w:rsidR="00B84C44" w:rsidRDefault="00B84C44" w:rsidP="00B84C44">
      <w:pPr>
        <w:widowControl w:val="0"/>
        <w:tabs>
          <w:tab w:val="left" w:pos="0"/>
        </w:tabs>
        <w:autoSpaceDE w:val="0"/>
        <w:autoSpaceDN w:val="0"/>
        <w:spacing w:line="298" w:lineRule="exact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развертыванию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сроки и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3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личного состава группы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уточненные задачи по выполнению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/>
        <w:ind w:left="135" w:right="13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доводить до личного состава группы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полученные задачи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(приказы, распоряжения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решения) руководителя ГО;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line="298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постоянное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30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применению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подчиненных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ородском округе Зарайск</w:t>
      </w:r>
      <w:r>
        <w:rPr>
          <w:sz w:val="28"/>
          <w:szCs w:val="28"/>
          <w:lang w:bidi="ru-RU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обобщенную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справку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 Зарайск</w:t>
      </w:r>
      <w:r>
        <w:rPr>
          <w:sz w:val="28"/>
          <w:szCs w:val="28"/>
          <w:lang w:bidi="ru-RU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доводить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принятые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выполнение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группы;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приказов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ГО.</w:t>
      </w:r>
    </w:p>
    <w:p w:rsidR="00B84C44" w:rsidRDefault="00B84C44" w:rsidP="00B84C44">
      <w:pPr>
        <w:widowControl w:val="0"/>
        <w:numPr>
          <w:ilvl w:val="2"/>
          <w:numId w:val="18"/>
        </w:numPr>
        <w:tabs>
          <w:tab w:val="left" w:pos="1412"/>
        </w:tabs>
        <w:autoSpaceDE w:val="0"/>
        <w:autoSpaceDN w:val="0"/>
        <w:spacing w:before="1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line="298" w:lineRule="exact"/>
        <w:ind w:left="846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 w:line="298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line="298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схема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оповещения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autoSpaceDE w:val="0"/>
        <w:autoSpaceDN w:val="0"/>
        <w:spacing w:before="59"/>
        <w:ind w:right="131" w:firstLine="704"/>
        <w:jc w:val="both"/>
        <w:rPr>
          <w:sz w:val="28"/>
          <w:szCs w:val="28"/>
        </w:rPr>
      </w:pPr>
      <w:r>
        <w:rPr>
          <w:sz w:val="28"/>
          <w:szCs w:val="28"/>
        </w:rPr>
        <w:t>- табель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донесений,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представляемых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предприятиями,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учреждениями,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  <w:r>
        <w:rPr>
          <w:sz w:val="28"/>
          <w:szCs w:val="28"/>
          <w:lang w:bidi="ru-RU"/>
        </w:rPr>
        <w:t xml:space="preserve"> Московской области</w:t>
      </w:r>
      <w:r>
        <w:rPr>
          <w:sz w:val="28"/>
          <w:szCs w:val="28"/>
        </w:rPr>
        <w:t>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выполнении мероприятий по ГО при переводе гражданской обороны с мирного на военное время,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 командно-штабных, штабных учений и тренировок по гражданской обороне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учебным вводным);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line="298" w:lineRule="exact"/>
        <w:ind w:left="846"/>
        <w:rPr>
          <w:sz w:val="28"/>
          <w:szCs w:val="28"/>
        </w:rPr>
      </w:pPr>
      <w:r>
        <w:rPr>
          <w:sz w:val="28"/>
          <w:szCs w:val="28"/>
        </w:rPr>
        <w:t>списки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взаимодействующих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органов;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 w:line="298" w:lineRule="exact"/>
        <w:ind w:left="846"/>
        <w:rPr>
          <w:sz w:val="28"/>
          <w:szCs w:val="28"/>
        </w:rPr>
      </w:pPr>
      <w:r>
        <w:rPr>
          <w:sz w:val="28"/>
          <w:szCs w:val="28"/>
        </w:rPr>
        <w:t>сигналы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обороны;</w:t>
      </w:r>
    </w:p>
    <w:p w:rsidR="00B84C44" w:rsidRDefault="00B84C44" w:rsidP="00B84C44">
      <w:pPr>
        <w:widowControl w:val="0"/>
        <w:autoSpaceDE w:val="0"/>
        <w:autoSpaceDN w:val="0"/>
        <w:spacing w:line="298" w:lineRule="exact"/>
        <w:ind w:firstLine="704"/>
        <w:rPr>
          <w:sz w:val="28"/>
          <w:szCs w:val="28"/>
        </w:rPr>
      </w:pPr>
      <w:r>
        <w:rPr>
          <w:sz w:val="28"/>
          <w:szCs w:val="28"/>
        </w:rPr>
        <w:t>- бланки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формализованных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(донесений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обороне).</w:t>
      </w:r>
    </w:p>
    <w:p w:rsidR="00B84C44" w:rsidRDefault="00B84C44" w:rsidP="00B84C44">
      <w:pPr>
        <w:widowControl w:val="0"/>
        <w:numPr>
          <w:ilvl w:val="1"/>
          <w:numId w:val="22"/>
        </w:numPr>
        <w:tabs>
          <w:tab w:val="left" w:pos="1270"/>
        </w:tabs>
        <w:autoSpaceDE w:val="0"/>
        <w:autoSpaceDN w:val="0"/>
        <w:spacing w:before="1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B84C44" w:rsidRDefault="00B84C44" w:rsidP="00B84C44">
      <w:pPr>
        <w:widowControl w:val="0"/>
        <w:numPr>
          <w:ilvl w:val="2"/>
          <w:numId w:val="22"/>
        </w:numPr>
        <w:tabs>
          <w:tab w:val="left" w:pos="1412"/>
        </w:tabs>
        <w:autoSpaceDE w:val="0"/>
        <w:autoSpaceDN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/>
        <w:ind w:left="135" w:right="127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развертывание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данных;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line="298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/>
        <w:ind w:left="135" w:right="133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своевременное обобщение поступающей информации от объектов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доклада руководителю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 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line="298" w:lineRule="exact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ГО.</w:t>
      </w:r>
    </w:p>
    <w:p w:rsidR="00B84C44" w:rsidRDefault="00B84C44" w:rsidP="00B84C44">
      <w:pPr>
        <w:widowControl w:val="0"/>
        <w:numPr>
          <w:ilvl w:val="2"/>
          <w:numId w:val="22"/>
        </w:numPr>
        <w:tabs>
          <w:tab w:val="left" w:pos="1412"/>
        </w:tabs>
        <w:autoSpaceDE w:val="0"/>
        <w:autoSpaceDN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/>
        <w:ind w:left="135" w:right="128" w:firstLine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сигнала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уточнить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проконтролировать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своевременное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развертывание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3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решения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документах;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line="298" w:lineRule="exact"/>
        <w:ind w:left="84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30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занесение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данных в ведомости контроля выполнения мероприятий по ГО, поступающие от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объектов;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spacing w:before="1"/>
        <w:ind w:right="133"/>
        <w:jc w:val="both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 Зарайск</w:t>
      </w:r>
      <w:r>
        <w:rPr>
          <w:sz w:val="28"/>
          <w:szCs w:val="28"/>
          <w:lang w:bidi="ru-RU"/>
        </w:rPr>
        <w:t xml:space="preserve"> Московской области</w:t>
      </w:r>
      <w:r>
        <w:rPr>
          <w:sz w:val="28"/>
          <w:szCs w:val="28"/>
        </w:rPr>
        <w:t>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46"/>
        </w:tabs>
        <w:autoSpaceDE w:val="0"/>
        <w:autoSpaceDN w:val="0"/>
        <w:ind w:left="135" w:right="1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доводить принятые руководителем ГО решения и контролировать их выполнение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специалистов группы;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48"/>
        </w:tabs>
        <w:autoSpaceDE w:val="0"/>
        <w:autoSpaceDN w:val="0"/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(готовить) предложения руководителю ГО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подчиненных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ородском округе Зарайск</w:t>
      </w:r>
      <w:r>
        <w:t xml:space="preserve"> </w:t>
      </w:r>
      <w:r>
        <w:rPr>
          <w:sz w:val="28"/>
          <w:szCs w:val="28"/>
        </w:rPr>
        <w:t>Московской области;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line="298" w:lineRule="exact"/>
        <w:ind w:left="0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обязанности;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54"/>
        </w:tabs>
        <w:autoSpaceDE w:val="0"/>
        <w:autoSpaceDN w:val="0"/>
        <w:spacing w:before="1"/>
        <w:ind w:left="0" w:right="134"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подготовке и оформлении проектов приказов и распоряжений</w:t>
      </w:r>
      <w:r>
        <w:rPr>
          <w:spacing w:val="-62"/>
          <w:sz w:val="28"/>
          <w:szCs w:val="28"/>
        </w:rPr>
        <w:t xml:space="preserve">     </w:t>
      </w:r>
      <w:r>
        <w:rPr>
          <w:sz w:val="28"/>
          <w:szCs w:val="28"/>
        </w:rPr>
        <w:t>руководителя ГО.</w:t>
      </w:r>
    </w:p>
    <w:p w:rsidR="00B84C44" w:rsidRDefault="00B84C44" w:rsidP="00B84C44">
      <w:pPr>
        <w:widowControl w:val="0"/>
        <w:numPr>
          <w:ilvl w:val="1"/>
          <w:numId w:val="24"/>
        </w:numPr>
        <w:tabs>
          <w:tab w:val="left" w:pos="1230"/>
        </w:tabs>
        <w:autoSpaceDE w:val="0"/>
        <w:autoSpaceDN w:val="0"/>
        <w:spacing w:line="298" w:lineRule="exact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spacing w:val="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94"/>
        </w:tabs>
        <w:autoSpaceDE w:val="0"/>
        <w:autoSpaceDN w:val="0"/>
        <w:ind w:left="0" w:right="131" w:firstLine="703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развертывание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88"/>
        </w:tabs>
        <w:autoSpaceDE w:val="0"/>
        <w:autoSpaceDN w:val="0"/>
        <w:ind w:left="135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своевременный сбор и обобщение поступающей информации 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контроля,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доклада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44"/>
        </w:tabs>
        <w:autoSpaceDE w:val="0"/>
        <w:autoSpaceDN w:val="0"/>
        <w:spacing w:before="1"/>
        <w:ind w:left="135" w:right="135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сигналов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распоряжений;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58"/>
        </w:tabs>
        <w:autoSpaceDE w:val="0"/>
        <w:autoSpaceDN w:val="0"/>
        <w:spacing w:line="298" w:lineRule="exact"/>
        <w:ind w:left="857" w:hanging="154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ведомости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обороны.</w:t>
      </w:r>
    </w:p>
    <w:p w:rsidR="00B84C44" w:rsidRDefault="00B84C44" w:rsidP="00B84C44">
      <w:pPr>
        <w:widowControl w:val="0"/>
        <w:numPr>
          <w:ilvl w:val="2"/>
          <w:numId w:val="24"/>
        </w:numPr>
        <w:tabs>
          <w:tab w:val="left" w:pos="1362"/>
        </w:tabs>
        <w:autoSpaceDE w:val="0"/>
        <w:autoSpaceDN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12"/>
        </w:tabs>
        <w:autoSpaceDE w:val="0"/>
        <w:autoSpaceDN w:val="0"/>
        <w:ind w:left="135" w:right="132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сигнала (распоряжения) прибыть на пункт управления, 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подготовить их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(заполнить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пробелы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астрономическому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ведомости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(графике)</w:t>
      </w:r>
      <w:r>
        <w:rPr>
          <w:spacing w:val="-62"/>
          <w:sz w:val="28"/>
          <w:szCs w:val="28"/>
        </w:rPr>
        <w:t xml:space="preserve">  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44"/>
        </w:tabs>
        <w:autoSpaceDE w:val="0"/>
        <w:autoSpaceDN w:val="0"/>
        <w:ind w:left="135" w:right="136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формализованными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62"/>
          <w:sz w:val="28"/>
          <w:szCs w:val="28"/>
        </w:rPr>
        <w:t xml:space="preserve">       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04"/>
        </w:tabs>
        <w:autoSpaceDE w:val="0"/>
        <w:autoSpaceDN w:val="0"/>
        <w:ind w:left="135" w:right="13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невыполнении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spacing w:val="-62"/>
          <w:sz w:val="28"/>
          <w:szCs w:val="28"/>
        </w:rPr>
        <w:t xml:space="preserve">   </w:t>
      </w:r>
      <w:r>
        <w:rPr>
          <w:sz w:val="28"/>
          <w:szCs w:val="28"/>
        </w:rPr>
        <w:t>немедленно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докладывать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заместителю;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16"/>
        </w:tabs>
        <w:autoSpaceDE w:val="0"/>
        <w:autoSpaceDN w:val="0"/>
        <w:spacing w:line="298" w:lineRule="exact"/>
        <w:ind w:left="815" w:hanging="154"/>
        <w:jc w:val="both"/>
        <w:rPr>
          <w:sz w:val="28"/>
          <w:szCs w:val="28"/>
        </w:rPr>
      </w:pPr>
      <w:r>
        <w:rPr>
          <w:sz w:val="28"/>
          <w:szCs w:val="28"/>
        </w:rPr>
        <w:t>вести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донесений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отданных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распоряжений;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16"/>
        </w:tabs>
        <w:autoSpaceDE w:val="0"/>
        <w:autoSpaceDN w:val="0"/>
        <w:spacing w:line="298" w:lineRule="exact"/>
        <w:ind w:left="815" w:hanging="15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обобщать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60"/>
        </w:tabs>
        <w:autoSpaceDE w:val="0"/>
        <w:autoSpaceDN w:val="0"/>
        <w:spacing w:before="1"/>
        <w:ind w:left="135" w:right="117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сбор и обобщение сведений по занятию и готовности к работе запасных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обороны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предприятий,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организаций;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921"/>
        </w:tabs>
        <w:autoSpaceDE w:val="0"/>
        <w:autoSpaceDN w:val="0"/>
        <w:ind w:left="135" w:right="115" w:firstLine="62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выполнения мероприятий по гражданской обороне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спасательными службами 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предприятиями, учреждениями, организациями своевременно и достоверно заносить данные в ведомости контроля выполнения мероприятий по гражданской обороне, поступающие из спасательных служб 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предприятий,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autoSpaceDE w:val="0"/>
        <w:autoSpaceDN w:val="0"/>
        <w:ind w:left="135" w:right="11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-готовить сведения в обобщенную справку группы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мероприятий по гражданской обороне (на работу в условиях военного времени) в целом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58"/>
        </w:tabs>
        <w:autoSpaceDE w:val="0"/>
        <w:autoSpaceDN w:val="0"/>
        <w:spacing w:before="1"/>
        <w:ind w:left="135" w:right="115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доводить принятые руководителем ГО 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спасательных служб ГО, предприятий,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контроля;</w:t>
      </w:r>
    </w:p>
    <w:p w:rsidR="00B84C44" w:rsidRDefault="00B84C44" w:rsidP="00B84C44">
      <w:pPr>
        <w:widowControl w:val="0"/>
        <w:numPr>
          <w:ilvl w:val="0"/>
          <w:numId w:val="20"/>
        </w:numPr>
        <w:tabs>
          <w:tab w:val="left" w:pos="874"/>
        </w:tabs>
        <w:autoSpaceDE w:val="0"/>
        <w:autoSpaceDN w:val="0"/>
        <w:ind w:left="135" w:right="115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готовить материал в справку руководителя группы контроля по применению подчиненных сил и сре</w:t>
      </w:r>
      <w:proofErr w:type="gramStart"/>
      <w:r>
        <w:rPr>
          <w:sz w:val="28"/>
          <w:szCs w:val="28"/>
        </w:rPr>
        <w:t>дств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едприятиях, учреждениях, организациях 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B84C44" w:rsidRDefault="00B84C44" w:rsidP="00B84C44">
      <w:pPr>
        <w:widowControl w:val="0"/>
        <w:tabs>
          <w:tab w:val="left" w:pos="874"/>
        </w:tabs>
        <w:autoSpaceDE w:val="0"/>
        <w:autoSpaceDN w:val="0"/>
        <w:ind w:right="115" w:firstLine="70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группы контроля подчиняется руководителю и заместителю руководителя группы контроля.</w:t>
      </w:r>
    </w:p>
    <w:p w:rsidR="00B84C44" w:rsidRDefault="00B84C44" w:rsidP="00B84C44">
      <w:pPr>
        <w:widowControl w:val="0"/>
        <w:numPr>
          <w:ilvl w:val="2"/>
          <w:numId w:val="24"/>
        </w:numPr>
        <w:tabs>
          <w:tab w:val="left" w:pos="1252"/>
        </w:tabs>
        <w:autoSpaceDE w:val="0"/>
        <w:autoSpaceDN w:val="0"/>
        <w:spacing w:line="298" w:lineRule="exact"/>
        <w:ind w:left="1251" w:hanging="59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>:</w:t>
      </w:r>
    </w:p>
    <w:p w:rsidR="00B84C44" w:rsidRDefault="00B84C44" w:rsidP="00B84C44">
      <w:pPr>
        <w:widowControl w:val="0"/>
        <w:numPr>
          <w:ilvl w:val="0"/>
          <w:numId w:val="26"/>
        </w:numPr>
        <w:tabs>
          <w:tab w:val="left" w:pos="750"/>
        </w:tabs>
        <w:autoSpaceDE w:val="0"/>
        <w:autoSpaceDN w:val="0"/>
        <w:spacing w:before="1" w:line="298" w:lineRule="exact"/>
        <w:ind w:left="749"/>
        <w:rPr>
          <w:sz w:val="28"/>
          <w:szCs w:val="28"/>
        </w:rPr>
      </w:pPr>
      <w:r>
        <w:rPr>
          <w:sz w:val="28"/>
          <w:szCs w:val="28"/>
        </w:rPr>
        <w:t>функциональные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обязанности;</w:t>
      </w:r>
    </w:p>
    <w:p w:rsidR="00B84C44" w:rsidRDefault="00B84C44" w:rsidP="00B84C44">
      <w:pPr>
        <w:widowControl w:val="0"/>
        <w:numPr>
          <w:ilvl w:val="0"/>
          <w:numId w:val="26"/>
        </w:numPr>
        <w:tabs>
          <w:tab w:val="left" w:pos="750"/>
        </w:tabs>
        <w:autoSpaceDE w:val="0"/>
        <w:autoSpaceDN w:val="0"/>
        <w:spacing w:line="298" w:lineRule="exact"/>
        <w:ind w:left="749"/>
        <w:rPr>
          <w:sz w:val="28"/>
          <w:szCs w:val="28"/>
        </w:rPr>
      </w:pPr>
      <w:r>
        <w:rPr>
          <w:sz w:val="28"/>
          <w:szCs w:val="28"/>
        </w:rPr>
        <w:t>бланки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формализованных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B84C44" w:rsidRDefault="00B84C44" w:rsidP="00B84C44">
      <w:pPr>
        <w:widowControl w:val="0"/>
        <w:numPr>
          <w:ilvl w:val="0"/>
          <w:numId w:val="26"/>
        </w:numPr>
        <w:tabs>
          <w:tab w:val="left" w:pos="750"/>
        </w:tabs>
        <w:autoSpaceDE w:val="0"/>
        <w:autoSpaceDN w:val="0"/>
        <w:spacing w:before="1"/>
        <w:ind w:left="135" w:right="287" w:firstLine="460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номеров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учреждений,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включенных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направление;</w:t>
      </w:r>
    </w:p>
    <w:p w:rsidR="00B84C44" w:rsidRDefault="00B84C44" w:rsidP="00B84C44">
      <w:pPr>
        <w:widowControl w:val="0"/>
        <w:numPr>
          <w:ilvl w:val="0"/>
          <w:numId w:val="26"/>
        </w:numPr>
        <w:tabs>
          <w:tab w:val="left" w:pos="750"/>
        </w:tabs>
        <w:autoSpaceDE w:val="0"/>
        <w:autoSpaceDN w:val="0"/>
        <w:spacing w:line="298" w:lineRule="exact"/>
        <w:ind w:left="749"/>
        <w:rPr>
          <w:sz w:val="28"/>
          <w:szCs w:val="28"/>
        </w:rPr>
      </w:pPr>
      <w:r>
        <w:rPr>
          <w:sz w:val="28"/>
          <w:szCs w:val="28"/>
        </w:rPr>
        <w:t>выписка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сигналов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управления,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оповещения;</w:t>
      </w:r>
    </w:p>
    <w:p w:rsidR="00B84C44" w:rsidRDefault="00B84C44" w:rsidP="00B84C44">
      <w:pPr>
        <w:widowControl w:val="0"/>
        <w:numPr>
          <w:ilvl w:val="0"/>
          <w:numId w:val="26"/>
        </w:numPr>
        <w:tabs>
          <w:tab w:val="left" w:pos="750"/>
        </w:tabs>
        <w:autoSpaceDE w:val="0"/>
        <w:autoSpaceDN w:val="0"/>
        <w:spacing w:line="298" w:lineRule="exact"/>
        <w:ind w:left="749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</w:p>
    <w:p w:rsidR="00B84C44" w:rsidRDefault="00B84C44" w:rsidP="00B84C44">
      <w:pPr>
        <w:widowControl w:val="0"/>
        <w:numPr>
          <w:ilvl w:val="0"/>
          <w:numId w:val="26"/>
        </w:numPr>
        <w:tabs>
          <w:tab w:val="left" w:pos="752"/>
        </w:tabs>
        <w:autoSpaceDE w:val="0"/>
        <w:autoSpaceDN w:val="0"/>
        <w:spacing w:before="1"/>
        <w:ind w:left="751"/>
        <w:rPr>
          <w:sz w:val="28"/>
          <w:szCs w:val="28"/>
        </w:rPr>
      </w:pPr>
      <w:r>
        <w:rPr>
          <w:sz w:val="28"/>
          <w:szCs w:val="28"/>
        </w:rPr>
        <w:t>журнал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отданных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распоряжений.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Приложение 3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УТВЕРЖДЕНО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постановлением главы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 xml:space="preserve">городского округа Зарайск </w:t>
      </w:r>
    </w:p>
    <w:p w:rsidR="00B84C44" w:rsidRDefault="00B84C44" w:rsidP="00B84C44">
      <w:pPr>
        <w:widowControl w:val="0"/>
        <w:autoSpaceDE w:val="0"/>
        <w:autoSpaceDN w:val="0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</w:r>
      <w:r>
        <w:rPr>
          <w:rFonts w:eastAsia="Arial Unicode MS"/>
          <w:sz w:val="28"/>
          <w:szCs w:val="28"/>
          <w:lang w:bidi="ru-RU"/>
        </w:rPr>
        <w:tab/>
        <w:t>от 17.08.2023 № 1253/8</w:t>
      </w:r>
    </w:p>
    <w:p w:rsidR="00B84C44" w:rsidRDefault="00B84C44" w:rsidP="00B84C44">
      <w:pPr>
        <w:widowControl w:val="0"/>
        <w:rPr>
          <w:sz w:val="28"/>
          <w:szCs w:val="28"/>
          <w:lang w:bidi="ru-RU"/>
        </w:rPr>
      </w:pPr>
    </w:p>
    <w:p w:rsidR="00B84C44" w:rsidRDefault="00B84C44" w:rsidP="00B84C44">
      <w:pPr>
        <w:widowControl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</w:p>
    <w:p w:rsidR="00B84C44" w:rsidRDefault="00B84C44" w:rsidP="00B84C44">
      <w:pPr>
        <w:widowControl w:val="0"/>
        <w:jc w:val="center"/>
        <w:rPr>
          <w:sz w:val="28"/>
          <w:szCs w:val="28"/>
          <w:lang w:bidi="ru-RU"/>
        </w:rPr>
      </w:pPr>
    </w:p>
    <w:p w:rsidR="00B84C44" w:rsidRDefault="00B84C44" w:rsidP="00B84C44">
      <w:pPr>
        <w:ind w:left="1134" w:righ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B84C44" w:rsidRDefault="00B84C44" w:rsidP="00B84C44">
      <w:pPr>
        <w:shd w:val="clear" w:color="auto" w:fill="FFFFFF"/>
        <w:ind w:left="1134" w:right="1133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ходом выполнения мероприятий по гражданской обороне в городском округе Зарайск</w:t>
      </w:r>
    </w:p>
    <w:p w:rsidR="00B84C44" w:rsidRDefault="00B84C44" w:rsidP="00B84C44">
      <w:pPr>
        <w:shd w:val="clear" w:color="auto" w:fill="FFFFFF"/>
        <w:ind w:left="1134" w:right="1133"/>
        <w:jc w:val="center"/>
        <w:textAlignment w:val="baseline"/>
        <w:rPr>
          <w:bCs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967"/>
        <w:gridCol w:w="3552"/>
      </w:tblGrid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группе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штатной должности (комплектующее структурное подразделение)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ФИО </w:t>
            </w:r>
          </w:p>
        </w:tc>
      </w:tr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 органа местного самоуправления, уполномоченного на решение задач в области гражданской обороны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ГО, ЧС и АТД Гребенников В.В.</w:t>
            </w:r>
          </w:p>
        </w:tc>
      </w:tr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группы контроля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единой дежурно-диспетчерской службы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В.В.</w:t>
            </w:r>
          </w:p>
        </w:tc>
      </w:tr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группы контроля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 органа местного самоуправления, уполномоченное на решение задач в области гражданской обороны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по ГО, ЧС и АТД 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В.А.</w:t>
            </w:r>
          </w:p>
        </w:tc>
      </w:tr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группы контроля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по ГО, ЧС и АТД 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Баклыгина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группы контроля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Единая </w:t>
            </w:r>
            <w:proofErr w:type="gramStart"/>
            <w:r>
              <w:rPr>
                <w:sz w:val="28"/>
                <w:szCs w:val="28"/>
              </w:rPr>
              <w:t>дежурно-диспетчерской</w:t>
            </w:r>
            <w:proofErr w:type="gramEnd"/>
            <w:r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МКУ «ЕДДС ГОЗ» 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Фатин</w:t>
            </w:r>
            <w:proofErr w:type="spellEnd"/>
            <w:r>
              <w:rPr>
                <w:sz w:val="28"/>
                <w:szCs w:val="28"/>
              </w:rPr>
              <w:t xml:space="preserve"> Д.К.</w:t>
            </w:r>
          </w:p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84C44" w:rsidTr="00B84C4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группы контроля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C44" w:rsidRDefault="00B84C4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дежурный МКУ «Единая дежурн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диспетчерская служба городского округа Зарайск»</w:t>
            </w:r>
          </w:p>
        </w:tc>
      </w:tr>
    </w:tbl>
    <w:p w:rsidR="00B84C44" w:rsidRDefault="00B84C44" w:rsidP="00B84C44"/>
    <w:p w:rsidR="00B84C44" w:rsidRDefault="00B84C44" w:rsidP="00B84C44">
      <w:pPr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BE"/>
    <w:multiLevelType w:val="hybridMultilevel"/>
    <w:tmpl w:val="1D8E3938"/>
    <w:lvl w:ilvl="0" w:tplc="83605C9E">
      <w:numFmt w:val="bullet"/>
      <w:lvlText w:val="-"/>
      <w:lvlJc w:val="left"/>
      <w:pPr>
        <w:ind w:left="136" w:hanging="14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E633AE">
      <w:numFmt w:val="bullet"/>
      <w:lvlText w:val="•"/>
      <w:lvlJc w:val="left"/>
      <w:pPr>
        <w:ind w:left="1158" w:hanging="142"/>
      </w:pPr>
      <w:rPr>
        <w:lang w:val="ru-RU" w:eastAsia="en-US" w:bidi="ar-SA"/>
      </w:rPr>
    </w:lvl>
    <w:lvl w:ilvl="2" w:tplc="2844FB5E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F410BC28">
      <w:numFmt w:val="bullet"/>
      <w:lvlText w:val="•"/>
      <w:lvlJc w:val="left"/>
      <w:pPr>
        <w:ind w:left="3195" w:hanging="142"/>
      </w:pPr>
      <w:rPr>
        <w:lang w:val="ru-RU" w:eastAsia="en-US" w:bidi="ar-SA"/>
      </w:rPr>
    </w:lvl>
    <w:lvl w:ilvl="4" w:tplc="E2906380">
      <w:numFmt w:val="bullet"/>
      <w:lvlText w:val="•"/>
      <w:lvlJc w:val="left"/>
      <w:pPr>
        <w:ind w:left="4214" w:hanging="142"/>
      </w:pPr>
      <w:rPr>
        <w:lang w:val="ru-RU" w:eastAsia="en-US" w:bidi="ar-SA"/>
      </w:rPr>
    </w:lvl>
    <w:lvl w:ilvl="5" w:tplc="8DAC6348">
      <w:numFmt w:val="bullet"/>
      <w:lvlText w:val="•"/>
      <w:lvlJc w:val="left"/>
      <w:pPr>
        <w:ind w:left="5233" w:hanging="142"/>
      </w:pPr>
      <w:rPr>
        <w:lang w:val="ru-RU" w:eastAsia="en-US" w:bidi="ar-SA"/>
      </w:rPr>
    </w:lvl>
    <w:lvl w:ilvl="6" w:tplc="2B7EEDD0">
      <w:numFmt w:val="bullet"/>
      <w:lvlText w:val="•"/>
      <w:lvlJc w:val="left"/>
      <w:pPr>
        <w:ind w:left="6251" w:hanging="142"/>
      </w:pPr>
      <w:rPr>
        <w:lang w:val="ru-RU" w:eastAsia="en-US" w:bidi="ar-SA"/>
      </w:rPr>
    </w:lvl>
    <w:lvl w:ilvl="7" w:tplc="D0C219F2">
      <w:numFmt w:val="bullet"/>
      <w:lvlText w:val="•"/>
      <w:lvlJc w:val="left"/>
      <w:pPr>
        <w:ind w:left="7270" w:hanging="142"/>
      </w:pPr>
      <w:rPr>
        <w:lang w:val="ru-RU" w:eastAsia="en-US" w:bidi="ar-SA"/>
      </w:rPr>
    </w:lvl>
    <w:lvl w:ilvl="8" w:tplc="9C62D774">
      <w:numFmt w:val="bullet"/>
      <w:lvlText w:val="•"/>
      <w:lvlJc w:val="left"/>
      <w:pPr>
        <w:ind w:left="8288" w:hanging="142"/>
      </w:pPr>
      <w:rPr>
        <w:lang w:val="ru-RU" w:eastAsia="en-US" w:bidi="ar-SA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AE2239"/>
    <w:multiLevelType w:val="multilevel"/>
    <w:tmpl w:val="8BCA6980"/>
    <w:lvl w:ilvl="0">
      <w:start w:val="3"/>
      <w:numFmt w:val="decimal"/>
      <w:lvlText w:val="%1"/>
      <w:lvlJc w:val="left"/>
      <w:pPr>
        <w:ind w:left="1229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65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52" w:hanging="6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8" w:hanging="6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4" w:hanging="6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41" w:hanging="6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7" w:hanging="6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3" w:hanging="658"/>
      </w:pPr>
      <w:rPr>
        <w:lang w:val="ru-RU" w:eastAsia="en-US" w:bidi="ar-SA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8F45541"/>
    <w:multiLevelType w:val="hybridMultilevel"/>
    <w:tmpl w:val="7F36CDA4"/>
    <w:lvl w:ilvl="0" w:tplc="8ADE03BA">
      <w:start w:val="2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29A676AF"/>
    <w:multiLevelType w:val="multilevel"/>
    <w:tmpl w:val="B442B85C"/>
    <w:lvl w:ilvl="0">
      <w:start w:val="1"/>
      <w:numFmt w:val="decimal"/>
      <w:lvlText w:val="%1"/>
      <w:lvlJc w:val="left"/>
      <w:pPr>
        <w:ind w:left="1270" w:hanging="56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0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8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7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5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6" w:hanging="708"/>
      </w:pPr>
      <w:rPr>
        <w:lang w:val="ru-RU" w:eastAsia="en-US" w:bidi="ar-SA"/>
      </w:rPr>
    </w:lvl>
  </w:abstractNum>
  <w:abstractNum w:abstractNumId="9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D4113"/>
    <w:multiLevelType w:val="multilevel"/>
    <w:tmpl w:val="4A0280A0"/>
    <w:lvl w:ilvl="0">
      <w:start w:val="1"/>
      <w:numFmt w:val="decimal"/>
      <w:lvlText w:val="%1."/>
      <w:lvlJc w:val="left"/>
      <w:pPr>
        <w:ind w:left="9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8" w:hanging="5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56" w:hanging="5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95" w:hanging="5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2" w:hanging="5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0" w:hanging="5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9" w:hanging="574"/>
      </w:pPr>
      <w:rPr>
        <w:lang w:val="ru-RU" w:eastAsia="en-US" w:bidi="ar-SA"/>
      </w:rPr>
    </w:lvl>
  </w:abstractNum>
  <w:abstractNum w:abstractNumId="14">
    <w:nsid w:val="5EDF5577"/>
    <w:multiLevelType w:val="hybridMultilevel"/>
    <w:tmpl w:val="1936923C"/>
    <w:lvl w:ilvl="0" w:tplc="88EE7C12">
      <w:start w:val="1"/>
      <w:numFmt w:val="decimal"/>
      <w:lvlText w:val="%1)"/>
      <w:lvlJc w:val="left"/>
      <w:pPr>
        <w:ind w:left="985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7645D4E">
      <w:start w:val="1"/>
      <w:numFmt w:val="decimal"/>
      <w:lvlText w:val="%2."/>
      <w:lvlJc w:val="left"/>
      <w:pPr>
        <w:ind w:left="3535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FDCB79C">
      <w:numFmt w:val="bullet"/>
      <w:lvlText w:val="•"/>
      <w:lvlJc w:val="left"/>
      <w:pPr>
        <w:ind w:left="4294" w:hanging="260"/>
      </w:pPr>
      <w:rPr>
        <w:lang w:val="ru-RU" w:eastAsia="en-US" w:bidi="ar-SA"/>
      </w:rPr>
    </w:lvl>
    <w:lvl w:ilvl="3" w:tplc="7152E21E">
      <w:numFmt w:val="bullet"/>
      <w:lvlText w:val="•"/>
      <w:lvlJc w:val="left"/>
      <w:pPr>
        <w:ind w:left="5048" w:hanging="260"/>
      </w:pPr>
      <w:rPr>
        <w:lang w:val="ru-RU" w:eastAsia="en-US" w:bidi="ar-SA"/>
      </w:rPr>
    </w:lvl>
    <w:lvl w:ilvl="4" w:tplc="13E21C38">
      <w:numFmt w:val="bullet"/>
      <w:lvlText w:val="•"/>
      <w:lvlJc w:val="left"/>
      <w:pPr>
        <w:ind w:left="5802" w:hanging="260"/>
      </w:pPr>
      <w:rPr>
        <w:lang w:val="ru-RU" w:eastAsia="en-US" w:bidi="ar-SA"/>
      </w:rPr>
    </w:lvl>
    <w:lvl w:ilvl="5" w:tplc="F7E0F14C">
      <w:numFmt w:val="bullet"/>
      <w:lvlText w:val="•"/>
      <w:lvlJc w:val="left"/>
      <w:pPr>
        <w:ind w:left="6556" w:hanging="260"/>
      </w:pPr>
      <w:rPr>
        <w:lang w:val="ru-RU" w:eastAsia="en-US" w:bidi="ar-SA"/>
      </w:rPr>
    </w:lvl>
    <w:lvl w:ilvl="6" w:tplc="9000BFB6">
      <w:numFmt w:val="bullet"/>
      <w:lvlText w:val="•"/>
      <w:lvlJc w:val="left"/>
      <w:pPr>
        <w:ind w:left="7310" w:hanging="260"/>
      </w:pPr>
      <w:rPr>
        <w:lang w:val="ru-RU" w:eastAsia="en-US" w:bidi="ar-SA"/>
      </w:rPr>
    </w:lvl>
    <w:lvl w:ilvl="7" w:tplc="451EF292">
      <w:numFmt w:val="bullet"/>
      <w:lvlText w:val="•"/>
      <w:lvlJc w:val="left"/>
      <w:pPr>
        <w:ind w:left="8064" w:hanging="260"/>
      </w:pPr>
      <w:rPr>
        <w:lang w:val="ru-RU" w:eastAsia="en-US" w:bidi="ar-SA"/>
      </w:rPr>
    </w:lvl>
    <w:lvl w:ilvl="8" w:tplc="8D64C3FE">
      <w:numFmt w:val="bullet"/>
      <w:lvlText w:val="•"/>
      <w:lvlJc w:val="left"/>
      <w:pPr>
        <w:ind w:left="8818" w:hanging="260"/>
      </w:pPr>
      <w:rPr>
        <w:lang w:val="ru-RU" w:eastAsia="en-US" w:bidi="ar-SA"/>
      </w:rPr>
    </w:lvl>
  </w:abstractNum>
  <w:abstractNum w:abstractNumId="15">
    <w:nsid w:val="604E5907"/>
    <w:multiLevelType w:val="multilevel"/>
    <w:tmpl w:val="06B23CFA"/>
    <w:lvl w:ilvl="0">
      <w:start w:val="2"/>
      <w:numFmt w:val="decimal"/>
      <w:lvlText w:val="%1"/>
      <w:lvlJc w:val="left"/>
      <w:pPr>
        <w:ind w:left="1270" w:hanging="56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0" w:hanging="56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0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8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8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7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5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6" w:hanging="708"/>
      </w:pPr>
      <w:rPr>
        <w:lang w:val="ru-RU" w:eastAsia="en-US" w:bidi="ar-SA"/>
      </w:rPr>
    </w:lvl>
  </w:abstractNum>
  <w:abstractNum w:abstractNumId="16">
    <w:nsid w:val="71EF3D97"/>
    <w:multiLevelType w:val="hybridMultilevel"/>
    <w:tmpl w:val="082017F2"/>
    <w:lvl w:ilvl="0" w:tplc="FE025504">
      <w:numFmt w:val="bullet"/>
      <w:lvlText w:val="-"/>
      <w:lvlJc w:val="left"/>
      <w:pPr>
        <w:ind w:left="136" w:hanging="1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249F94">
      <w:numFmt w:val="bullet"/>
      <w:lvlText w:val="•"/>
      <w:lvlJc w:val="left"/>
      <w:pPr>
        <w:ind w:left="1158" w:hanging="154"/>
      </w:pPr>
      <w:rPr>
        <w:lang w:val="ru-RU" w:eastAsia="en-US" w:bidi="ar-SA"/>
      </w:rPr>
    </w:lvl>
    <w:lvl w:ilvl="2" w:tplc="63E01F3A">
      <w:numFmt w:val="bullet"/>
      <w:lvlText w:val="•"/>
      <w:lvlJc w:val="left"/>
      <w:pPr>
        <w:ind w:left="2177" w:hanging="154"/>
      </w:pPr>
      <w:rPr>
        <w:lang w:val="ru-RU" w:eastAsia="en-US" w:bidi="ar-SA"/>
      </w:rPr>
    </w:lvl>
    <w:lvl w:ilvl="3" w:tplc="6E5E7A14">
      <w:numFmt w:val="bullet"/>
      <w:lvlText w:val="•"/>
      <w:lvlJc w:val="left"/>
      <w:pPr>
        <w:ind w:left="3195" w:hanging="154"/>
      </w:pPr>
      <w:rPr>
        <w:lang w:val="ru-RU" w:eastAsia="en-US" w:bidi="ar-SA"/>
      </w:rPr>
    </w:lvl>
    <w:lvl w:ilvl="4" w:tplc="B8C05388">
      <w:numFmt w:val="bullet"/>
      <w:lvlText w:val="•"/>
      <w:lvlJc w:val="left"/>
      <w:pPr>
        <w:ind w:left="4214" w:hanging="154"/>
      </w:pPr>
      <w:rPr>
        <w:lang w:val="ru-RU" w:eastAsia="en-US" w:bidi="ar-SA"/>
      </w:rPr>
    </w:lvl>
    <w:lvl w:ilvl="5" w:tplc="093E0800">
      <w:numFmt w:val="bullet"/>
      <w:lvlText w:val="•"/>
      <w:lvlJc w:val="left"/>
      <w:pPr>
        <w:ind w:left="5233" w:hanging="154"/>
      </w:pPr>
      <w:rPr>
        <w:lang w:val="ru-RU" w:eastAsia="en-US" w:bidi="ar-SA"/>
      </w:rPr>
    </w:lvl>
    <w:lvl w:ilvl="6" w:tplc="312A881C">
      <w:numFmt w:val="bullet"/>
      <w:lvlText w:val="•"/>
      <w:lvlJc w:val="left"/>
      <w:pPr>
        <w:ind w:left="6251" w:hanging="154"/>
      </w:pPr>
      <w:rPr>
        <w:lang w:val="ru-RU" w:eastAsia="en-US" w:bidi="ar-SA"/>
      </w:rPr>
    </w:lvl>
    <w:lvl w:ilvl="7" w:tplc="0100ACBE">
      <w:numFmt w:val="bullet"/>
      <w:lvlText w:val="•"/>
      <w:lvlJc w:val="left"/>
      <w:pPr>
        <w:ind w:left="7270" w:hanging="154"/>
      </w:pPr>
      <w:rPr>
        <w:lang w:val="ru-RU" w:eastAsia="en-US" w:bidi="ar-SA"/>
      </w:rPr>
    </w:lvl>
    <w:lvl w:ilvl="8" w:tplc="9E70D244">
      <w:numFmt w:val="bullet"/>
      <w:lvlText w:val="•"/>
      <w:lvlJc w:val="left"/>
      <w:pPr>
        <w:ind w:left="8288" w:hanging="154"/>
      </w:pPr>
      <w:rPr>
        <w:lang w:val="ru-RU" w:eastAsia="en-US" w:bidi="ar-SA"/>
      </w:rPr>
    </w:lvl>
  </w:abstractNum>
  <w:abstractNum w:abstractNumId="1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</w:num>
  <w:num w:numId="21">
    <w:abstractNumId w:val="15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D347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84C44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5FB4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B84C44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84C44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B84C44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B84C44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B84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B84C44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B84C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B84C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B84C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84C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B84C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84C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84C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84C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84C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84C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B84C44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B84C44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84C44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B84C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B84C44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B84C4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B84C44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B84C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B84C44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B84C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B84C44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B84C44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B84C44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B84C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B84C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B84C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B84C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B84C44"/>
  </w:style>
  <w:style w:type="character" w:customStyle="1" w:styleId="aff3">
    <w:name w:val="Дата Знак"/>
    <w:link w:val="aff2"/>
    <w:uiPriority w:val="99"/>
    <w:semiHidden/>
    <w:rsid w:val="00B84C44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B84C44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B84C44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B84C44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B84C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B84C44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B84C44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B84C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B84C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B84C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B84C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B84C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B84C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B84C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84C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B84C44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B84C44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B84C44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84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84C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B84C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B84C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B84C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B84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B84C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B84C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B84C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B84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B84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B84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B84C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B84C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B84C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B84C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B84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B84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B84C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B84C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B84C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B84C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B84C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B84C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84C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84C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84C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84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B84C44"/>
  </w:style>
  <w:style w:type="paragraph" w:customStyle="1" w:styleId="16">
    <w:name w:val="Абзац списка1"/>
    <w:basedOn w:val="a"/>
    <w:link w:val="ListParagraphChar"/>
    <w:rsid w:val="00B84C44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B84C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B84C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B84C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B84C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B84C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B84C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B84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B84C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B84C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B84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B84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B84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B84C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B84C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B84C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B84C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B84C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B84C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84C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B84C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B84C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B84C44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B84C44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Normal">
    <w:name w:val="ConsNormal"/>
    <w:uiPriority w:val="99"/>
    <w:rsid w:val="00B84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2">
    <w:name w:val="footnote reference"/>
    <w:semiHidden/>
    <w:unhideWhenUsed/>
    <w:locked/>
    <w:rsid w:val="00B84C44"/>
    <w:rPr>
      <w:vertAlign w:val="superscript"/>
    </w:rPr>
  </w:style>
  <w:style w:type="character" w:styleId="afff3">
    <w:name w:val="annotation reference"/>
    <w:semiHidden/>
    <w:unhideWhenUsed/>
    <w:locked/>
    <w:rsid w:val="00B84C44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B84C44"/>
    <w:rPr>
      <w:vertAlign w:val="superscript"/>
    </w:rPr>
  </w:style>
  <w:style w:type="character" w:styleId="afff5">
    <w:name w:val="Placeholder Text"/>
    <w:uiPriority w:val="99"/>
    <w:semiHidden/>
    <w:rsid w:val="00B84C44"/>
    <w:rPr>
      <w:color w:val="808080"/>
    </w:rPr>
  </w:style>
  <w:style w:type="character" w:styleId="afff6">
    <w:name w:val="Subtle Emphasis"/>
    <w:uiPriority w:val="19"/>
    <w:qFormat/>
    <w:rsid w:val="00B84C44"/>
    <w:rPr>
      <w:i/>
      <w:iCs/>
      <w:color w:val="808080"/>
    </w:rPr>
  </w:style>
  <w:style w:type="character" w:styleId="afff7">
    <w:name w:val="Intense Emphasis"/>
    <w:uiPriority w:val="21"/>
    <w:qFormat/>
    <w:rsid w:val="00B84C44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B84C44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B84C44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B84C44"/>
    <w:rPr>
      <w:b/>
      <w:bCs/>
      <w:smallCaps/>
      <w:spacing w:val="5"/>
    </w:rPr>
  </w:style>
  <w:style w:type="character" w:customStyle="1" w:styleId="18">
    <w:name w:val="Основной текст1"/>
    <w:rsid w:val="00B84C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B84C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B84C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B84C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B84C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B84C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B84C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B84C44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B84C44"/>
    <w:rPr>
      <w:color w:val="808080"/>
    </w:rPr>
  </w:style>
  <w:style w:type="character" w:customStyle="1" w:styleId="Heading1Char">
    <w:name w:val="Heading 1 Char"/>
    <w:locked/>
    <w:rsid w:val="00B84C44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B84C44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B84C44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B84C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B84C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B84C44"/>
    <w:rPr>
      <w:lang w:val="x-none" w:eastAsia="en-US"/>
    </w:rPr>
  </w:style>
  <w:style w:type="character" w:customStyle="1" w:styleId="2b">
    <w:name w:val="Основной текст (2)"/>
    <w:rsid w:val="00B84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B84C44"/>
    <w:rPr>
      <w:rFonts w:ascii="Arial Narrow" w:hAnsi="Arial Narrow" w:hint="default"/>
      <w:spacing w:val="10"/>
      <w:sz w:val="22"/>
    </w:rPr>
  </w:style>
  <w:style w:type="character" w:customStyle="1" w:styleId="afffb">
    <w:name w:val="Основной текст + Полужирный"/>
    <w:qFormat/>
    <w:rsid w:val="00B84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2c">
    <w:name w:val="Основной текст (2)_"/>
    <w:rsid w:val="00B84C44"/>
    <w:rPr>
      <w:rFonts w:ascii="Times New Roman" w:eastAsia="Times New Roman" w:hAnsi="Times New Roman" w:cs="Times New Roman" w:hint="default"/>
      <w:shd w:val="clear" w:color="auto" w:fill="FFFFFF"/>
    </w:rPr>
  </w:style>
  <w:style w:type="table" w:styleId="-3">
    <w:name w:val="Light Shading Accent 3"/>
    <w:basedOn w:val="a1"/>
    <w:uiPriority w:val="60"/>
    <w:rsid w:val="00B84C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B84C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84C4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2944</Words>
  <Characters>16787</Characters>
  <Application>Microsoft Office Word</Application>
  <DocSecurity>0</DocSecurity>
  <Lines>139</Lines>
  <Paragraphs>39</Paragraphs>
  <ScaleCrop>false</ScaleCrop>
  <Company>Финуправление г.Зарайск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2023-08-18T07:42:00Z</dcterms:modified>
</cp:coreProperties>
</file>