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92" w:rsidRDefault="00020692" w:rsidP="00020692">
      <w:pPr>
        <w:rPr>
          <w:bCs/>
        </w:rPr>
      </w:pPr>
      <w:r>
        <w:rPr>
          <w:bCs/>
        </w:rPr>
        <w:tab/>
      </w:r>
    </w:p>
    <w:p w:rsidR="00020692" w:rsidRDefault="00020692" w:rsidP="0002069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Приложение </w:t>
      </w:r>
    </w:p>
    <w:p w:rsidR="00020692" w:rsidRDefault="00020692" w:rsidP="0002069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к постановлению и.о. главы </w:t>
      </w:r>
    </w:p>
    <w:p w:rsidR="00020692" w:rsidRDefault="00020692" w:rsidP="0002069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городского округа Зарайск  </w:t>
      </w:r>
    </w:p>
    <w:p w:rsidR="00020692" w:rsidRDefault="00020692" w:rsidP="0002069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от 20.02.2023 № 237/2</w:t>
      </w:r>
    </w:p>
    <w:p w:rsidR="00020692" w:rsidRDefault="00020692" w:rsidP="00020692">
      <w:pPr>
        <w:rPr>
          <w:bCs/>
        </w:rPr>
      </w:pPr>
    </w:p>
    <w:p w:rsidR="00020692" w:rsidRDefault="00020692" w:rsidP="00020692">
      <w:pPr>
        <w:rPr>
          <w:bCs/>
        </w:rPr>
      </w:pPr>
    </w:p>
    <w:p w:rsidR="00020692" w:rsidRDefault="00020692" w:rsidP="00020692"/>
    <w:p w:rsidR="00020692" w:rsidRDefault="00020692" w:rsidP="00020692">
      <w:pPr>
        <w:ind w:left="360"/>
        <w:jc w:val="center"/>
        <w:rPr>
          <w:b/>
          <w:bCs/>
        </w:rPr>
      </w:pPr>
      <w:r>
        <w:rPr>
          <w:b/>
          <w:bCs/>
        </w:rPr>
        <w:t>Паспорт муниципальной программы «Спорт»</w:t>
      </w:r>
      <w:bookmarkStart w:id="0" w:name="_GoBack"/>
      <w:bookmarkEnd w:id="0"/>
    </w:p>
    <w:p w:rsidR="00020692" w:rsidRDefault="00020692" w:rsidP="00020692">
      <w:pPr>
        <w:ind w:left="360"/>
        <w:jc w:val="center"/>
        <w:rPr>
          <w:b/>
          <w:bCs/>
        </w:rPr>
      </w:pPr>
    </w:p>
    <w:tbl>
      <w:tblPr>
        <w:tblW w:w="148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3"/>
        <w:gridCol w:w="1747"/>
        <w:gridCol w:w="1747"/>
        <w:gridCol w:w="1748"/>
        <w:gridCol w:w="1748"/>
        <w:gridCol w:w="1748"/>
        <w:gridCol w:w="1749"/>
      </w:tblGrid>
      <w:tr w:rsidR="00020692" w:rsidTr="000206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</w:pPr>
            <w:r w:rsidRPr="00020692">
              <w:t>Координатор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0692">
              <w:rPr>
                <w:i/>
              </w:rPr>
              <w:t>Заместитель главы администрации городского округа Зарайск  Гулькина Р.Д.</w:t>
            </w:r>
          </w:p>
        </w:tc>
      </w:tr>
      <w:tr w:rsidR="00020692" w:rsidTr="000206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</w:pPr>
            <w:r w:rsidRPr="00020692">
              <w:t>Муниципальный заказчик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</w:pPr>
            <w:r w:rsidRPr="00020692">
              <w:rPr>
                <w:i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020692" w:rsidTr="000206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</w:pPr>
            <w:r w:rsidRPr="00020692">
              <w:t>Цели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возможности жителям городского округа Зарайск Московской области систематически заниматься физической культурой и спортом.</w:t>
            </w:r>
          </w:p>
          <w:p w:rsidR="00020692" w:rsidRDefault="000206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 Обеспечение эффективного финансового, информационного, методического и кадрового сопровождения деятельности.</w:t>
            </w:r>
          </w:p>
          <w:p w:rsidR="00020692" w:rsidRDefault="000206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эффективного финансового, информационного, методического и кадрового сопровождения деятельности.</w:t>
            </w:r>
          </w:p>
        </w:tc>
      </w:tr>
      <w:tr w:rsidR="00020692" w:rsidTr="000206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</w:pPr>
            <w:r w:rsidRPr="00020692">
              <w:t>Перечень подпрограмм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Подпрограмма I «Развитие физической культуры и спорта» </w:t>
            </w:r>
          </w:p>
        </w:tc>
      </w:tr>
      <w:tr w:rsidR="00020692" w:rsidTr="00020692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</w:pPr>
            <w:bookmarkStart w:id="1" w:name="sub_101"/>
            <w:r w:rsidRPr="00020692">
              <w:t xml:space="preserve">Источники финансирования муниципальной программы, </w:t>
            </w:r>
          </w:p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</w:pPr>
            <w:r w:rsidRPr="00020692">
              <w:t>в том числе по годам:</w:t>
            </w:r>
            <w:bookmarkEnd w:id="1"/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692">
              <w:t>Расходы (тыс. рублей)</w:t>
            </w:r>
          </w:p>
        </w:tc>
      </w:tr>
      <w:tr w:rsidR="00020692" w:rsidTr="00020692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0692" w:rsidRPr="00020692" w:rsidRDefault="0002069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692">
              <w:t>Всего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692">
              <w:t>2020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692">
              <w:t>2021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692">
              <w:t>2022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692">
              <w:t>2023 год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692">
              <w:t>2024 год</w:t>
            </w:r>
          </w:p>
        </w:tc>
      </w:tr>
      <w:tr w:rsidR="00020692" w:rsidTr="000206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</w:pPr>
            <w:r w:rsidRPr="00020692">
              <w:t>Средства федерального бюджета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20692" w:rsidTr="000206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</w:pPr>
            <w:r w:rsidRPr="00020692">
              <w:t>Средства бюджета Московской области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4 964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3 945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20692" w:rsidTr="000206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</w:pPr>
            <w:r w:rsidRPr="00020692">
              <w:t xml:space="preserve">Средства бюджета городского округа Зарайск Московской области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335 015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59 562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66 403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69 050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67 500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72 500</w:t>
            </w:r>
          </w:p>
        </w:tc>
      </w:tr>
      <w:tr w:rsidR="00020692" w:rsidTr="000206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</w:pPr>
            <w:r w:rsidRPr="00020692">
              <w:t>Внебюджетные источники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53 478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10 339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10 568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10 971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10 800</w:t>
            </w:r>
          </w:p>
        </w:tc>
      </w:tr>
      <w:tr w:rsidR="00020692" w:rsidTr="00020692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692" w:rsidRPr="00020692" w:rsidRDefault="00020692">
            <w:pPr>
              <w:widowControl w:val="0"/>
              <w:autoSpaceDE w:val="0"/>
              <w:autoSpaceDN w:val="0"/>
              <w:adjustRightInd w:val="0"/>
            </w:pPr>
            <w:r w:rsidRPr="00020692">
              <w:t>Всего, в том числе по годам: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393 457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70 920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76 971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83 966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83 300</w:t>
            </w:r>
          </w:p>
        </w:tc>
      </w:tr>
    </w:tbl>
    <w:p w:rsidR="00020692" w:rsidRDefault="00020692" w:rsidP="00020692">
      <w:pPr>
        <w:jc w:val="center"/>
        <w:rPr>
          <w:b/>
          <w:bCs/>
        </w:rPr>
      </w:pPr>
      <w:bookmarkStart w:id="2" w:name="_Hlk23236589"/>
    </w:p>
    <w:p w:rsidR="00020692" w:rsidRDefault="00020692" w:rsidP="00020692">
      <w:pPr>
        <w:suppressAutoHyphens/>
        <w:spacing w:line="276" w:lineRule="auto"/>
        <w:jc w:val="center"/>
        <w:textAlignment w:val="baseline"/>
        <w:rPr>
          <w:b/>
          <w:bCs/>
          <w:kern w:val="2"/>
          <w:lang w:eastAsia="ar-SA"/>
        </w:rPr>
      </w:pPr>
    </w:p>
    <w:p w:rsidR="00020692" w:rsidRDefault="00020692" w:rsidP="00020692">
      <w:pPr>
        <w:suppressAutoHyphens/>
        <w:spacing w:line="276" w:lineRule="auto"/>
        <w:jc w:val="center"/>
        <w:textAlignment w:val="baseline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Сохранение и укрепление здоровья детей и молодежи, гармоничное развитие личности, физическое совершенствование, формирование здорового образа жизни населения, гражданско-патриотическое воспитание, профилактика правонарушений - это главные приоритеты работы, которые возложены государством на муниципальные органы местного самоуправления в сфере физической культуры и спорта.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Физкультурно-оздоровительная и спортивно-массовая работа в городском округе Зарайск организованы в соответствии с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№302. Сроки реализации указанной Программы: </w:t>
      </w:r>
      <w:r>
        <w:rPr>
          <w:kern w:val="2"/>
          <w:lang w:val="en-US" w:eastAsia="ar-SA"/>
        </w:rPr>
        <w:t>I</w:t>
      </w:r>
      <w:r>
        <w:rPr>
          <w:kern w:val="2"/>
          <w:lang w:eastAsia="ar-SA"/>
        </w:rPr>
        <w:t xml:space="preserve"> этап – 2013 – 2020 гг.,</w:t>
      </w:r>
      <w:r>
        <w:rPr>
          <w:kern w:val="2"/>
          <w:lang w:val="en-US" w:eastAsia="ar-SA"/>
        </w:rPr>
        <w:t>II</w:t>
      </w:r>
      <w:r>
        <w:rPr>
          <w:kern w:val="2"/>
          <w:lang w:eastAsia="ar-SA"/>
        </w:rPr>
        <w:t xml:space="preserve"> этап – 2021 – 2024 гг..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Муниципальной программой предусматривается увеличение количества граждан г. о. Зарайск Московской области, систематически занимающихся физической культурой и спортом, в 2020 году –43,6%, к 2024 году – до 55%.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Выполнить возложенные задачи невозможно без программно-целевого метода реализации муниципальной программы, включающего в себя: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пропаганду здорового образа жизни через организацию работы по физкультурно-оздоровительной и спортивно-массовой работе среди разных возрастных и социальных слоев населения в рамках городского календаря официальных физкультурных и спортивных мероприятий;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создание условий для занятий физической культурой и спортом через развитие бюджетной сети учреждений физической культуры и спорта;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развитие материально-технической базы муниципальных физкультурно - спортивных учреждений;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строительство новых плоскостных сооружений.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Указанные направления работы вошли отдельными мероприятиями в перечень Подпрограммы </w:t>
      </w:r>
      <w:r>
        <w:rPr>
          <w:kern w:val="2"/>
          <w:lang w:val="en-US" w:eastAsia="ar-SA"/>
        </w:rPr>
        <w:t>I</w:t>
      </w:r>
      <w:r>
        <w:rPr>
          <w:kern w:val="2"/>
          <w:lang w:eastAsia="ar-SA"/>
        </w:rPr>
        <w:t xml:space="preserve"> муниципальной программы «Спорт» на 2020-2024 годы.</w:t>
      </w:r>
    </w:p>
    <w:p w:rsidR="00020692" w:rsidRDefault="00020692" w:rsidP="00020692">
      <w:pPr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color w:val="FF0000"/>
          <w:kern w:val="2"/>
          <w:lang w:eastAsia="ar-SA"/>
        </w:rPr>
      </w:pPr>
      <w:r>
        <w:rPr>
          <w:color w:val="000000"/>
          <w:kern w:val="2"/>
          <w:lang w:eastAsia="ar-SA"/>
        </w:rPr>
        <w:t xml:space="preserve">В городском округе Зарайск планируется строительство площадки </w:t>
      </w:r>
      <w:proofErr w:type="spellStart"/>
      <w:r>
        <w:rPr>
          <w:color w:val="000000"/>
          <w:kern w:val="2"/>
          <w:lang w:eastAsia="ar-SA"/>
        </w:rPr>
        <w:t>воркаут</w:t>
      </w:r>
      <w:proofErr w:type="spellEnd"/>
      <w:r>
        <w:rPr>
          <w:color w:val="000000"/>
          <w:kern w:val="2"/>
          <w:lang w:eastAsia="ar-SA"/>
        </w:rPr>
        <w:t xml:space="preserve"> и многофункциональной площадки (д. Протекино). Планируется выделение субсидий по государственной программе Московской области «Спорт Подмосковья» на </w:t>
      </w:r>
      <w:proofErr w:type="spellStart"/>
      <w:r>
        <w:rPr>
          <w:color w:val="000000"/>
          <w:kern w:val="2"/>
          <w:lang w:eastAsia="ar-SA"/>
        </w:rPr>
        <w:t>софинансирование</w:t>
      </w:r>
      <w:proofErr w:type="spellEnd"/>
      <w:r>
        <w:rPr>
          <w:color w:val="000000"/>
          <w:kern w:val="2"/>
          <w:lang w:eastAsia="ar-SA"/>
        </w:rPr>
        <w:t xml:space="preserve"> строительства плоскостных спортивных сооружений (92,6% - областной бюджет, 7,4% - городского округа). С 2022 года 90,7% - областной бюджет, 9,3% - городского округа.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Ядром спортивно-массовой работы в городском округе Зарайск являются МБУ ДО "Детско-юношеская спортивная школа" г. Зарайск и учреждения спортивной направленности.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Активно участвуют в спортивной жизни городского округа учреждения начального, среднего образования, учреждения управления образования, организации и предприятия города.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Сегодня в нашем городе работают 3 бюджетных учреждения физкультуры и спорта, из них 1 спортивная школа (ведомственная принадлежность к управлению образования).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В спортивной школе развивается</w:t>
      </w:r>
      <w:r>
        <w:rPr>
          <w:color w:val="000000"/>
          <w:kern w:val="2"/>
          <w:lang w:eastAsia="ar-SA"/>
        </w:rPr>
        <w:t xml:space="preserve"> 11 </w:t>
      </w:r>
      <w:r>
        <w:rPr>
          <w:kern w:val="2"/>
          <w:lang w:eastAsia="ar-SA"/>
        </w:rPr>
        <w:t xml:space="preserve">видов спорта, занимаются </w:t>
      </w:r>
      <w:r>
        <w:rPr>
          <w:color w:val="000000"/>
          <w:kern w:val="2"/>
          <w:lang w:eastAsia="ar-SA"/>
        </w:rPr>
        <w:t xml:space="preserve">около 1 тысячи </w:t>
      </w:r>
      <w:r>
        <w:rPr>
          <w:kern w:val="2"/>
          <w:lang w:eastAsia="ar-SA"/>
        </w:rPr>
        <w:t>детей и подростков.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Особое внимание уделяется развитию базовых олимпийских видов спорта: </w:t>
      </w:r>
    </w:p>
    <w:p w:rsidR="00020692" w:rsidRDefault="00020692" w:rsidP="00020692">
      <w:pPr>
        <w:numPr>
          <w:ilvl w:val="0"/>
          <w:numId w:val="9"/>
        </w:num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летние виды спорта – </w:t>
      </w:r>
      <w:r>
        <w:rPr>
          <w:color w:val="000000"/>
          <w:kern w:val="2"/>
          <w:lang w:eastAsia="ar-SA"/>
        </w:rPr>
        <w:t>тяжелая атлетика, легкая атлетика, футбол, бокс, тхэквондо, плавание;</w:t>
      </w:r>
    </w:p>
    <w:p w:rsidR="00020692" w:rsidRDefault="00020692" w:rsidP="00020692">
      <w:pPr>
        <w:numPr>
          <w:ilvl w:val="0"/>
          <w:numId w:val="9"/>
        </w:num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зимние виды спорта – хоккей, фигурное катание, лыжные гонки.</w:t>
      </w:r>
    </w:p>
    <w:p w:rsidR="00020692" w:rsidRDefault="00020692" w:rsidP="00020692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Всего проведено около </w:t>
      </w:r>
      <w:r>
        <w:rPr>
          <w:color w:val="000000"/>
          <w:kern w:val="2"/>
          <w:lang w:eastAsia="ar-SA"/>
        </w:rPr>
        <w:t>250</w:t>
      </w:r>
      <w:r>
        <w:rPr>
          <w:kern w:val="2"/>
          <w:lang w:eastAsia="ar-SA"/>
        </w:rPr>
        <w:t xml:space="preserve"> мероприятий, в том числе более </w:t>
      </w:r>
      <w:r>
        <w:rPr>
          <w:color w:val="000000"/>
          <w:kern w:val="2"/>
          <w:lang w:eastAsia="ar-SA"/>
        </w:rPr>
        <w:t>50</w:t>
      </w:r>
      <w:r>
        <w:rPr>
          <w:kern w:val="2"/>
          <w:lang w:eastAsia="ar-SA"/>
        </w:rPr>
        <w:t xml:space="preserve"> организованных выездов Зарайских спортсменов на соревнования различного уровня.</w:t>
      </w:r>
    </w:p>
    <w:p w:rsidR="00020692" w:rsidRDefault="00020692" w:rsidP="00020692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color w:val="000000"/>
          <w:kern w:val="2"/>
          <w:lang w:eastAsia="ar-SA"/>
        </w:rPr>
        <w:t>90</w:t>
      </w:r>
      <w:r>
        <w:rPr>
          <w:kern w:val="2"/>
          <w:lang w:eastAsia="ar-SA"/>
        </w:rPr>
        <w:t xml:space="preserve"> мероприятий организованы в рамках городского календаря физкультурных и спортивных мероприятий - это городские соревнования, первенства, кубки, чемпионаты, фестивали ГТО.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color w:val="FF0000"/>
          <w:kern w:val="2"/>
          <w:lang w:eastAsia="ar-SA"/>
        </w:rPr>
      </w:pPr>
      <w:r>
        <w:rPr>
          <w:kern w:val="2"/>
          <w:lang w:eastAsia="ar-SA"/>
        </w:rPr>
        <w:t xml:space="preserve">В Зарайске паспортизированы следующие физкультурно-оздоровительные  и спортивные сооружения: </w:t>
      </w:r>
      <w:r>
        <w:rPr>
          <w:color w:val="000000"/>
          <w:kern w:val="2"/>
          <w:lang w:eastAsia="ar-SA"/>
        </w:rPr>
        <w:t>1 дворец спорта; 1 спортивный комплекс; 1 стадион; 1 плавательный бассейн; 22 спортивных зала; 39 плоскостных спортсооружений.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Увеличению численности занимающихся физической культурой и спортом во многом способствовало проведение спортивно-массовые мероприятия с различными возрастными группами населения, в том числе: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- ежегодное участие более 1000 учащихся общеобразовательных школ в первенствах по различным видам спорта, в рамках совместной работы управления образования и комитета по культуре, физической культуре, спорту работе с детьми и молодежью. Для школьников проводятся соревнования по футболу, соревнования по легкой атлетике, тяжелой атлетике, соревнования по лыжным гонкам, плаванию, тхэквондо, фигурному катанию, хоккею, шахматам;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- ежегодное проведение легкоатлетической эстафеты посвященной «Дню Победы», соревнований по лыжным гонкам «Зарайская лыжня», Зарайского полумарафона «ЗА</w:t>
      </w:r>
      <w:r>
        <w:rPr>
          <w:color w:val="000000"/>
          <w:kern w:val="2"/>
          <w:lang w:val="en-US" w:eastAsia="ar-SA"/>
        </w:rPr>
        <w:t>RUNSK</w:t>
      </w:r>
      <w:r>
        <w:rPr>
          <w:color w:val="000000"/>
          <w:kern w:val="2"/>
          <w:lang w:eastAsia="ar-SA"/>
        </w:rPr>
        <w:t>», Всероссийские соревнования по триатлону.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ab/>
        <w:t>С целью патриотического воспитания молодёжи проводятся мемориальные турниры: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- </w:t>
      </w:r>
      <w:r>
        <w:rPr>
          <w:color w:val="000000"/>
          <w:kern w:val="2"/>
          <w:lang w:eastAsia="ar-SA"/>
        </w:rPr>
        <w:t>легкоатлетический пробег Протекино – Зарайск, памяти дважды героя Советского союза В.Н. Леонова</w:t>
      </w:r>
      <w:r>
        <w:rPr>
          <w:kern w:val="2"/>
          <w:lang w:eastAsia="ar-SA"/>
        </w:rPr>
        <w:t>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color w:val="000000"/>
          <w:kern w:val="2"/>
          <w:lang w:eastAsia="ar-SA"/>
        </w:rPr>
      </w:pPr>
      <w:r>
        <w:rPr>
          <w:kern w:val="2"/>
          <w:lang w:eastAsia="ar-SA"/>
        </w:rPr>
        <w:t xml:space="preserve">- </w:t>
      </w:r>
      <w:r>
        <w:rPr>
          <w:color w:val="000000"/>
          <w:kern w:val="2"/>
          <w:lang w:eastAsia="ar-SA"/>
        </w:rPr>
        <w:t>большая комбинированная эстафета, посвященная памяти дважды героя Советского союза В. Н. Леонова;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color w:val="000000"/>
          <w:kern w:val="2"/>
          <w:lang w:eastAsia="ar-SA"/>
        </w:rPr>
        <w:t xml:space="preserve">-легкоатлетический кросс в д. </w:t>
      </w:r>
      <w:proofErr w:type="spellStart"/>
      <w:r>
        <w:rPr>
          <w:color w:val="000000"/>
          <w:kern w:val="2"/>
          <w:lang w:eastAsia="ar-SA"/>
        </w:rPr>
        <w:t>Назарьево</w:t>
      </w:r>
      <w:proofErr w:type="spellEnd"/>
      <w:r>
        <w:rPr>
          <w:color w:val="000000"/>
          <w:kern w:val="2"/>
          <w:lang w:eastAsia="ar-SA"/>
        </w:rPr>
        <w:t>, памяти маршала К.А. Мерецкова</w:t>
      </w:r>
      <w:r>
        <w:rPr>
          <w:kern w:val="2"/>
          <w:lang w:eastAsia="ar-SA"/>
        </w:rPr>
        <w:t>.</w:t>
      </w:r>
    </w:p>
    <w:p w:rsidR="00020692" w:rsidRDefault="00020692" w:rsidP="00020692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Среди учащихся средних учебных заведений проводятся соревнования по мини-футболу.</w:t>
      </w:r>
    </w:p>
    <w:p w:rsidR="00020692" w:rsidRDefault="00020692" w:rsidP="00020692">
      <w:pPr>
        <w:tabs>
          <w:tab w:val="left" w:pos="709"/>
        </w:tabs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Среди взрослого населения в течение года проводятся первенство и Кубок города среди взрослых любительских команд по футболу, первенство по мини-футболу, первенство по волейболу, первенство по баскетболу, настольному теннису, шахматам.</w:t>
      </w:r>
    </w:p>
    <w:p w:rsidR="00020692" w:rsidRDefault="00020692" w:rsidP="00020692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Огромный интерес у жителей вызывают </w:t>
      </w:r>
      <w:r>
        <w:rPr>
          <w:rFonts w:eastAsia="Calibri"/>
          <w:kern w:val="2"/>
          <w:lang w:eastAsia="ar-SA"/>
        </w:rPr>
        <w:t xml:space="preserve">работы спортивных площадок на общегородских праздниках, посвященных Дню города, Дню молодежи, Дню физкультурника, Масленице и многих других. </w:t>
      </w:r>
      <w:r>
        <w:rPr>
          <w:kern w:val="2"/>
          <w:lang w:eastAsia="ar-SA"/>
        </w:rPr>
        <w:t xml:space="preserve">Дню Победы ежегодно посвящены соревнования по различным видам спорта и </w:t>
      </w:r>
      <w:r>
        <w:rPr>
          <w:bCs/>
          <w:kern w:val="2"/>
          <w:lang w:eastAsia="ar-SA"/>
        </w:rPr>
        <w:t>легкоатлетическая эстафета по улицам города среди трудовых коллективов, учащейся молодежи и школьников города.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С 2014 года возобновил свою работу Всероссийский физкультурно-спортивный комплекс «Готов к труду и обороне» и благодаря ранее полученному опыту проведения «Дней здоровья» с участием большого количества детей и подростков, профессионализму преподавателей физкультуры управления образования, тренеров спортивной школы и </w:t>
      </w:r>
      <w:r>
        <w:rPr>
          <w:color w:val="000000"/>
          <w:kern w:val="2"/>
          <w:lang w:eastAsia="ar-SA"/>
        </w:rPr>
        <w:t xml:space="preserve">сотрудников МБУ ДС «Зарайск» </w:t>
      </w:r>
      <w:r>
        <w:rPr>
          <w:kern w:val="2"/>
          <w:lang w:eastAsia="ar-SA"/>
        </w:rPr>
        <w:t xml:space="preserve">- данный спортивный объект стал одним из центров тестирования Всероссийского физкультурно-спортивного комплекса «Готов к труду и обороне» на территории Московской области. На Всероссийском сайте «GTO.RU» зарегистрировалось  более 4252 жителей г.о. Зарайск. </w:t>
      </w:r>
    </w:p>
    <w:p w:rsidR="00020692" w:rsidRDefault="00020692" w:rsidP="00020692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 xml:space="preserve">Динамично развивается в сельской местности г. о. Зарайск работа по вовлечению в занятия физической культурой и спортом. </w:t>
      </w:r>
    </w:p>
    <w:p w:rsidR="00020692" w:rsidRDefault="00020692" w:rsidP="00020692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eastAsia="Calibri"/>
          <w:kern w:val="2"/>
          <w:lang w:eastAsia="ar-SA"/>
        </w:rPr>
      </w:pPr>
      <w:r>
        <w:rPr>
          <w:kern w:val="2"/>
          <w:lang w:eastAsia="ar-SA"/>
        </w:rPr>
        <w:t xml:space="preserve">На базе МБУ ДС «Зарайск» созданы все условия для работы с людьми с ограниченными возможностями, ежегодно проводится спартакиада «Сильные духом», в которой учувствуют инвалиды из разных городов Московской области. 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rFonts w:eastAsia="Calibri"/>
          <w:kern w:val="2"/>
          <w:lang w:eastAsia="ar-SA"/>
        </w:rPr>
        <w:t xml:space="preserve">Количество инвалидов, занимающихся физической культурой и спортом, в </w:t>
      </w:r>
      <w:r>
        <w:rPr>
          <w:kern w:val="2"/>
          <w:lang w:eastAsia="ar-SA"/>
        </w:rPr>
        <w:t>2020 году составило 434 человека.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В муниципальной сфере физической культуры и спорта существует ряд нерешенных проблем.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Требуют решения вопросы: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- приведение в надлежащее состояние плоскостных спортивных сооружений входящих в список «Рейтинг 45», 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установка информационных стендов.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В рамках реализации основных задач муниципальной программы будет продолжена работа: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по созданию условий для занятий физической культурой и спортом, привлечению населения к выполнению нормативов Всероссийского физкультурно-спортивного комплекса «Готов к труду и обороне»;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по проведению массовых физкультурно-оздоровительных мероприятий и соревнований всех уровней с целью популяризации спорта и здорового образа жизни.</w:t>
      </w:r>
    </w:p>
    <w:p w:rsidR="00020692" w:rsidRDefault="00020692" w:rsidP="00020692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Регулярные занятия физической культурой, спортом, спортивным туризмом способствуют продлению творческого долголетия, активной трудовой деятельности и приносят экономическую выгоду тем, что сокращают затраты общества на строительство и содержание специализированных учреждений для больных, наркоманов, нарушителей, сокращают затраты на лечение детей и уходу родителей за больными детьми.</w:t>
      </w:r>
    </w:p>
    <w:p w:rsidR="00020692" w:rsidRDefault="00020692" w:rsidP="00020692">
      <w:pPr>
        <w:autoSpaceDE w:val="0"/>
        <w:autoSpaceDN w:val="0"/>
        <w:adjustRightInd w:val="0"/>
        <w:ind w:firstLine="709"/>
        <w:jc w:val="both"/>
      </w:pPr>
    </w:p>
    <w:p w:rsidR="00020692" w:rsidRDefault="00020692" w:rsidP="00020692">
      <w:pPr>
        <w:autoSpaceDE w:val="0"/>
        <w:autoSpaceDN w:val="0"/>
        <w:adjustRightInd w:val="0"/>
        <w:ind w:firstLine="709"/>
        <w:jc w:val="both"/>
      </w:pPr>
    </w:p>
    <w:p w:rsidR="00020692" w:rsidRDefault="00020692" w:rsidP="00020692">
      <w:pPr>
        <w:ind w:firstLine="709"/>
        <w:jc w:val="center"/>
        <w:rPr>
          <w:b/>
          <w:bCs/>
        </w:rPr>
      </w:pPr>
      <w:r>
        <w:rPr>
          <w:b/>
          <w:bCs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020692" w:rsidRDefault="00020692" w:rsidP="00020692">
      <w:pPr>
        <w:ind w:firstLine="709"/>
        <w:jc w:val="both"/>
        <w:rPr>
          <w:b/>
          <w:bCs/>
        </w:rPr>
      </w:pP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При неблагоприятных вариантах развития физической культуры и спорта программно-целевыми методами с использованием предлагаемой муниципальной программы может привести к следующим негативным последствиям: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снижению эффективности использования средств бюджета г.о. Зарайск при организации и проведении городских спортивных и физкультурных мероприятий;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отсутствию гарантированного финансирования по обеспечению деятельности учреждений, подведомственных Комитету по культуре, физической культуре, спорту, работе с детьми и молодежью;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замедлению динамики роста количества жителей г.о. Зарайск, систематически занимающихся физической культурой и спортом;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снижению темпа роста числа инвалидов и лиц с ограниченными возможностями здоровья, занимающихся физической культурой и спортом;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снижению количества объектов спорта г.о. Зарайск, находящиеся в нормативном эксплуатационном состоянии;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снижению уровня охвата детей и подростков организованными формами досуга и отдыха в каникулярное время;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b/>
          <w:kern w:val="2"/>
          <w:lang w:eastAsia="ar-SA"/>
        </w:rPr>
      </w:pPr>
      <w:r>
        <w:rPr>
          <w:kern w:val="2"/>
          <w:lang w:eastAsia="ar-SA"/>
        </w:rPr>
        <w:t xml:space="preserve">- отсутствие возможности привлекать средства бюджетов всех уровней, предоставляемые бюджету г.о. Зарайск в качестве субсидии на </w:t>
      </w:r>
      <w:proofErr w:type="spellStart"/>
      <w:r>
        <w:rPr>
          <w:kern w:val="2"/>
          <w:lang w:eastAsia="ar-SA"/>
        </w:rPr>
        <w:t>софинансирование</w:t>
      </w:r>
      <w:proofErr w:type="spellEnd"/>
      <w:r>
        <w:rPr>
          <w:kern w:val="2"/>
          <w:lang w:eastAsia="ar-SA"/>
        </w:rPr>
        <w:t xml:space="preserve"> мероприятий в области физической культуры и спорта, включенных в региональные и федеральные программы развития физической культуры и спорта.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При благоприятном развитии физической культуры и спорта и выполнения мероприятий предлагаемой муниципальной программы приведет к достижению устойчивого развития муниципальной сферы физической культуры и спорта в г.о. Зарайск, что позволит: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привлечь к систематическим занятиям физической культурой и спортом и приобщить к здоровому образу жизни широкие массы населения городского округа, что окажет положительное влияние на улучшение качества жизни;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создать условия для достижения спортсменами высоких спортивных результатов на соревнованиях всех уровней, повышения спортивного имиджа городского округа, проведения на территории г.о. Зарайск крупных областных спортивных мероприятий;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улучшить материально-техническую базу учреждений спортивной направленности и создать в них безопасные и комфортные условия для занятий;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привести в нормативное состояние имущественный комплекс учреждений оздоровления и отдыха;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- обеспечить выполнение целевых показателей реализации муниципальной программы.</w:t>
      </w:r>
    </w:p>
    <w:p w:rsidR="00020692" w:rsidRDefault="00020692" w:rsidP="00020692">
      <w:pPr>
        <w:autoSpaceDE w:val="0"/>
        <w:autoSpaceDN w:val="0"/>
        <w:adjustRightInd w:val="0"/>
        <w:ind w:firstLine="709"/>
        <w:jc w:val="both"/>
      </w:pPr>
    </w:p>
    <w:p w:rsidR="00020692" w:rsidRDefault="00020692" w:rsidP="00020692">
      <w:pPr>
        <w:autoSpaceDE w:val="0"/>
        <w:autoSpaceDN w:val="0"/>
        <w:adjustRightInd w:val="0"/>
        <w:ind w:firstLine="709"/>
        <w:jc w:val="both"/>
      </w:pPr>
    </w:p>
    <w:bookmarkEnd w:id="2"/>
    <w:p w:rsidR="00020692" w:rsidRDefault="00020692" w:rsidP="00020692">
      <w:pPr>
        <w:jc w:val="center"/>
        <w:rPr>
          <w:b/>
          <w:bCs/>
        </w:rPr>
      </w:pPr>
      <w:r>
        <w:rPr>
          <w:b/>
          <w:bCs/>
        </w:rPr>
        <w:t>Перечень подпрограмм и краткое их описание</w:t>
      </w:r>
    </w:p>
    <w:p w:rsidR="00020692" w:rsidRDefault="00020692" w:rsidP="00020692">
      <w:pPr>
        <w:jc w:val="both"/>
        <w:rPr>
          <w:b/>
          <w:bCs/>
        </w:rPr>
      </w:pPr>
    </w:p>
    <w:p w:rsidR="00020692" w:rsidRPr="00020692" w:rsidRDefault="00020692" w:rsidP="00020692">
      <w:pPr>
        <w:ind w:firstLine="709"/>
        <w:jc w:val="both"/>
        <w:rPr>
          <w:bCs/>
          <w:iCs/>
          <w:color w:val="000000"/>
        </w:rPr>
      </w:pPr>
      <w:r w:rsidRPr="00020692">
        <w:rPr>
          <w:bCs/>
          <w:iCs/>
          <w:color w:val="000000"/>
        </w:rPr>
        <w:t xml:space="preserve">Подпрограмма I «Развитие физической культуры и спорта» (далее Подпрограмма </w:t>
      </w:r>
      <w:r w:rsidRPr="00020692">
        <w:rPr>
          <w:bCs/>
          <w:iCs/>
          <w:color w:val="000000"/>
          <w:lang w:val="en-US"/>
        </w:rPr>
        <w:t>I</w:t>
      </w:r>
      <w:r w:rsidRPr="00020692">
        <w:rPr>
          <w:bCs/>
          <w:iCs/>
          <w:color w:val="000000"/>
        </w:rPr>
        <w:t>).</w:t>
      </w:r>
    </w:p>
    <w:p w:rsidR="00020692" w:rsidRPr="00020692" w:rsidRDefault="00020692" w:rsidP="00020692">
      <w:pPr>
        <w:ind w:firstLine="709"/>
        <w:jc w:val="both"/>
        <w:rPr>
          <w:b/>
          <w:bCs/>
          <w:iCs/>
          <w:color w:val="000000"/>
        </w:rPr>
      </w:pPr>
      <w:r>
        <w:rPr>
          <w:kern w:val="2"/>
          <w:lang w:eastAsia="ar-SA"/>
        </w:rPr>
        <w:t xml:space="preserve">Подпрограмма </w:t>
      </w:r>
      <w:r>
        <w:rPr>
          <w:kern w:val="2"/>
          <w:lang w:val="en-US" w:eastAsia="ar-SA"/>
        </w:rPr>
        <w:t>I</w:t>
      </w:r>
      <w:r>
        <w:rPr>
          <w:kern w:val="2"/>
          <w:lang w:eastAsia="ar-SA"/>
        </w:rPr>
        <w:t xml:space="preserve"> направлена на выполнение комплекса мероприятий, связанных с реализацией плана-календаря официальных физкультурных и спортивных мероприятий г.о. Зарайск, обеспечивающего динамичное развитие сферы физической культуры и спорта с вовлечением широких слоев населения в занятия физической культурой и спортом, реализацию «Всероссийского физкультурно-спортивного комплекса «Готов к труду и обороне», обеспечение административно-хозяйственного комплексного обслуживания учреждений, участвующих в реализации муниципальной программы. Подпрограмма содержит мероприятия по созданию условий для систематических занятий населения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клубов, комплексов.</w:t>
      </w:r>
    </w:p>
    <w:p w:rsidR="00020692" w:rsidRDefault="00020692" w:rsidP="00020692">
      <w:pPr>
        <w:rPr>
          <w:b/>
          <w:bCs/>
        </w:rPr>
      </w:pPr>
    </w:p>
    <w:p w:rsidR="00020692" w:rsidRDefault="00020692" w:rsidP="00020692">
      <w:pPr>
        <w:jc w:val="center"/>
        <w:rPr>
          <w:b/>
          <w:bCs/>
        </w:rPr>
      </w:pPr>
      <w:r>
        <w:rPr>
          <w:b/>
          <w:bCs/>
        </w:rPr>
        <w:t>Обобщенная характеристика основных мероприятий с обоснованием необходимости их осуществления</w:t>
      </w:r>
    </w:p>
    <w:p w:rsidR="00020692" w:rsidRDefault="00020692" w:rsidP="00020692">
      <w:pPr>
        <w:jc w:val="both"/>
        <w:rPr>
          <w:b/>
          <w:bCs/>
        </w:rPr>
      </w:pPr>
    </w:p>
    <w:p w:rsidR="00020692" w:rsidRDefault="00020692" w:rsidP="00020692">
      <w:pPr>
        <w:ind w:firstLine="709"/>
        <w:jc w:val="both"/>
      </w:pPr>
      <w:r>
        <w:t xml:space="preserve">Целесообразность решения проблем развития сферы физической культуры и спорта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  </w:t>
      </w:r>
    </w:p>
    <w:p w:rsidR="00020692" w:rsidRDefault="00020692" w:rsidP="00020692">
      <w:pPr>
        <w:ind w:firstLine="709"/>
        <w:jc w:val="both"/>
      </w:pPr>
      <w:r>
        <w:t xml:space="preserve"> 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сферы увязывается с развитием всех других отраслей социальной и хозяйственной деятельности. 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программа «Спорт», должна стать инструментом обеспечения стабильного развития учреждений спорта и молодежи и определить стратегию работы Комитета по культуре, физической культуре, спорту, работе с детьми и молодежью администрации городского округа Зарайск Московской области, стать одним из приоритетных проектов.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 Мероприятия Программы представляют собой совокупность мероприятий, входящих в состав Подпрограмм. Внутри Подпрограммы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020692" w:rsidRDefault="00020692" w:rsidP="00020692">
      <w:pPr>
        <w:autoSpaceDE w:val="0"/>
        <w:autoSpaceDN w:val="0"/>
        <w:adjustRightInd w:val="0"/>
        <w:jc w:val="both"/>
      </w:pPr>
      <w:r>
        <w:t xml:space="preserve">Основные мероприятия приведены в подпрограмме </w:t>
      </w:r>
      <w:r>
        <w:rPr>
          <w:lang w:val="en-US"/>
        </w:rPr>
        <w:t>I</w:t>
      </w:r>
      <w:r>
        <w:t>.</w:t>
      </w:r>
    </w:p>
    <w:p w:rsidR="00020692" w:rsidRDefault="00020692" w:rsidP="00020692">
      <w:pPr>
        <w:ind w:firstLine="709"/>
        <w:jc w:val="both"/>
      </w:pPr>
    </w:p>
    <w:p w:rsidR="00020692" w:rsidRDefault="00020692" w:rsidP="00020692">
      <w:pPr>
        <w:jc w:val="center"/>
        <w:rPr>
          <w:b/>
        </w:rPr>
      </w:pPr>
      <w:r>
        <w:rPr>
          <w:b/>
          <w:bCs/>
        </w:rPr>
        <w:t xml:space="preserve">Перечень приоритетных проектов, и </w:t>
      </w:r>
      <w:r>
        <w:rPr>
          <w:b/>
        </w:rPr>
        <w:t>реализуемых в рамках муниципальной программы,</w:t>
      </w:r>
    </w:p>
    <w:p w:rsidR="00020692" w:rsidRDefault="00020692" w:rsidP="00020692">
      <w:pPr>
        <w:jc w:val="center"/>
        <w:rPr>
          <w:b/>
          <w:bCs/>
        </w:rPr>
      </w:pPr>
      <w:r>
        <w:rPr>
          <w:b/>
        </w:rPr>
        <w:t xml:space="preserve"> с описанием целей и механизмов реализации.</w:t>
      </w:r>
    </w:p>
    <w:p w:rsidR="00020692" w:rsidRDefault="00020692" w:rsidP="00020692">
      <w:pPr>
        <w:jc w:val="center"/>
        <w:rPr>
          <w:b/>
          <w:bCs/>
        </w:rPr>
      </w:pP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В </w:t>
      </w:r>
      <w:hyperlink r:id="rId5" w:anchor="_blank" w:history="1">
        <w:r>
          <w:rPr>
            <w:rStyle w:val="a8"/>
            <w:kern w:val="2"/>
            <w:lang w:eastAsia="ar-SA"/>
          </w:rPr>
          <w:t>Концепции долгосрочного социально-экономического развития Российской Федерации на период до 2020 года</w:t>
        </w:r>
      </w:hyperlink>
      <w:r>
        <w:rPr>
          <w:kern w:val="2"/>
          <w:lang w:eastAsia="ar-SA"/>
        </w:rPr>
        <w:t xml:space="preserve">, утвержденной </w:t>
      </w:r>
      <w:hyperlink r:id="rId6" w:anchor="_blank" w:history="1">
        <w:r>
          <w:rPr>
            <w:rStyle w:val="a8"/>
            <w:kern w:val="2"/>
            <w:lang w:eastAsia="ar-SA"/>
          </w:rPr>
          <w:t>распоряжением Правительства Российской Федерации от 17.11.2008 № 1662-р</w:t>
        </w:r>
      </w:hyperlink>
      <w:r>
        <w:rPr>
          <w:kern w:val="2"/>
          <w:lang w:eastAsia="ar-SA"/>
        </w:rPr>
        <w:t>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В целях определения направлений реализации муниципальной программы, предусматривающей создание для граждан городского округа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 </w:t>
      </w:r>
      <w:r>
        <w:t>распоряжением Правительства Российской Федерации от 24 ноября 2020 года № 3081-р утверждена Стратегия развития физической культуры и спорта в Российской Федерации на период  до 2030 года</w:t>
      </w:r>
      <w:r>
        <w:rPr>
          <w:kern w:val="2"/>
          <w:lang w:eastAsia="ar-SA"/>
        </w:rPr>
        <w:t>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020692" w:rsidRDefault="00020692" w:rsidP="00020692">
      <w:pPr>
        <w:suppressAutoHyphens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Подпрограмма </w:t>
      </w:r>
      <w:r>
        <w:rPr>
          <w:kern w:val="2"/>
          <w:lang w:val="en-US" w:eastAsia="ar-SA"/>
        </w:rPr>
        <w:t>I</w:t>
      </w:r>
      <w:r>
        <w:rPr>
          <w:kern w:val="2"/>
          <w:lang w:eastAsia="ar-SA"/>
        </w:rPr>
        <w:t xml:space="preserve"> «</w:t>
      </w:r>
      <w:r>
        <w:rPr>
          <w:bCs/>
          <w:kern w:val="2"/>
          <w:lang w:eastAsia="ar-SA"/>
        </w:rPr>
        <w:t>Развитие физической культуры и спорта</w:t>
      </w:r>
      <w:r>
        <w:rPr>
          <w:kern w:val="2"/>
          <w:lang w:eastAsia="ar-SA"/>
        </w:rPr>
        <w:t>»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командахпо видам 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занятий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центров, клубов, комплексов, а также повышению эффективности использования физкультурно-спортивных объектов.</w:t>
      </w:r>
    </w:p>
    <w:p w:rsidR="00020692" w:rsidRDefault="00020692" w:rsidP="00020692">
      <w:pPr>
        <w:ind w:firstLine="709"/>
        <w:jc w:val="right"/>
        <w:rPr>
          <w:kern w:val="2"/>
          <w:lang w:eastAsia="ar-SA"/>
        </w:rPr>
      </w:pPr>
    </w:p>
    <w:p w:rsidR="00020692" w:rsidRDefault="00020692" w:rsidP="00020692">
      <w:pPr>
        <w:jc w:val="center"/>
        <w:rPr>
          <w:b/>
          <w:bCs/>
        </w:rPr>
      </w:pPr>
      <w:r>
        <w:rPr>
          <w:b/>
          <w:bCs/>
        </w:rPr>
        <w:t>Планируемые результаты реализации муниципальной программы</w:t>
      </w:r>
    </w:p>
    <w:p w:rsidR="00020692" w:rsidRDefault="00020692" w:rsidP="00020692">
      <w:pPr>
        <w:autoSpaceDE w:val="0"/>
        <w:autoSpaceDN w:val="0"/>
        <w:adjustRightInd w:val="0"/>
        <w:ind w:firstLine="567"/>
        <w:jc w:val="center"/>
        <w:rPr>
          <w:kern w:val="2"/>
          <w:lang w:eastAsia="ar-SA"/>
        </w:rPr>
      </w:pPr>
    </w:p>
    <w:p w:rsidR="00020692" w:rsidRDefault="00020692" w:rsidP="00020692">
      <w:pPr>
        <w:autoSpaceDE w:val="0"/>
        <w:autoSpaceDN w:val="0"/>
        <w:adjustRightInd w:val="0"/>
        <w:rPr>
          <w:kern w:val="2"/>
          <w:lang w:eastAsia="ar-SA"/>
        </w:rPr>
      </w:pPr>
      <w:r>
        <w:rPr>
          <w:kern w:val="2"/>
          <w:lang w:eastAsia="ar-SA"/>
        </w:rPr>
        <w:t>Показатели реализации муниципальной программы приведены в приложении №1 к программе.</w:t>
      </w:r>
    </w:p>
    <w:p w:rsidR="00020692" w:rsidRDefault="00020692" w:rsidP="00020692">
      <w:pPr>
        <w:autoSpaceDE w:val="0"/>
        <w:autoSpaceDN w:val="0"/>
        <w:adjustRightInd w:val="0"/>
        <w:jc w:val="center"/>
        <w:rPr>
          <w:kern w:val="2"/>
          <w:lang w:eastAsia="ar-SA"/>
        </w:rPr>
      </w:pPr>
    </w:p>
    <w:p w:rsidR="00020692" w:rsidRDefault="00020692" w:rsidP="00020692">
      <w:pPr>
        <w:jc w:val="center"/>
        <w:rPr>
          <w:b/>
          <w:bCs/>
        </w:rPr>
      </w:pPr>
      <w:r>
        <w:rPr>
          <w:b/>
          <w:bCs/>
        </w:rPr>
        <w:t>Методика расчетов показателей программы</w:t>
      </w:r>
    </w:p>
    <w:p w:rsidR="00020692" w:rsidRDefault="00020692" w:rsidP="00020692">
      <w:pPr>
        <w:autoSpaceDE w:val="0"/>
        <w:autoSpaceDN w:val="0"/>
        <w:adjustRightInd w:val="0"/>
        <w:jc w:val="center"/>
        <w:rPr>
          <w:kern w:val="2"/>
          <w:lang w:eastAsia="ar-SA"/>
        </w:rPr>
      </w:pPr>
    </w:p>
    <w:p w:rsidR="00020692" w:rsidRDefault="00020692" w:rsidP="00020692">
      <w:pPr>
        <w:autoSpaceDE w:val="0"/>
        <w:autoSpaceDN w:val="0"/>
        <w:adjustRightInd w:val="0"/>
        <w:rPr>
          <w:kern w:val="2"/>
          <w:lang w:eastAsia="ar-SA"/>
        </w:rPr>
      </w:pPr>
      <w:r>
        <w:rPr>
          <w:kern w:val="2"/>
          <w:lang w:eastAsia="ar-SA"/>
        </w:rPr>
        <w:t>Методика расчетов показателей программы приведены в приложении №2 к программе.</w:t>
      </w:r>
    </w:p>
    <w:p w:rsidR="00020692" w:rsidRDefault="00020692" w:rsidP="00020692">
      <w:pPr>
        <w:autoSpaceDE w:val="0"/>
        <w:autoSpaceDN w:val="0"/>
        <w:adjustRightInd w:val="0"/>
        <w:jc w:val="center"/>
        <w:rPr>
          <w:kern w:val="2"/>
          <w:lang w:eastAsia="ar-SA"/>
        </w:rPr>
      </w:pPr>
    </w:p>
    <w:p w:rsidR="00020692" w:rsidRDefault="00020692" w:rsidP="00020692">
      <w:pPr>
        <w:jc w:val="center"/>
        <w:rPr>
          <w:b/>
          <w:bCs/>
        </w:rPr>
      </w:pPr>
      <w:r>
        <w:rPr>
          <w:b/>
          <w:bCs/>
        </w:rPr>
        <w:t>Порядок взаимодействия ответственного за выполнение мероприятия</w:t>
      </w:r>
    </w:p>
    <w:p w:rsidR="00020692" w:rsidRDefault="00020692" w:rsidP="00020692">
      <w:pPr>
        <w:jc w:val="center"/>
        <w:rPr>
          <w:b/>
          <w:bCs/>
        </w:rPr>
      </w:pPr>
      <w:r>
        <w:rPr>
          <w:b/>
          <w:bCs/>
        </w:rPr>
        <w:t>подпрограммы с муниципальным заказчиком муниципальной программы</w:t>
      </w:r>
    </w:p>
    <w:p w:rsidR="00020692" w:rsidRDefault="00020692" w:rsidP="00020692">
      <w:pPr>
        <w:jc w:val="center"/>
        <w:rPr>
          <w:kern w:val="2"/>
          <w:lang w:eastAsia="ar-SA"/>
        </w:rPr>
      </w:pPr>
    </w:p>
    <w:p w:rsidR="00020692" w:rsidRDefault="00020692" w:rsidP="00020692">
      <w:pPr>
        <w:ind w:firstLine="567"/>
        <w:jc w:val="both"/>
        <w:rPr>
          <w:kern w:val="2"/>
          <w:lang w:eastAsia="ar-SA"/>
        </w:rPr>
      </w:pPr>
      <w:r>
        <w:rPr>
          <w:kern w:val="2"/>
          <w:lang w:eastAsia="ar-SA"/>
        </w:rPr>
        <w:t>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17.08.2021 №1290/8 «Об утверждении Порядка разработки и реализации муниципальных программ городского округа Зарайск Московской области».</w:t>
      </w:r>
    </w:p>
    <w:p w:rsidR="00020692" w:rsidRDefault="00020692" w:rsidP="00020692">
      <w:pPr>
        <w:ind w:firstLine="567"/>
        <w:jc w:val="center"/>
        <w:rPr>
          <w:kern w:val="2"/>
          <w:lang w:eastAsia="ar-SA"/>
        </w:rPr>
      </w:pPr>
      <w:r>
        <w:rPr>
          <w:b/>
          <w:bCs/>
        </w:rPr>
        <w:t>Состав, форма и сроки представления отчетности о ходе реализации мероприятий</w:t>
      </w:r>
    </w:p>
    <w:p w:rsidR="00020692" w:rsidRDefault="00020692" w:rsidP="00020692">
      <w:pPr>
        <w:jc w:val="center"/>
        <w:rPr>
          <w:b/>
          <w:bCs/>
        </w:rPr>
      </w:pPr>
      <w:r>
        <w:rPr>
          <w:b/>
          <w:bCs/>
        </w:rPr>
        <w:t xml:space="preserve">муниципальной программы </w:t>
      </w:r>
    </w:p>
    <w:p w:rsidR="00020692" w:rsidRDefault="00020692" w:rsidP="00020692">
      <w:pPr>
        <w:jc w:val="center"/>
        <w:rPr>
          <w:kern w:val="2"/>
          <w:lang w:eastAsia="ar-SA"/>
        </w:rPr>
      </w:pPr>
    </w:p>
    <w:p w:rsidR="00020692" w:rsidRDefault="00020692" w:rsidP="00020692">
      <w:pPr>
        <w:widowControl w:val="0"/>
        <w:autoSpaceDE w:val="0"/>
        <w:autoSpaceDN w:val="0"/>
        <w:adjustRightInd w:val="0"/>
        <w:ind w:firstLine="567"/>
        <w:jc w:val="both"/>
        <w:rPr>
          <w:kern w:val="2"/>
          <w:lang w:eastAsia="ar-SA"/>
        </w:rPr>
      </w:pPr>
      <w:r>
        <w:rPr>
          <w:kern w:val="2"/>
          <w:lang w:eastAsia="ar-SA"/>
        </w:rPr>
        <w:t>Состав, форма и сроки представления отчетности о ходе реализации мероприятий муниципальной программы проводится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 от 17.08.2021 №1290/8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020692" w:rsidRDefault="00020692" w:rsidP="00020692">
      <w:pPr>
        <w:spacing w:after="200" w:line="276" w:lineRule="auto"/>
      </w:pPr>
    </w:p>
    <w:p w:rsidR="00020692" w:rsidRDefault="00020692" w:rsidP="00020692">
      <w:pPr>
        <w:jc w:val="right"/>
      </w:pPr>
    </w:p>
    <w:p w:rsidR="00020692" w:rsidRDefault="00020692" w:rsidP="00020692">
      <w:pPr>
        <w:jc w:val="right"/>
        <w:rPr>
          <w:bCs/>
        </w:rPr>
      </w:pPr>
    </w:p>
    <w:p w:rsidR="00020692" w:rsidRDefault="00020692" w:rsidP="00020692">
      <w:pPr>
        <w:spacing w:after="200" w:line="276" w:lineRule="auto"/>
        <w:jc w:val="right"/>
        <w:rPr>
          <w:bCs/>
        </w:rPr>
      </w:pPr>
      <w:r>
        <w:rPr>
          <w:bCs/>
        </w:rPr>
        <w:t>Приложение 3</w:t>
      </w:r>
    </w:p>
    <w:p w:rsidR="00020692" w:rsidRDefault="00020692" w:rsidP="00020692">
      <w:pPr>
        <w:jc w:val="right"/>
        <w:rPr>
          <w:bCs/>
        </w:rPr>
      </w:pPr>
      <w:r>
        <w:rPr>
          <w:bCs/>
        </w:rPr>
        <w:t>к Программе</w:t>
      </w:r>
    </w:p>
    <w:p w:rsidR="00020692" w:rsidRDefault="00020692" w:rsidP="00020692">
      <w:pPr>
        <w:jc w:val="right"/>
        <w:rPr>
          <w:b/>
          <w:bCs/>
        </w:rPr>
      </w:pPr>
    </w:p>
    <w:p w:rsidR="00020692" w:rsidRDefault="00020692" w:rsidP="00020692">
      <w:pPr>
        <w:jc w:val="center"/>
        <w:rPr>
          <w:b/>
          <w:bCs/>
        </w:rPr>
      </w:pPr>
      <w:r>
        <w:rPr>
          <w:b/>
          <w:bCs/>
        </w:rPr>
        <w:t xml:space="preserve">Паспорт подпрограммы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«Развитие физической культуры и спорта»</w:t>
      </w:r>
    </w:p>
    <w:p w:rsidR="00020692" w:rsidRDefault="00020692" w:rsidP="00020692">
      <w:pPr>
        <w:jc w:val="center"/>
        <w:rPr>
          <w:b/>
          <w:bCs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00"/>
        <w:gridCol w:w="1923"/>
        <w:gridCol w:w="1531"/>
        <w:gridCol w:w="1635"/>
        <w:gridCol w:w="1635"/>
        <w:gridCol w:w="1636"/>
        <w:gridCol w:w="1635"/>
        <w:gridCol w:w="1339"/>
        <w:gridCol w:w="1481"/>
      </w:tblGrid>
      <w:tr w:rsidR="00020692" w:rsidTr="00020692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i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020692" w:rsidTr="00020692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Расходы (тыс. рублей)</w:t>
            </w:r>
          </w:p>
        </w:tc>
      </w:tr>
      <w:tr w:rsidR="00020692" w:rsidTr="000206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2020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2021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2022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2023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2024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Итого</w:t>
            </w:r>
          </w:p>
        </w:tc>
      </w:tr>
      <w:tr w:rsidR="00020692" w:rsidTr="000206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  <w:p w:rsidR="00020692" w:rsidRDefault="00020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Всего: в том числе: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70 920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76 971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83 966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78 300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83 300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393 457</w:t>
            </w:r>
          </w:p>
        </w:tc>
      </w:tr>
      <w:tr w:rsidR="00020692" w:rsidTr="000206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020692" w:rsidTr="000206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3 945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4 964</w:t>
            </w:r>
          </w:p>
        </w:tc>
      </w:tr>
      <w:tr w:rsidR="00020692" w:rsidTr="000206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59 562</w:t>
            </w:r>
          </w:p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66 403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69 050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67 500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72 500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335 015</w:t>
            </w:r>
          </w:p>
        </w:tc>
      </w:tr>
      <w:tr w:rsidR="00020692" w:rsidTr="00020692"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10 339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10 568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10 971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10 800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53 478</w:t>
            </w:r>
          </w:p>
        </w:tc>
      </w:tr>
    </w:tbl>
    <w:p w:rsidR="00020692" w:rsidRDefault="00020692" w:rsidP="00020692">
      <w:pPr>
        <w:jc w:val="center"/>
        <w:rPr>
          <w:b/>
          <w:bCs/>
        </w:rPr>
      </w:pPr>
    </w:p>
    <w:p w:rsidR="00020692" w:rsidRDefault="00020692" w:rsidP="00020692">
      <w:pPr>
        <w:jc w:val="center"/>
        <w:rPr>
          <w:b/>
          <w:bCs/>
        </w:rPr>
      </w:pPr>
    </w:p>
    <w:p w:rsidR="00020692" w:rsidRDefault="00020692" w:rsidP="00020692">
      <w:pPr>
        <w:jc w:val="center"/>
        <w:rPr>
          <w:b/>
          <w:bCs/>
        </w:rPr>
      </w:pPr>
    </w:p>
    <w:p w:rsidR="00020692" w:rsidRDefault="00020692" w:rsidP="00020692">
      <w:pPr>
        <w:jc w:val="center"/>
        <w:rPr>
          <w:b/>
          <w:bCs/>
        </w:rPr>
      </w:pPr>
    </w:p>
    <w:p w:rsidR="00020692" w:rsidRDefault="00020692" w:rsidP="00020692">
      <w:pPr>
        <w:jc w:val="center"/>
        <w:rPr>
          <w:b/>
          <w:bCs/>
        </w:rPr>
      </w:pPr>
    </w:p>
    <w:p w:rsidR="00020692" w:rsidRDefault="00020692" w:rsidP="00020692">
      <w:pPr>
        <w:jc w:val="center"/>
        <w:rPr>
          <w:b/>
          <w:bCs/>
        </w:rPr>
      </w:pPr>
    </w:p>
    <w:p w:rsidR="00020692" w:rsidRDefault="00020692" w:rsidP="00020692">
      <w:pPr>
        <w:jc w:val="center"/>
        <w:rPr>
          <w:b/>
          <w:bCs/>
        </w:rPr>
      </w:pPr>
    </w:p>
    <w:p w:rsidR="00020692" w:rsidRDefault="00020692" w:rsidP="00020692">
      <w:pPr>
        <w:jc w:val="center"/>
        <w:rPr>
          <w:b/>
          <w:bCs/>
        </w:rPr>
      </w:pPr>
    </w:p>
    <w:p w:rsidR="00020692" w:rsidRDefault="00020692" w:rsidP="00020692">
      <w:pPr>
        <w:rPr>
          <w:b/>
          <w:bCs/>
        </w:rPr>
      </w:pPr>
    </w:p>
    <w:p w:rsidR="00020692" w:rsidRDefault="00020692" w:rsidP="00020692">
      <w:pPr>
        <w:jc w:val="center"/>
        <w:rPr>
          <w:b/>
          <w:bCs/>
        </w:rPr>
      </w:pPr>
    </w:p>
    <w:p w:rsidR="00020692" w:rsidRDefault="00020692" w:rsidP="00020692">
      <w:pPr>
        <w:rPr>
          <w:b/>
          <w:bCs/>
        </w:rPr>
      </w:pPr>
    </w:p>
    <w:p w:rsidR="00020692" w:rsidRDefault="00020692" w:rsidP="00020692">
      <w:pPr>
        <w:jc w:val="center"/>
        <w:rPr>
          <w:b/>
          <w:bCs/>
        </w:rPr>
      </w:pPr>
      <w:r>
        <w:rPr>
          <w:b/>
          <w:bCs/>
        </w:rPr>
        <w:t>Характеристика проблем, решаемых посредством мероприятий.</w:t>
      </w:r>
    </w:p>
    <w:p w:rsidR="00020692" w:rsidRDefault="00020692" w:rsidP="00020692">
      <w:pPr>
        <w:jc w:val="center"/>
        <w:rPr>
          <w:b/>
          <w:bCs/>
        </w:rPr>
      </w:pP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В </w:t>
      </w:r>
      <w:hyperlink r:id="rId7" w:anchor="_blank" w:history="1">
        <w:r>
          <w:rPr>
            <w:rStyle w:val="a8"/>
            <w:kern w:val="2"/>
            <w:lang w:eastAsia="ar-SA"/>
          </w:rPr>
          <w:t>Концепции долгосрочного социально-экономического развития Российской Федерации на период до 2020 года</w:t>
        </w:r>
      </w:hyperlink>
      <w:r>
        <w:rPr>
          <w:kern w:val="2"/>
          <w:lang w:eastAsia="ar-SA"/>
        </w:rPr>
        <w:t xml:space="preserve">, утвержденной </w:t>
      </w:r>
      <w:hyperlink r:id="rId8" w:anchor="_blank" w:history="1">
        <w:r>
          <w:rPr>
            <w:rStyle w:val="a8"/>
            <w:kern w:val="2"/>
            <w:lang w:eastAsia="ar-SA"/>
          </w:rPr>
          <w:t>распоряжением Правительства Российской Федерации от 17.11.2008 № 1662-р</w:t>
        </w:r>
      </w:hyperlink>
      <w:r>
        <w:rPr>
          <w:kern w:val="2"/>
          <w:lang w:eastAsia="ar-SA"/>
        </w:rPr>
        <w:t>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В целях определения направлений реализации государственной политики, предусматривающей создание для граждан страны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</w:t>
      </w:r>
      <w:r>
        <w:t xml:space="preserve"> распоряжением Правительства Российской Федерации от 24 ноября 2020 года № 3081-р утверждена Стратегия развития физической культуры и спорта в Российской Федерации на период до 2030 года</w:t>
      </w:r>
      <w:r>
        <w:rPr>
          <w:kern w:val="2"/>
          <w:lang w:eastAsia="ar-SA"/>
        </w:rPr>
        <w:t>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 xml:space="preserve">Подпрограмма </w:t>
      </w:r>
      <w:r>
        <w:rPr>
          <w:kern w:val="2"/>
          <w:lang w:val="en-US" w:eastAsia="ar-SA"/>
        </w:rPr>
        <w:t>I</w:t>
      </w:r>
      <w:r>
        <w:rPr>
          <w:kern w:val="2"/>
          <w:lang w:eastAsia="ar-SA"/>
        </w:rPr>
        <w:t xml:space="preserve"> «</w:t>
      </w:r>
      <w:r>
        <w:rPr>
          <w:bCs/>
          <w:color w:val="26282F"/>
          <w:kern w:val="2"/>
          <w:lang w:eastAsia="ar-SA"/>
        </w:rPr>
        <w:t>Развитие физической культуры и спорта</w:t>
      </w:r>
      <w:r>
        <w:rPr>
          <w:kern w:val="2"/>
          <w:lang w:eastAsia="ar-SA"/>
        </w:rPr>
        <w:t>»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командахпо видам 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занятий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идополнительных возможностей для занятий спортом инвалидов и лиц с ограниченными возможностями здоровья на базе муниципальных спортивных сооружений, центров, клубов, комплексов, а также повышению эффективности использования физкультурно-спортивных объектов.</w:t>
      </w:r>
    </w:p>
    <w:p w:rsidR="00020692" w:rsidRDefault="00020692" w:rsidP="00020692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</w:p>
    <w:p w:rsidR="00020692" w:rsidRDefault="00020692" w:rsidP="00020692">
      <w:pPr>
        <w:ind w:firstLine="709"/>
        <w:jc w:val="center"/>
        <w:rPr>
          <w:b/>
          <w:bCs/>
          <w:strike/>
        </w:rPr>
      </w:pPr>
      <w:r>
        <w:rPr>
          <w:b/>
          <w:bCs/>
        </w:rPr>
        <w:t>Концептуальные направления реформирования, модернизации, преобразования отдельных сфер социально-экономического развития.</w:t>
      </w:r>
    </w:p>
    <w:p w:rsidR="00020692" w:rsidRDefault="00020692" w:rsidP="00020692">
      <w:pPr>
        <w:ind w:firstLine="709"/>
        <w:jc w:val="both"/>
      </w:pPr>
    </w:p>
    <w:p w:rsidR="00020692" w:rsidRDefault="00020692" w:rsidP="00020692">
      <w:pPr>
        <w:ind w:firstLine="709"/>
        <w:jc w:val="both"/>
      </w:pPr>
      <w:r>
        <w:t>Деятельность Комитета по культуре, физической культуре, спорту, работе с детьми и молодежью администрации городского округа Зарайск Московской области в сфере физической культуры и спорта на среднесрочную перспективу по решению обозначенных проблем должна быть направлена на:</w:t>
      </w:r>
    </w:p>
    <w:p w:rsidR="00020692" w:rsidRDefault="00020692" w:rsidP="00020692">
      <w:pPr>
        <w:pStyle w:val="ab"/>
        <w:numPr>
          <w:ilvl w:val="0"/>
          <w:numId w:val="10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массового спорта и физкультурно-оздоровительного движения среди всех возрастных групп и категорий населения городского округа Зарайск путем увеличения количества и качества проводимых спортивно-массовых мероприятий, направленных на физическое воспитание и оздоровление всех категорий и возрастных групп населения городского округа Зарайск; обеспечения развития спорта среди инвалидов; улучшения информационного обеспечения, усиления пропаганды физической культуры и спорта, здорового образа жизни в рамках социального заказа органам СМИ.</w:t>
      </w:r>
    </w:p>
    <w:p w:rsidR="00020692" w:rsidRDefault="00020692" w:rsidP="00020692">
      <w:pPr>
        <w:pStyle w:val="ab"/>
        <w:numPr>
          <w:ilvl w:val="0"/>
          <w:numId w:val="10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оптимальных условий для развития спорта высших достижений посредством обеспечения качественного учебно-тренировочного процесса; создание условий для достойного выступления Зарайских спортсменов и сборных команд на соревнованиях областного, российского и международного уровней; стимулирование деятельности федераций по видам спорта, спортсменов и тренеров, а также поддержку команд городского округа Зарайск Московской области по игровым и личным видам спорта, выступающих в чемпионатах и первенствах Московской области.</w:t>
      </w:r>
    </w:p>
    <w:p w:rsidR="00020692" w:rsidRDefault="00020692" w:rsidP="00020692">
      <w:pPr>
        <w:pStyle w:val="ab"/>
        <w:numPr>
          <w:ilvl w:val="0"/>
          <w:numId w:val="10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и реконструкция объектов спортивной инфраструктуры.</w:t>
      </w:r>
    </w:p>
    <w:p w:rsidR="00020692" w:rsidRDefault="00020692" w:rsidP="00020692">
      <w:pPr>
        <w:pStyle w:val="ab"/>
        <w:numPr>
          <w:ilvl w:val="0"/>
          <w:numId w:val="10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научно-методической базы, повышающей эффективность решения мероприятий подпрограммы.</w:t>
      </w:r>
    </w:p>
    <w:p w:rsidR="00020692" w:rsidRDefault="00020692" w:rsidP="00020692">
      <w:pPr>
        <w:pStyle w:val="ab"/>
        <w:numPr>
          <w:ilvl w:val="0"/>
          <w:numId w:val="10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Дальнейшее развитие спортивно - оздоровительной инфраструктуры на территории округа за счет участия в реализации проектов строительства спортивных объектов в рамках муниципальной программы «Спорт».</w:t>
      </w:r>
    </w:p>
    <w:p w:rsidR="00020692" w:rsidRDefault="00020692" w:rsidP="00020692">
      <w:pPr>
        <w:pStyle w:val="ab"/>
        <w:numPr>
          <w:ilvl w:val="0"/>
          <w:numId w:val="10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условий, обеспечивающих развитие норм сдачи норм ВФСК ГТО.</w:t>
      </w:r>
    </w:p>
    <w:p w:rsidR="00020692" w:rsidRDefault="00020692" w:rsidP="00020692">
      <w:pPr>
        <w:ind w:firstLine="709"/>
        <w:jc w:val="both"/>
      </w:pPr>
      <w:r>
        <w:t>Решение проблем физической культуры и спорта невозможно без муниципальной поддержки программно-целевым методом. Принятие данной программы должно стать исходным пунктом в преобразовании структуры физкультурно-массового движения и детско-юношеского спорта, в укреплении материально-технической базы спортивных учреждений.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</w:p>
    <w:p w:rsidR="00020692" w:rsidRDefault="00020692" w:rsidP="0002069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>
        <w:rPr>
          <w:b/>
          <w:bCs/>
        </w:rPr>
        <w:t>Перечень мероприятий подпрограммы</w:t>
      </w:r>
    </w:p>
    <w:p w:rsidR="00020692" w:rsidRDefault="00020692" w:rsidP="00020692">
      <w:pPr>
        <w:suppressAutoHyphens/>
        <w:spacing w:line="100" w:lineRule="atLeast"/>
        <w:jc w:val="both"/>
        <w:textAlignment w:val="baseline"/>
      </w:pPr>
      <w:r>
        <w:t xml:space="preserve">Перечень мероприятий Подпрограммы </w:t>
      </w:r>
      <w:r>
        <w:rPr>
          <w:lang w:val="en-US"/>
        </w:rPr>
        <w:t>I</w:t>
      </w:r>
      <w:r>
        <w:t xml:space="preserve"> указан в Приложении 1 к Подпрограмме </w:t>
      </w:r>
      <w:r>
        <w:rPr>
          <w:lang w:val="en-US"/>
        </w:rPr>
        <w:t>I</w:t>
      </w:r>
      <w:r>
        <w:t>.</w:t>
      </w:r>
    </w:p>
    <w:p w:rsidR="00020692" w:rsidRDefault="00020692" w:rsidP="00020692"/>
    <w:p w:rsidR="00020692" w:rsidRDefault="00020692" w:rsidP="00020692">
      <w:pPr>
        <w:rPr>
          <w:bCs/>
        </w:rPr>
      </w:pPr>
    </w:p>
    <w:p w:rsidR="00020692" w:rsidRDefault="00020692" w:rsidP="00020692">
      <w:pPr>
        <w:rPr>
          <w:bCs/>
        </w:rPr>
      </w:pPr>
    </w:p>
    <w:p w:rsidR="00020692" w:rsidRDefault="00020692" w:rsidP="00020692">
      <w:pPr>
        <w:jc w:val="right"/>
        <w:rPr>
          <w:bCs/>
        </w:rPr>
      </w:pPr>
    </w:p>
    <w:p w:rsidR="00020692" w:rsidRDefault="00020692" w:rsidP="00020692">
      <w:pPr>
        <w:jc w:val="right"/>
        <w:rPr>
          <w:bCs/>
        </w:rPr>
      </w:pPr>
      <w:r>
        <w:rPr>
          <w:bCs/>
        </w:rPr>
        <w:t>Приложение 1</w:t>
      </w:r>
    </w:p>
    <w:p w:rsidR="00020692" w:rsidRDefault="00020692" w:rsidP="00020692">
      <w:pPr>
        <w:jc w:val="right"/>
        <w:rPr>
          <w:bCs/>
        </w:rPr>
      </w:pPr>
      <w:r>
        <w:rPr>
          <w:bCs/>
        </w:rPr>
        <w:t xml:space="preserve">к Подпрограмме </w:t>
      </w:r>
      <w:r>
        <w:rPr>
          <w:bCs/>
          <w:lang w:val="en-US"/>
        </w:rPr>
        <w:t>I</w:t>
      </w:r>
    </w:p>
    <w:p w:rsidR="00020692" w:rsidRDefault="00020692" w:rsidP="00020692">
      <w:pPr>
        <w:rPr>
          <w:bCs/>
        </w:rPr>
      </w:pPr>
    </w:p>
    <w:p w:rsidR="00020692" w:rsidRDefault="00020692" w:rsidP="00020692">
      <w:pPr>
        <w:ind w:firstLine="709"/>
        <w:jc w:val="center"/>
        <w:rPr>
          <w:b/>
          <w:bCs/>
        </w:rPr>
      </w:pPr>
      <w:r>
        <w:rPr>
          <w:b/>
          <w:bCs/>
        </w:rPr>
        <w:t>Перечень мероприятий подпрограммы I «Развитие физической культуры и спорта»</w:t>
      </w:r>
    </w:p>
    <w:p w:rsidR="00020692" w:rsidRDefault="00020692" w:rsidP="00020692">
      <w:pPr>
        <w:widowControl w:val="0"/>
        <w:autoSpaceDE w:val="0"/>
        <w:autoSpaceDN w:val="0"/>
        <w:ind w:firstLine="539"/>
        <w:jc w:val="center"/>
      </w:pPr>
    </w:p>
    <w:tbl>
      <w:tblPr>
        <w:tblW w:w="15480" w:type="dxa"/>
        <w:tblInd w:w="-318" w:type="dxa"/>
        <w:tblLayout w:type="fixed"/>
        <w:tblLook w:val="04A0"/>
      </w:tblPr>
      <w:tblGrid>
        <w:gridCol w:w="567"/>
        <w:gridCol w:w="2338"/>
        <w:gridCol w:w="1349"/>
        <w:gridCol w:w="1631"/>
        <w:gridCol w:w="1201"/>
        <w:gridCol w:w="783"/>
        <w:gridCol w:w="851"/>
        <w:gridCol w:w="850"/>
        <w:gridCol w:w="851"/>
        <w:gridCol w:w="851"/>
        <w:gridCol w:w="1770"/>
        <w:gridCol w:w="2438"/>
      </w:tblGrid>
      <w:tr w:rsidR="00020692" w:rsidTr="00020692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№</w:t>
            </w:r>
          </w:p>
          <w:p w:rsidR="00020692" w:rsidRDefault="0002069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Объемы финансирования по годам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020692" w:rsidTr="000206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2020 </w:t>
            </w:r>
          </w:p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2021 </w:t>
            </w:r>
          </w:p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2022 </w:t>
            </w:r>
          </w:p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2023 </w:t>
            </w:r>
          </w:p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2024 </w:t>
            </w:r>
          </w:p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20692" w:rsidTr="00020692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</w:tr>
      <w:tr w:rsidR="00020692" w:rsidTr="00020692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Основное мероприятие 01 </w:t>
            </w:r>
            <w:r>
              <w:rPr>
                <w:rFonts w:eastAsia="Calibri"/>
                <w:b/>
                <w:sz w:val="18"/>
                <w:szCs w:val="18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2" w:rsidRDefault="00020692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2020-2024гг.</w:t>
            </w:r>
          </w:p>
          <w:p w:rsidR="00020692" w:rsidRDefault="00020692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388 007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69 820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76 971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79 616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78 300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83 300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334 529</w:t>
            </w:r>
          </w:p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59 481</w:t>
            </w:r>
          </w:p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66 403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68 645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67 500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72 500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53 478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10 800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01.01</w:t>
            </w:r>
          </w:p>
          <w:p w:rsidR="00020692" w:rsidRDefault="000206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2" w:rsidRDefault="00020692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2020-2024гг.</w:t>
            </w:r>
          </w:p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377 933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68 145</w:t>
            </w:r>
          </w:p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74 721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78 467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75 800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80 800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020692" w:rsidTr="000206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 бюджета Московской области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324 455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57 806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64 153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67 496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70 000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53 478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10 800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rPr>
          <w:trHeight w:val="10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01.03</w:t>
            </w:r>
          </w:p>
          <w:p w:rsidR="00020692" w:rsidRDefault="0002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2" w:rsidRDefault="00020692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2020-2024гг.</w:t>
            </w:r>
          </w:p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10 074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1 675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1 149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2 500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официальных физкультурно-оздоровительных и спортивных мероприятий в г.о. Зарайск Московской области</w:t>
            </w:r>
          </w:p>
        </w:tc>
      </w:tr>
      <w:tr w:rsidR="00020692" w:rsidTr="00020692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Московской области </w:t>
            </w:r>
          </w:p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10 074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1 675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1 149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2 500</w:t>
            </w: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2" w:rsidRDefault="00020692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Основное мероприятие P5. </w:t>
            </w:r>
            <w:r>
              <w:rPr>
                <w:rFonts w:eastAsia="Calibri"/>
                <w:b/>
                <w:color w:val="000000"/>
                <w:sz w:val="18"/>
                <w:szCs w:val="18"/>
              </w:rPr>
              <w:br/>
              <w:t>Федеральный проект «Спорт – норма жизни»</w:t>
            </w:r>
          </w:p>
          <w:p w:rsidR="00020692" w:rsidRDefault="00020692">
            <w:pPr>
              <w:rPr>
                <w:rFonts w:eastAsia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2" w:rsidRDefault="00020692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2020-2024гг.</w:t>
            </w:r>
          </w:p>
          <w:p w:rsidR="00020692" w:rsidRDefault="00020692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5 450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4 350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Минспорт</w:t>
            </w:r>
            <w:proofErr w:type="spellEnd"/>
            <w:r>
              <w:rPr>
                <w:sz w:val="18"/>
                <w:szCs w:val="18"/>
              </w:rPr>
              <w:t xml:space="preserve"> Московской области, 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20692" w:rsidTr="000206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eastAsia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eastAsia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4 964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3 945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eastAsia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eastAsia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P5.02. </w:t>
            </w:r>
            <w:r>
              <w:rPr>
                <w:sz w:val="18"/>
                <w:szCs w:val="18"/>
              </w:rPr>
              <w:br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5 450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4 350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Минспорт</w:t>
            </w:r>
            <w:proofErr w:type="spellEnd"/>
            <w:r>
              <w:rPr>
                <w:sz w:val="18"/>
                <w:szCs w:val="18"/>
              </w:rPr>
              <w:t xml:space="preserve"> Москов</w:t>
            </w:r>
            <w:r>
              <w:rPr>
                <w:sz w:val="18"/>
                <w:szCs w:val="18"/>
              </w:rPr>
              <w:softHyphen/>
              <w:t>ской области, 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основания, приобретение и установка плоскостных спортивных со</w:t>
            </w:r>
            <w:r>
              <w:rPr>
                <w:sz w:val="18"/>
                <w:szCs w:val="18"/>
              </w:rPr>
              <w:softHyphen/>
              <w:t>оружений и их монтаж (2020 год –площадка для занятий силовой гимнастикой (</w:t>
            </w:r>
            <w:proofErr w:type="spellStart"/>
            <w:r>
              <w:rPr>
                <w:sz w:val="18"/>
                <w:szCs w:val="18"/>
              </w:rPr>
              <w:t>воркаут</w:t>
            </w:r>
            <w:proofErr w:type="spellEnd"/>
            <w:r>
              <w:rPr>
                <w:sz w:val="18"/>
                <w:szCs w:val="18"/>
              </w:rPr>
              <w:t>), 2022 год –универсальная спортивная площадка) Протекино, г.о. Зарайск, Московской области)</w:t>
            </w:r>
          </w:p>
        </w:tc>
      </w:tr>
      <w:tr w:rsidR="00020692" w:rsidTr="00020692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4 964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1 019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3 945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  <w:tr w:rsidR="00020692" w:rsidTr="00020692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2" w:rsidRDefault="000206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92" w:rsidRDefault="00020692">
            <w:pPr>
              <w:jc w:val="center"/>
              <w:rPr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92" w:rsidRDefault="00020692">
            <w:pPr>
              <w:rPr>
                <w:sz w:val="18"/>
                <w:szCs w:val="18"/>
              </w:rPr>
            </w:pPr>
          </w:p>
        </w:tc>
      </w:tr>
    </w:tbl>
    <w:p w:rsidR="00020692" w:rsidRDefault="00020692" w:rsidP="00020692"/>
    <w:p w:rsidR="00020692" w:rsidRDefault="00020692" w:rsidP="00020692">
      <w:pPr>
        <w:rPr>
          <w:bCs/>
        </w:rPr>
      </w:pPr>
    </w:p>
    <w:p w:rsidR="00020692" w:rsidRDefault="00020692" w:rsidP="00020692">
      <w:pPr>
        <w:jc w:val="both"/>
        <w:outlineLvl w:val="0"/>
        <w:rPr>
          <w:sz w:val="27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20692" w:rsidRDefault="00020692" w:rsidP="00950E59">
      <w:pPr>
        <w:tabs>
          <w:tab w:val="left" w:pos="3810"/>
        </w:tabs>
        <w:jc w:val="center"/>
        <w:sectPr w:rsidR="00020692" w:rsidSect="00020692">
          <w:type w:val="continuous"/>
          <w:pgSz w:w="16838" w:h="11906" w:orient="landscape" w:code="9"/>
          <w:pgMar w:top="1134" w:right="1134" w:bottom="567" w:left="1134" w:header="720" w:footer="720" w:gutter="0"/>
          <w:cols w:space="708"/>
          <w:docGrid w:linePitch="326"/>
        </w:sect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020692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7E14E5"/>
    <w:multiLevelType w:val="hybridMultilevel"/>
    <w:tmpl w:val="D59C5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proofState w:spelling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DF2"/>
    <w:rsid w:val="0002069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55853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63DA8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56A89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0206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03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03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034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cs.cntd.ru/document/9021303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4832</Words>
  <Characters>27545</Characters>
  <Application>Microsoft Office Word</Application>
  <DocSecurity>0</DocSecurity>
  <Lines>229</Lines>
  <Paragraphs>64</Paragraphs>
  <ScaleCrop>false</ScaleCrop>
  <Company>Финуправление г.Зарайск</Company>
  <LinksUpToDate>false</LinksUpToDate>
  <CharactersWithSpaces>32313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Novred 9</cp:lastModifiedBy>
  <cp:revision>2</cp:revision>
  <cp:lastPrinted>2018-04-10T11:10:00Z</cp:lastPrinted>
  <dcterms:created xsi:type="dcterms:W3CDTF">2023-02-27T10:29:00Z</dcterms:created>
  <dcterms:modified xsi:type="dcterms:W3CDTF">2023-02-27T10:29:00Z</dcterms:modified>
</cp:coreProperties>
</file>