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95F6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95F6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95F6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85591D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1663</w:t>
      </w:r>
      <w:r w:rsidR="0085591D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95F6E" w:rsidRDefault="00D95F6E" w:rsidP="00D95F6E">
      <w:pPr>
        <w:jc w:val="both"/>
        <w:rPr>
          <w:sz w:val="28"/>
        </w:rPr>
      </w:pPr>
    </w:p>
    <w:p w:rsidR="00D95F6E" w:rsidRDefault="00D95F6E" w:rsidP="00D95F6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подготовки населения в области </w:t>
      </w:r>
    </w:p>
    <w:p w:rsidR="00D95F6E" w:rsidRDefault="00D95F6E" w:rsidP="00D95F6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защиты от чрезвычайных ситуаций </w:t>
      </w:r>
      <w:proofErr w:type="gramStart"/>
      <w:r>
        <w:rPr>
          <w:color w:val="000000"/>
          <w:sz w:val="28"/>
          <w:szCs w:val="28"/>
        </w:rPr>
        <w:t>природного</w:t>
      </w:r>
      <w:proofErr w:type="gramEnd"/>
      <w:r>
        <w:rPr>
          <w:color w:val="000000"/>
          <w:sz w:val="28"/>
          <w:szCs w:val="28"/>
        </w:rPr>
        <w:t xml:space="preserve"> и </w:t>
      </w:r>
    </w:p>
    <w:p w:rsidR="00D95F6E" w:rsidRDefault="00D95F6E" w:rsidP="00D95F6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техногенного характера на территории </w:t>
      </w:r>
    </w:p>
    <w:p w:rsidR="00D95F6E" w:rsidRDefault="00D95F6E" w:rsidP="00D95F6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Зарайск Московской области</w:t>
      </w:r>
    </w:p>
    <w:p w:rsidR="00D95F6E" w:rsidRDefault="00D95F6E" w:rsidP="00D95F6E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D95F6E" w:rsidRDefault="00D95F6E" w:rsidP="00D95F6E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D95F6E" w:rsidRDefault="00D95F6E" w:rsidP="00D95F6E">
      <w:pPr>
        <w:shd w:val="clear" w:color="auto" w:fill="FFFFFF"/>
        <w:tabs>
          <w:tab w:val="left" w:pos="9360"/>
        </w:tabs>
        <w:ind w:firstLine="567"/>
        <w:jc w:val="both"/>
        <w:rPr>
          <w:color w:val="000000"/>
          <w:sz w:val="28"/>
          <w:szCs w:val="28"/>
        </w:rPr>
      </w:pPr>
    </w:p>
    <w:p w:rsidR="00D95F6E" w:rsidRDefault="00D95F6E" w:rsidP="00D95F6E">
      <w:pPr>
        <w:shd w:val="clear" w:color="auto" w:fill="FFFFFF"/>
        <w:tabs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28"/>
          <w:szCs w:val="28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21.12.1994 № 68-ФЗ « О защите населения и территорий от чрезвычайных ситуаций природного и техногенного характера», постановления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</w:t>
      </w:r>
      <w:proofErr w:type="gramEnd"/>
      <w:r>
        <w:rPr>
          <w:color w:val="000000"/>
          <w:sz w:val="28"/>
          <w:szCs w:val="28"/>
        </w:rPr>
        <w:t xml:space="preserve"> техногенного характера», в целях совершенствования порядка подготовки и обучения населения городского округа Зарайск в области защиты от чрезвычайных ситуаций природного и техногенного характера</w:t>
      </w:r>
    </w:p>
    <w:p w:rsidR="00D95F6E" w:rsidRDefault="00D95F6E" w:rsidP="00D95F6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D95F6E" w:rsidRDefault="00D95F6E" w:rsidP="00D95F6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</w:p>
    <w:p w:rsidR="00D95F6E" w:rsidRDefault="00D95F6E" w:rsidP="00D95F6E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об организации подготовки населения городского округа Зарайск Московской области в области защиты от чрезвычайных ситуаций природного и техногенного характера (прилагается).</w:t>
      </w:r>
    </w:p>
    <w:p w:rsidR="00D95F6E" w:rsidRDefault="00D95F6E" w:rsidP="00D95F6E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по гражданской обороне, чрезвычайным ситуациям и антитеррористической деятельности администрации городского округа Зарайск Московской области (далее – отдел по ГО, ЧС и АТД):</w:t>
      </w:r>
    </w:p>
    <w:p w:rsidR="00D95F6E" w:rsidRDefault="00D95F6E" w:rsidP="00D95F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организовать подготовку населения в области защиты от чрезвычайных ситуаций природного и техногенного характера на территории городского округа Зарайск Московской области в соответствии с утвержденным Положением;</w:t>
      </w:r>
    </w:p>
    <w:p w:rsidR="00D95F6E" w:rsidRDefault="00D95F6E" w:rsidP="00D95F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95F6E" w:rsidRPr="00D95F6E" w:rsidRDefault="00D95F6E" w:rsidP="00D95F6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D95F6E">
        <w:rPr>
          <w:b/>
          <w:color w:val="000000"/>
          <w:sz w:val="28"/>
          <w:szCs w:val="28"/>
        </w:rPr>
        <w:t>012268</w:t>
      </w:r>
    </w:p>
    <w:p w:rsidR="00D95F6E" w:rsidRDefault="00D95F6E" w:rsidP="00D95F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оказывать методическую помощь организациям, расположенным на территории городского округа Зарайск Московской области, при подготовке населения городского округа Зарайск Московской области в области защиты от чрезвычайных ситуаций природного и техногенного характера;</w:t>
      </w:r>
    </w:p>
    <w:p w:rsidR="00D95F6E" w:rsidRDefault="00D95F6E" w:rsidP="00D95F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и качеством проведения подготовки населения городского округа Зарайск Московской области в области защиты от чрезвычайных ситуаций природного и техногенного характера в организациях.  </w:t>
      </w:r>
    </w:p>
    <w:p w:rsidR="00D95F6E" w:rsidRDefault="00D95F6E" w:rsidP="00D95F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D95F6E" w:rsidRDefault="00D95F6E" w:rsidP="00D95F6E">
      <w:pPr>
        <w:numPr>
          <w:ilvl w:val="0"/>
          <w:numId w:val="9"/>
        </w:numPr>
        <w:tabs>
          <w:tab w:val="left" w:pos="1067"/>
          <w:tab w:val="left" w:pos="9955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Москалева С.В.</w:t>
      </w:r>
    </w:p>
    <w:p w:rsidR="00D95F6E" w:rsidRDefault="00D95F6E" w:rsidP="00D95F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95F6E" w:rsidRDefault="00D95F6E" w:rsidP="00D95F6E">
      <w:pPr>
        <w:tabs>
          <w:tab w:val="left" w:pos="233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5F6E" w:rsidRDefault="00D95F6E" w:rsidP="00D95F6E">
      <w:pPr>
        <w:jc w:val="both"/>
        <w:rPr>
          <w:sz w:val="28"/>
          <w:szCs w:val="28"/>
        </w:rPr>
      </w:pPr>
    </w:p>
    <w:p w:rsidR="00D95F6E" w:rsidRDefault="00D95F6E" w:rsidP="00D95F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95F6E" w:rsidRDefault="00D95F6E" w:rsidP="00D95F6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95F6E" w:rsidRPr="00D95F6E" w:rsidRDefault="00D95F6E" w:rsidP="00D95F6E">
      <w:pPr>
        <w:jc w:val="both"/>
        <w:rPr>
          <w:color w:val="000000"/>
          <w:sz w:val="28"/>
          <w:szCs w:val="28"/>
        </w:rPr>
      </w:pPr>
      <w:r w:rsidRPr="00D95F6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D95F6E">
        <w:rPr>
          <w:color w:val="000000"/>
          <w:sz w:val="28"/>
          <w:szCs w:val="28"/>
        </w:rPr>
        <w:t xml:space="preserve"> Л.Б. Ивлева </w:t>
      </w:r>
    </w:p>
    <w:p w:rsidR="00D95F6E" w:rsidRDefault="00D95F6E" w:rsidP="00D95F6E">
      <w:pPr>
        <w:jc w:val="both"/>
        <w:rPr>
          <w:sz w:val="28"/>
          <w:szCs w:val="28"/>
        </w:rPr>
      </w:pPr>
      <w:r>
        <w:rPr>
          <w:sz w:val="28"/>
          <w:szCs w:val="28"/>
        </w:rPr>
        <w:t>19.10.2023</w:t>
      </w:r>
    </w:p>
    <w:p w:rsidR="00D95F6E" w:rsidRDefault="00D95F6E" w:rsidP="00D9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5F6E" w:rsidRDefault="00D95F6E" w:rsidP="00D9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F6E" w:rsidRDefault="00D95F6E" w:rsidP="00D95F6E">
      <w:pPr>
        <w:jc w:val="both"/>
        <w:rPr>
          <w:sz w:val="28"/>
          <w:szCs w:val="28"/>
        </w:rPr>
      </w:pPr>
    </w:p>
    <w:p w:rsidR="00D95F6E" w:rsidRDefault="00D95F6E" w:rsidP="00D95F6E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СД, МУП «ЕСКХ Зарайского района»,                         АО «МЕТКОМ Групп», ОП АО «Ральф </w:t>
      </w:r>
      <w:proofErr w:type="spellStart"/>
      <w:r>
        <w:rPr>
          <w:sz w:val="28"/>
          <w:szCs w:val="28"/>
        </w:rPr>
        <w:t>Рингер</w:t>
      </w:r>
      <w:proofErr w:type="spellEnd"/>
      <w:r>
        <w:rPr>
          <w:sz w:val="28"/>
          <w:szCs w:val="28"/>
        </w:rPr>
        <w:t>», Управление образования, ГБУЗ МО «Зарайская ЦРБ», ООО «</w:t>
      </w:r>
      <w:proofErr w:type="spellStart"/>
      <w:r>
        <w:rPr>
          <w:sz w:val="28"/>
          <w:szCs w:val="28"/>
        </w:rPr>
        <w:t>ТуламашАгро</w:t>
      </w:r>
      <w:proofErr w:type="spellEnd"/>
      <w:r>
        <w:rPr>
          <w:sz w:val="28"/>
          <w:szCs w:val="28"/>
        </w:rPr>
        <w:t xml:space="preserve">», отдел по ГО, ЧС и АТД, юридический отдел,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D95F6E" w:rsidRDefault="00D95F6E" w:rsidP="00D95F6E">
      <w:pPr>
        <w:ind w:right="-263"/>
        <w:rPr>
          <w:sz w:val="28"/>
          <w:szCs w:val="28"/>
        </w:rPr>
      </w:pPr>
    </w:p>
    <w:p w:rsidR="00D95F6E" w:rsidRDefault="00D95F6E" w:rsidP="00D95F6E">
      <w:pPr>
        <w:ind w:right="-263"/>
        <w:rPr>
          <w:sz w:val="28"/>
          <w:szCs w:val="28"/>
        </w:rPr>
      </w:pPr>
      <w:r>
        <w:rPr>
          <w:sz w:val="28"/>
          <w:szCs w:val="28"/>
        </w:rPr>
        <w:t>В.А. Кузьмин</w:t>
      </w:r>
    </w:p>
    <w:p w:rsidR="00D95F6E" w:rsidRDefault="00D95F6E" w:rsidP="00D95F6E">
      <w:pPr>
        <w:ind w:right="-263"/>
        <w:rPr>
          <w:sz w:val="28"/>
          <w:szCs w:val="28"/>
        </w:rPr>
      </w:pPr>
      <w:r>
        <w:rPr>
          <w:sz w:val="28"/>
          <w:szCs w:val="28"/>
        </w:rPr>
        <w:t>662-55-37</w:t>
      </w:r>
    </w:p>
    <w:p w:rsidR="00D95F6E" w:rsidRDefault="00D95F6E" w:rsidP="00D95F6E">
      <w:pPr>
        <w:ind w:left="360"/>
        <w:jc w:val="both"/>
        <w:rPr>
          <w:sz w:val="28"/>
          <w:szCs w:val="28"/>
        </w:rPr>
      </w:pPr>
    </w:p>
    <w:p w:rsidR="00D95F6E" w:rsidRDefault="00D95F6E" w:rsidP="00D95F6E">
      <w:pPr>
        <w:jc w:val="both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jc w:val="both"/>
        <w:outlineLvl w:val="0"/>
        <w:rPr>
          <w:sz w:val="28"/>
          <w:szCs w:val="28"/>
        </w:rPr>
      </w:pPr>
    </w:p>
    <w:p w:rsidR="00D95F6E" w:rsidRDefault="00D95F6E" w:rsidP="00D95F6E">
      <w:pPr>
        <w:ind w:left="6300" w:right="-263"/>
        <w:rPr>
          <w:sz w:val="28"/>
          <w:szCs w:val="28"/>
        </w:rPr>
      </w:pPr>
    </w:p>
    <w:p w:rsidR="00D95F6E" w:rsidRDefault="00D95F6E" w:rsidP="00D95F6E">
      <w:pPr>
        <w:ind w:left="6300" w:right="-26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5F6E" w:rsidRDefault="00D95F6E" w:rsidP="00D95F6E">
      <w:pPr>
        <w:ind w:right="-26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D95F6E" w:rsidRDefault="00D95F6E" w:rsidP="00D95F6E">
      <w:pPr>
        <w:ind w:right="-2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D95F6E" w:rsidRDefault="00D95F6E" w:rsidP="00D95F6E">
      <w:pPr>
        <w:ind w:right="-2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95F6E" w:rsidRDefault="00D95F6E" w:rsidP="00D95F6E">
      <w:pPr>
        <w:ind w:right="-2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19.10.2023 № 1663/10</w:t>
      </w:r>
    </w:p>
    <w:p w:rsidR="00D95F6E" w:rsidRDefault="00D95F6E" w:rsidP="00D95F6E">
      <w:pPr>
        <w:ind w:right="-263"/>
        <w:rPr>
          <w:sz w:val="28"/>
          <w:szCs w:val="28"/>
        </w:rPr>
      </w:pPr>
    </w:p>
    <w:p w:rsidR="00D95F6E" w:rsidRDefault="00D95F6E" w:rsidP="00D95F6E">
      <w:pPr>
        <w:ind w:right="-263"/>
        <w:jc w:val="center"/>
      </w:pPr>
    </w:p>
    <w:p w:rsidR="00D95F6E" w:rsidRDefault="00D95F6E" w:rsidP="00D95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ПОЛОЖЕНИЕ</w:t>
      </w:r>
    </w:p>
    <w:p w:rsidR="00D95F6E" w:rsidRDefault="00D95F6E" w:rsidP="00D95F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подготовки населения городского округа Зарайск Московской области в области защиты от чрезвычайных ситуаций природного и техногенного характера</w:t>
      </w:r>
    </w:p>
    <w:p w:rsidR="00D95F6E" w:rsidRDefault="00D95F6E" w:rsidP="00D95F6E">
      <w:pPr>
        <w:jc w:val="center"/>
        <w:rPr>
          <w:sz w:val="28"/>
          <w:szCs w:val="28"/>
        </w:rPr>
      </w:pPr>
    </w:p>
    <w:p w:rsidR="00D95F6E" w:rsidRDefault="00D95F6E" w:rsidP="00D95F6E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21.12.1994 № 68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определяет порядок подготовки граждан Российской</w:t>
      </w:r>
      <w:proofErr w:type="gramEnd"/>
      <w:r>
        <w:rPr>
          <w:sz w:val="28"/>
          <w:szCs w:val="28"/>
        </w:rPr>
        <w:t xml:space="preserve"> Федерации, иностранных граждан и лиц без гражданства (далее-население) в области защиты от чрезвычайных ситуаций природного и техногенного характера (далее – чрезвычайная ситуация), проживающих на территории городского округа Зарайск Московской области.</w:t>
      </w:r>
      <w:r>
        <w:rPr>
          <w:color w:val="FF0000"/>
          <w:sz w:val="28"/>
          <w:szCs w:val="28"/>
        </w:rPr>
        <w:t xml:space="preserve"> </w:t>
      </w:r>
    </w:p>
    <w:p w:rsidR="00D95F6E" w:rsidRDefault="00D95F6E" w:rsidP="00D95F6E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в области защиты от чрезвычайных ситуаций проходят:</w:t>
      </w:r>
    </w:p>
    <w:p w:rsidR="00D95F6E" w:rsidRDefault="00D95F6E" w:rsidP="00D95F6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а) физические лица, состоящие в трудовых отношениях с работодателем;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физические лица, не состоящие в трудовых отношениях с работодателем;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руководители администрации городского округа Зарайск Московской области и организаций, расположенных на территории городского округа Зарайск Московской области (далее – организация);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д) работники администрации городского округа Зарайск Московской области и организаций, в полномочия которых входит решение вопросов защиты населения и территорий от чрезвычайных ситуаций (далее – уполномоченные работники);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 (далее - председатели комиссий).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коллективной и индивидуальной защиты;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– учения и тренировки);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выработка у руководителей администрации городского округа Зарайск Московской области и организаций, навыков управления силами и средствами единой государственной системы предупреждения и ликвидации чрезвычайных ситуаций;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совершенствование практических навыков руководителей администрации городского округа Зарайск Московской области и организаций, председателей комиссий в организации и проведении мероприятий по предупреждению чрезвычайных ситуаций;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для руководителей администрации городского округа Зарайск Московской области и организаций, в полномочия которых входит решение вопросов по защите населения и территорий от чрезвычайных ситуаций, уполномоченных работников и  председателей комиссий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проведение занятий по соответствующим программам 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</w:t>
      </w:r>
      <w:proofErr w:type="gramEnd"/>
      <w:r>
        <w:rPr>
          <w:sz w:val="28"/>
          <w:szCs w:val="28"/>
        </w:rPr>
        <w:t xml:space="preserve"> мероприятий по защите от чрезвычайных ситуаций, участие в ежегодных тематических сборах, учениях и тренировках.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получение </w:t>
      </w:r>
      <w:r>
        <w:rPr>
          <w:sz w:val="28"/>
          <w:szCs w:val="28"/>
        </w:rPr>
        <w:lastRenderedPageBreak/>
        <w:t>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руководители администрации городского округа Зарайск Московской области и организаций, в полномочия которых входит решение вопросов по защите населения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– в учебно-методических центрах по гражданской обороне и чрезвычайным ситуациям субъектов Российской Федерации;</w:t>
      </w:r>
      <w:proofErr w:type="gramEnd"/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уполномоченные работники – </w:t>
      </w: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действий и других федеральных органов исполнительной власти, в учебно-методических центрах по гражданской обороне и чрезвычайной ситуации субъектов Российской Федерации, а также на курсах гражданской обороны муниципальных образований.</w:t>
      </w:r>
      <w:proofErr w:type="gramEnd"/>
    </w:p>
    <w:p w:rsidR="00D95F6E" w:rsidRDefault="00D95F6E" w:rsidP="00D95F6E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–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</w:t>
      </w:r>
      <w:proofErr w:type="gramEnd"/>
      <w:r>
        <w:rPr>
          <w:sz w:val="28"/>
          <w:szCs w:val="28"/>
        </w:rPr>
        <w:t xml:space="preserve"> науки и высшего 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D95F6E" w:rsidRDefault="00D95F6E" w:rsidP="00D95F6E">
      <w:pPr>
        <w:ind w:firstLine="426"/>
        <w:jc w:val="both"/>
        <w:rPr>
          <w:sz w:val="20"/>
          <w:szCs w:val="20"/>
        </w:rPr>
      </w:pPr>
      <w:r>
        <w:rPr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D95F6E" w:rsidRDefault="00D95F6E" w:rsidP="00D95F6E">
      <w:pPr>
        <w:jc w:val="both"/>
        <w:rPr>
          <w:sz w:val="20"/>
          <w:szCs w:val="20"/>
        </w:rPr>
      </w:pPr>
    </w:p>
    <w:p w:rsidR="00D95F6E" w:rsidRDefault="00D95F6E" w:rsidP="00D95F6E"/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7F54D37"/>
    <w:multiLevelType w:val="hybridMultilevel"/>
    <w:tmpl w:val="EA2A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9881030"/>
    <w:multiLevelType w:val="multilevel"/>
    <w:tmpl w:val="31D4E2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95F6E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1579</Words>
  <Characters>9006</Characters>
  <Application>Microsoft Office Word</Application>
  <DocSecurity>0</DocSecurity>
  <Lines>75</Lines>
  <Paragraphs>21</Paragraphs>
  <ScaleCrop>false</ScaleCrop>
  <Company>Финуправление г.Зарайск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2023-10-19T08:50:00Z</dcterms:modified>
</cp:coreProperties>
</file>