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BA40F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51658240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BA40FA">
      <w:r>
        <w:rPr>
          <w:noProof/>
        </w:rPr>
        <w:pict>
          <v:rect id="_x0000_s1027" style="position:absolute;margin-left:-20.8pt;margin-top:120.55pt;width:534pt;height:60.2pt;z-index:251657216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CD3257" w:rsidRDefault="00CD3257" w:rsidP="00950E59">
      <w:pPr>
        <w:tabs>
          <w:tab w:val="left" w:pos="3810"/>
        </w:tabs>
        <w:jc w:val="center"/>
        <w:rPr>
          <w:sz w:val="28"/>
          <w:szCs w:val="28"/>
        </w:rPr>
      </w:pPr>
      <w:r w:rsidRPr="00CD3257">
        <w:rPr>
          <w:sz w:val="28"/>
          <w:szCs w:val="28"/>
        </w:rPr>
        <w:t xml:space="preserve">28.02.2023    </w:t>
      </w:r>
      <w:r>
        <w:rPr>
          <w:sz w:val="28"/>
          <w:szCs w:val="28"/>
        </w:rPr>
        <w:t xml:space="preserve">      </w:t>
      </w:r>
      <w:r w:rsidRPr="00CD3257">
        <w:rPr>
          <w:sz w:val="28"/>
          <w:szCs w:val="28"/>
        </w:rPr>
        <w:t xml:space="preserve">  №  277/2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CD3257" w:rsidRDefault="00CD3257" w:rsidP="00CD3257">
      <w:pPr>
        <w:rPr>
          <w:sz w:val="28"/>
          <w:szCs w:val="28"/>
        </w:rPr>
      </w:pPr>
    </w:p>
    <w:p w:rsidR="00CD3257" w:rsidRDefault="00CD3257" w:rsidP="00CD32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О мерах социальной поддержки семей граждан Российской</w:t>
      </w:r>
    </w:p>
    <w:p w:rsidR="00CD3257" w:rsidRDefault="00CD3257" w:rsidP="00CD32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Федерации, участвующих в специальной военной операции</w:t>
      </w:r>
    </w:p>
    <w:p w:rsidR="00CD3257" w:rsidRDefault="00CD3257" w:rsidP="00CD32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на территориях Украины, Донецкой Народной  Республики,                  </w:t>
      </w:r>
    </w:p>
    <w:p w:rsidR="00CD3257" w:rsidRDefault="00CD3257" w:rsidP="00CD32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Луганской Народной Республики, Запорожской области</w:t>
      </w:r>
    </w:p>
    <w:p w:rsidR="00CD3257" w:rsidRDefault="00CD3257" w:rsidP="00CD32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и Херсонской области, а также членов их семей  </w:t>
      </w:r>
    </w:p>
    <w:p w:rsidR="00CD3257" w:rsidRDefault="00CD3257" w:rsidP="00CD3257">
      <w:pPr>
        <w:rPr>
          <w:sz w:val="28"/>
          <w:szCs w:val="28"/>
        </w:rPr>
      </w:pPr>
    </w:p>
    <w:p w:rsidR="00CD3257" w:rsidRDefault="00CD3257" w:rsidP="00CD3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Губернатора Московской области от 05.10.2022 № 317-ПГ (ред. от 30.11.2022) «О социальной поддержке граждан Российской Федерации, участвующих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а также членов их семей», на основании Устава муниципального образования городской округ Зарайск Московской области,  </w:t>
      </w:r>
    </w:p>
    <w:p w:rsidR="00CD3257" w:rsidRDefault="00CD3257" w:rsidP="00CD3257">
      <w:pPr>
        <w:spacing w:after="57"/>
        <w:ind w:left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D3257" w:rsidRDefault="00CD3257" w:rsidP="00CD3257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Оказать дополнительные меры</w:t>
      </w:r>
      <w:proofErr w:type="gramEnd"/>
      <w:r>
        <w:rPr>
          <w:sz w:val="28"/>
          <w:szCs w:val="28"/>
        </w:rPr>
        <w:t xml:space="preserve"> социальной поддержки:</w:t>
      </w:r>
    </w:p>
    <w:p w:rsidR="00CD3257" w:rsidRDefault="00CD3257" w:rsidP="00CD3257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гражданам Российской Федерации, имеющим место жительства в городском округе Зарайск  Московской области, призванным в период с 21 сентября 2022 года по 30 ноября 2022 года включительно Военным комиссариатом Московской области и призывными комиссиями по мобилизации граждан в Московской области на военную службу по мобилизации в Вооруженные Силы Российской Федерации в соответствии с Указом Президента Российской Федерации от 21.09.2022 № 647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объявлении</w:t>
      </w:r>
      <w:proofErr w:type="gramEnd"/>
      <w:r>
        <w:rPr>
          <w:sz w:val="28"/>
          <w:szCs w:val="28"/>
        </w:rPr>
        <w:t xml:space="preserve"> частичной мобилизации в Российской Федерации», </w:t>
      </w:r>
    </w:p>
    <w:p w:rsidR="00CD3257" w:rsidRDefault="00CD3257" w:rsidP="00CD3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гражданам Российской Федерации, имеющим место жительства в городском округе Зарайск  Московской области, отобранным Военным комиссариатом Московской области и призывными комиссиями по мобилизации граждан в Московской области и заключившим в период с 21 сентября 2022 года по 30 ноября 2022 года включительно контракт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</w:p>
    <w:p w:rsidR="00CD3257" w:rsidRPr="00CD3257" w:rsidRDefault="00CD3257" w:rsidP="00CD3257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D3257">
        <w:rPr>
          <w:b/>
          <w:sz w:val="28"/>
          <w:szCs w:val="28"/>
        </w:rPr>
        <w:t xml:space="preserve">                                                                                                              010336</w:t>
      </w:r>
    </w:p>
    <w:p w:rsidR="00BA40FA" w:rsidRDefault="00BA40FA" w:rsidP="00CD32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0FA" w:rsidRDefault="00BA40FA" w:rsidP="00CD32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0FA" w:rsidRDefault="00BA40FA" w:rsidP="00CD32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3257" w:rsidRPr="00CD3257" w:rsidRDefault="00CD3257" w:rsidP="00CD32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обороны Российской Федерации о </w:t>
      </w:r>
      <w:r w:rsidRPr="00CD3257">
        <w:rPr>
          <w:sz w:val="28"/>
          <w:szCs w:val="28"/>
        </w:rPr>
        <w:t>добровольном содействии в выполнении задач, возложенных на Вооруженные Силы Российской Федерации.</w:t>
      </w:r>
    </w:p>
    <w:p w:rsidR="00CD3257" w:rsidRPr="00CD3257" w:rsidRDefault="00CD3257" w:rsidP="00CD3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2. Установить членам семей граждан, указанных в </w:t>
      </w:r>
      <w:hyperlink r:id="rId7" w:history="1">
        <w:r w:rsidRPr="00CD3257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CD3257">
        <w:rPr>
          <w:sz w:val="28"/>
          <w:szCs w:val="28"/>
        </w:rPr>
        <w:t xml:space="preserve"> настоящего постановления, дополнительные меры социальной поддержки:</w:t>
      </w:r>
    </w:p>
    <w:p w:rsidR="00CD3257" w:rsidRPr="00CD3257" w:rsidRDefault="00CD3257" w:rsidP="00CD3257">
      <w:pPr>
        <w:tabs>
          <w:tab w:val="left" w:pos="851"/>
        </w:tabs>
        <w:spacing w:line="232" w:lineRule="auto"/>
        <w:ind w:right="165"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1) предоставление права на внеочередное зачисление в муниципальную образовательную организацию в городском округе Зарайск Московской области, реализующую программу дошкольного образования; </w:t>
      </w:r>
    </w:p>
    <w:p w:rsidR="00CD3257" w:rsidRPr="00CD3257" w:rsidRDefault="00CD3257" w:rsidP="00CD3257">
      <w:pPr>
        <w:tabs>
          <w:tab w:val="left" w:pos="851"/>
        </w:tabs>
        <w:spacing w:line="232" w:lineRule="auto"/>
        <w:ind w:right="165"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2) предоставление права на внеочередной перевод ребенка в другую, наиболее приближенную к месту жительства семьи, муниципальную образовательную организацию в городском округе Зарайск Московской области, реализующую программу общего образования, при наличии свободных мест в образовательной организации; </w:t>
      </w:r>
    </w:p>
    <w:p w:rsidR="00CD3257" w:rsidRPr="00CD3257" w:rsidRDefault="00CD3257" w:rsidP="00CD3257">
      <w:pPr>
        <w:tabs>
          <w:tab w:val="left" w:pos="851"/>
        </w:tabs>
        <w:spacing w:line="232" w:lineRule="auto"/>
        <w:ind w:right="165"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3) освобождение от платы, взимаемой за присмотр и уход за ребенком в муниципальных образовательных организациях городского округа Зарайск Московской области, реализующих программы дошкольного образования; </w:t>
      </w:r>
    </w:p>
    <w:p w:rsidR="00CD3257" w:rsidRPr="00CD3257" w:rsidRDefault="00CD3257" w:rsidP="00CD3257">
      <w:pPr>
        <w:tabs>
          <w:tab w:val="left" w:pos="851"/>
        </w:tabs>
        <w:spacing w:line="232" w:lineRule="auto"/>
        <w:ind w:right="165"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4) предоставление бесплатного двухразового горячего питания (завтрак, обед) </w:t>
      </w:r>
      <w:proofErr w:type="gramStart"/>
      <w:r w:rsidRPr="00CD3257">
        <w:rPr>
          <w:sz w:val="28"/>
          <w:szCs w:val="28"/>
        </w:rPr>
        <w:t>обучающимся</w:t>
      </w:r>
      <w:proofErr w:type="gramEnd"/>
      <w:r w:rsidRPr="00CD3257">
        <w:rPr>
          <w:sz w:val="28"/>
          <w:szCs w:val="28"/>
        </w:rPr>
        <w:t xml:space="preserve"> 5 - 11 классов в муниципальных общеобразовательных организациях городского округа Зарайск Московской области; </w:t>
      </w:r>
    </w:p>
    <w:p w:rsidR="00CD3257" w:rsidRPr="00CD3257" w:rsidRDefault="00CD3257" w:rsidP="00CD3257">
      <w:pPr>
        <w:tabs>
          <w:tab w:val="left" w:pos="851"/>
        </w:tabs>
        <w:spacing w:line="232" w:lineRule="auto"/>
        <w:ind w:right="165"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5) предоставление бесплатного одноразового горячего питания (обед) </w:t>
      </w:r>
      <w:proofErr w:type="gramStart"/>
      <w:r w:rsidRPr="00CD3257">
        <w:rPr>
          <w:sz w:val="28"/>
          <w:szCs w:val="28"/>
        </w:rPr>
        <w:t>обучающимся</w:t>
      </w:r>
      <w:proofErr w:type="gramEnd"/>
      <w:r w:rsidRPr="00CD3257">
        <w:rPr>
          <w:sz w:val="28"/>
          <w:szCs w:val="28"/>
        </w:rPr>
        <w:t xml:space="preserve"> 1 - 4 классов в муниципальных общеобразовательных организациях городского округа Зарайск Московской области; </w:t>
      </w:r>
    </w:p>
    <w:p w:rsidR="00CD3257" w:rsidRPr="00CD3257" w:rsidRDefault="00CD3257" w:rsidP="00CD3257">
      <w:pPr>
        <w:tabs>
          <w:tab w:val="left" w:pos="851"/>
        </w:tabs>
        <w:spacing w:line="232" w:lineRule="auto"/>
        <w:ind w:right="165"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6) зачисление на бесплатной основе в первоочередном порядке в группы продленного дня детей 1 - 6 классов при наличии в муниципальных общеобразовательных организациях городского округа Зарайск Московской области таких групп; </w:t>
      </w:r>
    </w:p>
    <w:p w:rsidR="00CD3257" w:rsidRPr="00CD3257" w:rsidRDefault="00CD3257" w:rsidP="00CD3257">
      <w:pPr>
        <w:tabs>
          <w:tab w:val="left" w:pos="851"/>
        </w:tabs>
        <w:autoSpaceDE w:val="0"/>
        <w:autoSpaceDN w:val="0"/>
        <w:adjustRightInd w:val="0"/>
        <w:spacing w:line="232" w:lineRule="auto"/>
        <w:ind w:right="165"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7) предоставление детям, зачисленным на </w:t>
      </w:r>
      <w:proofErr w:type="gramStart"/>
      <w:r w:rsidRPr="00CD3257">
        <w:rPr>
          <w:sz w:val="28"/>
          <w:szCs w:val="28"/>
        </w:rPr>
        <w:t>обучение</w:t>
      </w:r>
      <w:proofErr w:type="gramEnd"/>
      <w:r w:rsidRPr="00CD3257">
        <w:rPr>
          <w:sz w:val="28"/>
          <w:szCs w:val="28"/>
        </w:rPr>
        <w:t xml:space="preserve"> по дополнительным образовательным программам до 01.10.2022 в муниципальные организации городского округа Зарайск Московской области, осуществляющие деятельность по дополнительным образовательным программам, права бесплатного посещения занятий. </w:t>
      </w:r>
    </w:p>
    <w:p w:rsidR="00CD3257" w:rsidRPr="00CD3257" w:rsidRDefault="00CD3257" w:rsidP="00CD3257">
      <w:pPr>
        <w:tabs>
          <w:tab w:val="left" w:pos="851"/>
        </w:tabs>
        <w:autoSpaceDE w:val="0"/>
        <w:autoSpaceDN w:val="0"/>
        <w:adjustRightInd w:val="0"/>
        <w:spacing w:line="232" w:lineRule="auto"/>
        <w:ind w:right="165" w:firstLine="567"/>
        <w:jc w:val="both"/>
        <w:rPr>
          <w:sz w:val="16"/>
          <w:szCs w:val="16"/>
        </w:rPr>
      </w:pP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>2.1. Установить, что дополнительные меры социальной поддержки, указанные в пункте 2 постановления, также предоставляются членам семей:</w:t>
      </w: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        1) граждан, указанных в пункте 1 настоящего постановления, получивших ранение (контузию, травму, увечье), заболевание при участии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специальная военная операция);</w:t>
      </w: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        2) граждан, указанных в пункте 1 настоящего постановления,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        3) граждан Российской Федерации, призванных в период с 21 сентября 2022 года по 30 ноября 2022 года включительно военными комиссариатами и </w:t>
      </w: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призывными комиссиями </w:t>
      </w:r>
      <w:proofErr w:type="gramStart"/>
      <w:r w:rsidRPr="00CD3257">
        <w:rPr>
          <w:sz w:val="28"/>
          <w:szCs w:val="28"/>
        </w:rPr>
        <w:t>по мобилизации граждан в иных субъектах Российской Федерации на военную службу по мобилизации в Вооруженные Силы</w:t>
      </w:r>
      <w:proofErr w:type="gramEnd"/>
      <w:r w:rsidRPr="00CD3257">
        <w:rPr>
          <w:sz w:val="28"/>
          <w:szCs w:val="28"/>
        </w:rPr>
        <w:t xml:space="preserve"> Российской Федерации в соответствии с </w:t>
      </w:r>
      <w:hyperlink r:id="rId8" w:history="1">
        <w:r w:rsidRPr="00CD3257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CD3257">
        <w:rPr>
          <w:sz w:val="28"/>
          <w:szCs w:val="28"/>
        </w:rPr>
        <w:t xml:space="preserve"> Президента Российской Федерации от 21.09.2022 N 647 «Об объявлении частичной мобилизации в Российской Федерации»;</w:t>
      </w: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-39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        </w:t>
      </w:r>
      <w:proofErr w:type="gramStart"/>
      <w:r w:rsidRPr="00CD3257">
        <w:rPr>
          <w:sz w:val="28"/>
          <w:szCs w:val="28"/>
        </w:rPr>
        <w:t xml:space="preserve">4)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9" w:history="1">
        <w:r w:rsidRPr="00CD3257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CD3257">
        <w:rPr>
          <w:sz w:val="28"/>
          <w:szCs w:val="28"/>
        </w:rPr>
        <w:t xml:space="preserve"> Президента Российской Федерации от 21.09.2022 N 647 «Об объявлении частичной мобилизации в Российской Федерации», получивших</w:t>
      </w:r>
      <w:proofErr w:type="gramEnd"/>
      <w:r w:rsidRPr="00CD3257">
        <w:rPr>
          <w:sz w:val="28"/>
          <w:szCs w:val="28"/>
        </w:rPr>
        <w:t xml:space="preserve"> ранение (контузию, травму, увечье), заболевание при участии в специальной военной операции;</w:t>
      </w: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        </w:t>
      </w:r>
      <w:proofErr w:type="gramStart"/>
      <w:r w:rsidRPr="00CD3257">
        <w:rPr>
          <w:sz w:val="28"/>
          <w:szCs w:val="28"/>
        </w:rPr>
        <w:t xml:space="preserve">5) граждан Российской Федерации, призванных в период с 21 сентября 2022 года по 30 ноября 2022 года включительно военными комиссариатами и призывными комиссиями по мобилизации граждан в иных субъектах Российской Федерации на военную службу по мобилизации в Вооруженные Силы Российской Федерации в соответствии с </w:t>
      </w:r>
      <w:hyperlink r:id="rId10" w:history="1">
        <w:r w:rsidRPr="00CD3257">
          <w:rPr>
            <w:rStyle w:val="a8"/>
            <w:color w:val="auto"/>
            <w:sz w:val="28"/>
            <w:szCs w:val="28"/>
            <w:u w:val="none"/>
          </w:rPr>
          <w:t>Указом</w:t>
        </w:r>
      </w:hyperlink>
      <w:r w:rsidRPr="00CD3257">
        <w:rPr>
          <w:sz w:val="28"/>
          <w:szCs w:val="28"/>
        </w:rPr>
        <w:t xml:space="preserve"> Президента Российской Федерации от 21.09.2022 N 647 «Об объявлении частичной мобилизации в Российской Федерации», погибших</w:t>
      </w:r>
      <w:proofErr w:type="gramEnd"/>
      <w:r w:rsidRPr="00CD3257">
        <w:rPr>
          <w:sz w:val="28"/>
          <w:szCs w:val="28"/>
        </w:rPr>
        <w:t xml:space="preserve"> (</w:t>
      </w:r>
      <w:proofErr w:type="gramStart"/>
      <w:r w:rsidRPr="00CD3257">
        <w:rPr>
          <w:sz w:val="28"/>
          <w:szCs w:val="28"/>
        </w:rPr>
        <w:t>умерших</w:t>
      </w:r>
      <w:proofErr w:type="gramEnd"/>
      <w:r w:rsidRPr="00CD3257">
        <w:rPr>
          <w:sz w:val="28"/>
          <w:szCs w:val="28"/>
        </w:rPr>
        <w:t>) вследствие ранения (контузии, травмы, увечья), заболевания, полученного ими при участии в специальной военной операции;</w:t>
      </w: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        6) граждан Российской Федерации, проходящих военную службу в Вооруженных Силах Российской Федерации по контракту, участвующих в специальной военной операции;</w:t>
      </w: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        7)  граждан Российской Федерации, проходящих военную службу в Вооруженных Силах Российской Федерации по контракту, получивших ранение (контузию, травму, увечье), заболевание при участии в специальной военной операции;</w:t>
      </w: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        8)   граждан Российской Федерации, проходящих военную службу в Вооруженных Силах Российской Федерации по контракту, погибших (умерших) вследствие ранения (контузии, травмы, увечья), заболевания, полученного ими при участии в специальной военной операции;</w:t>
      </w: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       </w:t>
      </w:r>
      <w:proofErr w:type="gramStart"/>
      <w:r w:rsidRPr="00CD3257">
        <w:rPr>
          <w:sz w:val="28"/>
          <w:szCs w:val="28"/>
        </w:rPr>
        <w:t xml:space="preserve">9)  граждан Российской Федерации, находящихся на военной службе (службе) в войсках национальной гвардии Российской Федерации (далее - войска национальной гвардии) в соответствии с Федеральным </w:t>
      </w:r>
      <w:hyperlink r:id="rId11" w:history="1">
        <w:r w:rsidRPr="00CD325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CD3257">
        <w:rPr>
          <w:sz w:val="28"/>
          <w:szCs w:val="28"/>
        </w:rPr>
        <w:t xml:space="preserve"> от 03.07.2016 N 226-ФЗ «О войсках национальной гвардии Российской Федерации», в воинских формированиях и органах, указанных в </w:t>
      </w:r>
      <w:hyperlink r:id="rId12" w:history="1">
        <w:r w:rsidRPr="00CD3257">
          <w:rPr>
            <w:rStyle w:val="a8"/>
            <w:color w:val="auto"/>
            <w:sz w:val="28"/>
            <w:szCs w:val="28"/>
            <w:u w:val="none"/>
          </w:rPr>
          <w:t>пункте 6 статьи 1</w:t>
        </w:r>
      </w:hyperlink>
      <w:r w:rsidRPr="00CD3257">
        <w:rPr>
          <w:sz w:val="28"/>
          <w:szCs w:val="28"/>
        </w:rPr>
        <w:t xml:space="preserve"> Федерального закона от 31.05.1996 N 61-ФЗ «Об обороне», участвующих в специальной военной операции;</w:t>
      </w:r>
      <w:proofErr w:type="gramEnd"/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       10)  граждан Российской Федерации, находящихся на военной службе (службе) в войсках национальной гвардии в соответствии с Федеральным </w:t>
      </w:r>
      <w:hyperlink r:id="rId13" w:history="1">
        <w:r w:rsidRPr="00CD325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CD3257">
        <w:rPr>
          <w:sz w:val="28"/>
          <w:szCs w:val="28"/>
        </w:rPr>
        <w:t xml:space="preserve"> от 03.07.2016 N 226-ФЗ «О войсках национальной гвардии </w:t>
      </w: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Российской Федерации», в воинских формированиях и органах, указанных в </w:t>
      </w:r>
      <w:hyperlink r:id="rId14" w:history="1">
        <w:r w:rsidRPr="00CD3257">
          <w:rPr>
            <w:rStyle w:val="a8"/>
            <w:color w:val="auto"/>
            <w:sz w:val="28"/>
            <w:szCs w:val="28"/>
            <w:u w:val="none"/>
          </w:rPr>
          <w:t>пункте 6 статьи 1</w:t>
        </w:r>
      </w:hyperlink>
      <w:r w:rsidRPr="00CD3257">
        <w:rPr>
          <w:sz w:val="28"/>
          <w:szCs w:val="28"/>
        </w:rPr>
        <w:t xml:space="preserve"> Федерального закона от 31.05.1996 N 61-ФЗ «Об обороне», получивших ранение (контузию, травму, увечье), заболевание при участии в специальной военной операции;</w:t>
      </w:r>
    </w:p>
    <w:p w:rsidR="00CD3257" w:rsidRPr="00CD3257" w:rsidRDefault="00CD3257" w:rsidP="00CD3257">
      <w:pPr>
        <w:tabs>
          <w:tab w:val="left" w:pos="0"/>
        </w:tabs>
        <w:autoSpaceDE w:val="0"/>
        <w:autoSpaceDN w:val="0"/>
        <w:adjustRightInd w:val="0"/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      11)  граждан Российской Федерации, находящихся на военной службе (службе) в войсках национальной гвардии в соответствии с </w:t>
      </w:r>
      <w:proofErr w:type="gramStart"/>
      <w:r w:rsidRPr="00CD3257">
        <w:rPr>
          <w:sz w:val="28"/>
          <w:szCs w:val="28"/>
        </w:rPr>
        <w:t>Федеральным</w:t>
      </w:r>
      <w:proofErr w:type="gramEnd"/>
      <w:r w:rsidRPr="00CD3257">
        <w:rPr>
          <w:sz w:val="28"/>
          <w:szCs w:val="28"/>
        </w:rPr>
        <w:t xml:space="preserve"> </w:t>
      </w:r>
    </w:p>
    <w:p w:rsidR="00CD3257" w:rsidRPr="00CD3257" w:rsidRDefault="00BA40FA" w:rsidP="00BA40FA">
      <w:pPr>
        <w:tabs>
          <w:tab w:val="left" w:pos="0"/>
        </w:tabs>
        <w:autoSpaceDE w:val="0"/>
        <w:autoSpaceDN w:val="0"/>
        <w:adjustRightInd w:val="0"/>
        <w:spacing w:line="232" w:lineRule="auto"/>
        <w:jc w:val="both"/>
        <w:rPr>
          <w:sz w:val="28"/>
          <w:szCs w:val="28"/>
        </w:rPr>
      </w:pPr>
      <w:hyperlink r:id="rId15" w:history="1">
        <w:r w:rsidR="00CD3257" w:rsidRPr="00CD325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="00CD3257" w:rsidRPr="00CD3257">
        <w:rPr>
          <w:sz w:val="28"/>
          <w:szCs w:val="28"/>
        </w:rPr>
        <w:t xml:space="preserve"> от 03.07.2016 N 226-ФЗ «О войсках национальной гвардии Российской Федерации», в воинских формированиях и органах, указанных в </w:t>
      </w:r>
      <w:hyperlink r:id="rId16" w:history="1">
        <w:r w:rsidR="00CD3257" w:rsidRPr="00CD3257">
          <w:rPr>
            <w:rStyle w:val="a8"/>
            <w:color w:val="auto"/>
            <w:sz w:val="28"/>
            <w:szCs w:val="28"/>
            <w:u w:val="none"/>
          </w:rPr>
          <w:t>пункте 6 статьи 1</w:t>
        </w:r>
      </w:hyperlink>
      <w:r w:rsidR="00CD3257" w:rsidRPr="00CD3257">
        <w:rPr>
          <w:sz w:val="28"/>
          <w:szCs w:val="28"/>
        </w:rPr>
        <w:t xml:space="preserve"> Федерального закона от 31.05.1996 N 61-ФЗ «Об обороне», погибших (умерших) вследствие ранения (контузии, травмы, увечья), заболевания, полученного ими при участии в специальной военной операции.</w:t>
      </w:r>
    </w:p>
    <w:p w:rsidR="00CD3257" w:rsidRPr="00CD3257" w:rsidRDefault="00CD3257" w:rsidP="00CD3257">
      <w:pPr>
        <w:tabs>
          <w:tab w:val="left" w:pos="0"/>
        </w:tabs>
        <w:spacing w:after="56"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   3.Дополнительные меры социальной поддержки, установленные пунктом 2 настоящего постановления, предоставляются в заявительном порядке: </w:t>
      </w:r>
    </w:p>
    <w:p w:rsidR="00CD3257" w:rsidRPr="00CD3257" w:rsidRDefault="00CD3257" w:rsidP="00CD3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1) детям граждан, указанных в </w:t>
      </w:r>
      <w:hyperlink r:id="rId17" w:history="1">
        <w:r w:rsidRPr="00CD3257">
          <w:rPr>
            <w:rStyle w:val="a8"/>
            <w:color w:val="auto"/>
            <w:sz w:val="28"/>
            <w:szCs w:val="28"/>
            <w:u w:val="none"/>
          </w:rPr>
          <w:t>пункте 1</w:t>
        </w:r>
      </w:hyperlink>
      <w:r w:rsidRPr="00CD3257">
        <w:rPr>
          <w:sz w:val="28"/>
          <w:szCs w:val="28"/>
        </w:rPr>
        <w:t xml:space="preserve">, </w:t>
      </w:r>
      <w:hyperlink r:id="rId18" w:history="1">
        <w:r w:rsidRPr="00CD3257">
          <w:rPr>
            <w:rStyle w:val="a8"/>
            <w:color w:val="auto"/>
            <w:sz w:val="28"/>
            <w:szCs w:val="28"/>
            <w:u w:val="none"/>
          </w:rPr>
          <w:t>подпункте 3 пункта 2.1</w:t>
        </w:r>
      </w:hyperlink>
      <w:r w:rsidRPr="00CD3257">
        <w:rPr>
          <w:sz w:val="28"/>
          <w:szCs w:val="28"/>
        </w:rPr>
        <w:t xml:space="preserve"> настоящего постановления, - при представлении справок из военных комиссариатов городских округов Московской области, военных комиссариатов в иных субъектах Российской Федерации о зачислении указанных граждан в списки личного состава воинских частей;</w:t>
      </w:r>
    </w:p>
    <w:p w:rsidR="00CD3257" w:rsidRPr="00CD3257" w:rsidRDefault="00CD3257" w:rsidP="00CD3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2) детям граждан, указанных в </w:t>
      </w:r>
      <w:hyperlink r:id="rId19" w:history="1">
        <w:r w:rsidRPr="00CD3257">
          <w:rPr>
            <w:rStyle w:val="a8"/>
            <w:color w:val="auto"/>
            <w:sz w:val="28"/>
            <w:szCs w:val="28"/>
            <w:u w:val="none"/>
          </w:rPr>
          <w:t>подпунктах 6</w:t>
        </w:r>
      </w:hyperlink>
      <w:r w:rsidRPr="00CD3257">
        <w:rPr>
          <w:sz w:val="28"/>
          <w:szCs w:val="28"/>
        </w:rPr>
        <w:t xml:space="preserve">, </w:t>
      </w:r>
      <w:hyperlink r:id="rId20" w:history="1">
        <w:r w:rsidRPr="00CD3257">
          <w:rPr>
            <w:rStyle w:val="a8"/>
            <w:color w:val="auto"/>
            <w:sz w:val="28"/>
            <w:szCs w:val="28"/>
            <w:u w:val="none"/>
          </w:rPr>
          <w:t>9 пункта 2.1</w:t>
        </w:r>
      </w:hyperlink>
      <w:r w:rsidRPr="00CD3257">
        <w:rPr>
          <w:sz w:val="28"/>
          <w:szCs w:val="28"/>
        </w:rPr>
        <w:t xml:space="preserve"> настоящего постановления, - при представлении справок об участии в специальной военной операции;</w:t>
      </w:r>
    </w:p>
    <w:p w:rsidR="00CD3257" w:rsidRPr="00CD3257" w:rsidRDefault="00CD3257" w:rsidP="00CD3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3) детям граждан, указанных в </w:t>
      </w:r>
      <w:hyperlink r:id="rId21" w:history="1">
        <w:r w:rsidRPr="00CD3257">
          <w:rPr>
            <w:rStyle w:val="a8"/>
            <w:color w:val="auto"/>
            <w:sz w:val="28"/>
            <w:szCs w:val="28"/>
            <w:u w:val="none"/>
          </w:rPr>
          <w:t>подпунктах 2</w:t>
        </w:r>
      </w:hyperlink>
      <w:r w:rsidRPr="00CD3257">
        <w:rPr>
          <w:sz w:val="28"/>
          <w:szCs w:val="28"/>
        </w:rPr>
        <w:t xml:space="preserve">, </w:t>
      </w:r>
      <w:hyperlink r:id="rId22" w:history="1">
        <w:r w:rsidRPr="00CD3257">
          <w:rPr>
            <w:rStyle w:val="a8"/>
            <w:color w:val="auto"/>
            <w:sz w:val="28"/>
            <w:szCs w:val="28"/>
            <w:u w:val="none"/>
          </w:rPr>
          <w:t>5</w:t>
        </w:r>
      </w:hyperlink>
      <w:r w:rsidRPr="00CD3257">
        <w:rPr>
          <w:sz w:val="28"/>
          <w:szCs w:val="28"/>
        </w:rPr>
        <w:t xml:space="preserve">, </w:t>
      </w:r>
      <w:hyperlink r:id="rId23" w:history="1">
        <w:r w:rsidRPr="00CD3257"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CD3257">
        <w:rPr>
          <w:sz w:val="28"/>
          <w:szCs w:val="28"/>
        </w:rPr>
        <w:t xml:space="preserve">, </w:t>
      </w:r>
      <w:hyperlink r:id="rId24" w:history="1">
        <w:r w:rsidRPr="00CD3257">
          <w:rPr>
            <w:rStyle w:val="a8"/>
            <w:color w:val="auto"/>
            <w:sz w:val="28"/>
            <w:szCs w:val="28"/>
            <w:u w:val="none"/>
          </w:rPr>
          <w:t>11 пункта 2.1</w:t>
        </w:r>
      </w:hyperlink>
      <w:r w:rsidRPr="00CD3257">
        <w:rPr>
          <w:sz w:val="28"/>
          <w:szCs w:val="28"/>
        </w:rPr>
        <w:t xml:space="preserve"> настоящего постановления, - при представлении справки о смерти вследствие ранения (контузии, травмы, увечья), заболевания, полученных при участии в специальной военной операции;</w:t>
      </w:r>
    </w:p>
    <w:p w:rsidR="00CD3257" w:rsidRPr="00CD3257" w:rsidRDefault="00CD3257" w:rsidP="00CD3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4) детям граждан, указанных в </w:t>
      </w:r>
      <w:hyperlink r:id="rId25" w:history="1">
        <w:r w:rsidRPr="00CD3257">
          <w:rPr>
            <w:rStyle w:val="a8"/>
            <w:color w:val="auto"/>
            <w:sz w:val="28"/>
            <w:szCs w:val="28"/>
            <w:u w:val="none"/>
          </w:rPr>
          <w:t>подпунктах 1</w:t>
        </w:r>
      </w:hyperlink>
      <w:r w:rsidRPr="00CD3257">
        <w:rPr>
          <w:sz w:val="28"/>
          <w:szCs w:val="28"/>
        </w:rPr>
        <w:t xml:space="preserve">, </w:t>
      </w:r>
      <w:hyperlink r:id="rId26" w:history="1">
        <w:r w:rsidRPr="00CD3257">
          <w:rPr>
            <w:rStyle w:val="a8"/>
            <w:color w:val="auto"/>
            <w:sz w:val="28"/>
            <w:szCs w:val="28"/>
            <w:u w:val="none"/>
          </w:rPr>
          <w:t>4</w:t>
        </w:r>
      </w:hyperlink>
      <w:r w:rsidRPr="00CD3257">
        <w:rPr>
          <w:sz w:val="28"/>
          <w:szCs w:val="28"/>
        </w:rPr>
        <w:t xml:space="preserve">, </w:t>
      </w:r>
      <w:hyperlink r:id="rId27" w:history="1">
        <w:r w:rsidRPr="00CD3257">
          <w:rPr>
            <w:rStyle w:val="a8"/>
            <w:color w:val="auto"/>
            <w:sz w:val="28"/>
            <w:szCs w:val="28"/>
            <w:u w:val="none"/>
          </w:rPr>
          <w:t>7</w:t>
        </w:r>
      </w:hyperlink>
      <w:r w:rsidRPr="00CD3257">
        <w:rPr>
          <w:sz w:val="28"/>
          <w:szCs w:val="28"/>
        </w:rPr>
        <w:t xml:space="preserve">, </w:t>
      </w:r>
      <w:hyperlink r:id="rId28" w:history="1">
        <w:r w:rsidRPr="00CD3257">
          <w:rPr>
            <w:rStyle w:val="a8"/>
            <w:color w:val="auto"/>
            <w:sz w:val="28"/>
            <w:szCs w:val="28"/>
            <w:u w:val="none"/>
          </w:rPr>
          <w:t>10 пункта 2.1</w:t>
        </w:r>
      </w:hyperlink>
      <w:r w:rsidRPr="00CD3257">
        <w:rPr>
          <w:sz w:val="28"/>
          <w:szCs w:val="28"/>
        </w:rPr>
        <w:t xml:space="preserve"> настоящего постановления, - при представлении справки, выданной медицинскими учреждениями и подтверждающей получение ранения (контузии, травмы, увечья), заболевания при участии в специальной военной операции,</w:t>
      </w:r>
    </w:p>
    <w:p w:rsidR="00CD3257" w:rsidRPr="00CD3257" w:rsidRDefault="00CD3257" w:rsidP="00CD3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>при обращении членов семей граждан, указанных в пунктах 1 и 2.1  настоящего постановления, в управление образования администрации городского округа Зарайск Московской области с предоставлением дополнительных документов:</w:t>
      </w:r>
    </w:p>
    <w:p w:rsidR="00CD3257" w:rsidRPr="00CD3257" w:rsidRDefault="00CD3257" w:rsidP="00CD3257">
      <w:pPr>
        <w:tabs>
          <w:tab w:val="left" w:pos="851"/>
          <w:tab w:val="left" w:pos="993"/>
        </w:tabs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      а) документа, удостоверяющего личность заявителя; </w:t>
      </w:r>
    </w:p>
    <w:p w:rsidR="00CD3257" w:rsidRPr="00CD3257" w:rsidRDefault="00CD3257" w:rsidP="00CD3257">
      <w:pPr>
        <w:tabs>
          <w:tab w:val="left" w:pos="851"/>
          <w:tab w:val="left" w:pos="993"/>
        </w:tabs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      б) документа, подтверждающего семейные отношения с гражданином, указанным в п. 1 настоящего постановления; </w:t>
      </w:r>
    </w:p>
    <w:p w:rsidR="00CD3257" w:rsidRPr="00CD3257" w:rsidRDefault="00CD3257" w:rsidP="00CD3257">
      <w:pPr>
        <w:tabs>
          <w:tab w:val="left" w:pos="851"/>
          <w:tab w:val="left" w:pos="993"/>
        </w:tabs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      в) документа, подтверждающего родство ребенка с гражданином, указанным в п. 1 настоящего постановления;</w:t>
      </w:r>
    </w:p>
    <w:p w:rsidR="00CD3257" w:rsidRPr="00CD3257" w:rsidRDefault="00CD3257" w:rsidP="00CD3257">
      <w:pPr>
        <w:tabs>
          <w:tab w:val="left" w:pos="851"/>
          <w:tab w:val="left" w:pos="993"/>
        </w:tabs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      г) справки о призыве гражданина на военную службу по мобилизации, либо о заключении контракта о добровольном содействии в выполнении задач, возложенных на Вооруженные Силы Российской Федерации, выданной </w:t>
      </w:r>
    </w:p>
    <w:p w:rsidR="00CD3257" w:rsidRPr="00CD3257" w:rsidRDefault="00CD3257" w:rsidP="00CD3257">
      <w:pPr>
        <w:tabs>
          <w:tab w:val="left" w:pos="851"/>
          <w:tab w:val="left" w:pos="993"/>
        </w:tabs>
        <w:spacing w:line="232" w:lineRule="auto"/>
        <w:ind w:right="165"/>
        <w:jc w:val="both"/>
        <w:rPr>
          <w:sz w:val="28"/>
          <w:szCs w:val="28"/>
        </w:rPr>
      </w:pPr>
    </w:p>
    <w:p w:rsidR="00CD3257" w:rsidRPr="00CD3257" w:rsidRDefault="00CD3257" w:rsidP="00CD3257">
      <w:pPr>
        <w:tabs>
          <w:tab w:val="left" w:pos="851"/>
          <w:tab w:val="left" w:pos="993"/>
        </w:tabs>
        <w:spacing w:line="232" w:lineRule="auto"/>
        <w:ind w:right="165"/>
        <w:jc w:val="both"/>
        <w:rPr>
          <w:sz w:val="28"/>
          <w:szCs w:val="28"/>
        </w:rPr>
      </w:pPr>
    </w:p>
    <w:p w:rsidR="00CD3257" w:rsidRPr="00CD3257" w:rsidRDefault="00CD3257" w:rsidP="00CD3257">
      <w:pPr>
        <w:tabs>
          <w:tab w:val="left" w:pos="851"/>
          <w:tab w:val="left" w:pos="993"/>
        </w:tabs>
        <w:spacing w:line="232" w:lineRule="auto"/>
        <w:ind w:right="165"/>
        <w:jc w:val="both"/>
        <w:rPr>
          <w:sz w:val="28"/>
          <w:szCs w:val="28"/>
        </w:rPr>
      </w:pPr>
    </w:p>
    <w:p w:rsidR="00CD3257" w:rsidRPr="00CD3257" w:rsidRDefault="00CD3257" w:rsidP="00CD3257">
      <w:pPr>
        <w:tabs>
          <w:tab w:val="left" w:pos="851"/>
          <w:tab w:val="left" w:pos="993"/>
        </w:tabs>
        <w:spacing w:line="232" w:lineRule="auto"/>
        <w:ind w:right="165"/>
        <w:jc w:val="both"/>
        <w:rPr>
          <w:sz w:val="28"/>
          <w:szCs w:val="28"/>
        </w:rPr>
      </w:pPr>
    </w:p>
    <w:p w:rsidR="00CD3257" w:rsidRPr="00CD3257" w:rsidRDefault="00CD3257" w:rsidP="00CD3257">
      <w:pPr>
        <w:tabs>
          <w:tab w:val="left" w:pos="851"/>
          <w:tab w:val="left" w:pos="993"/>
        </w:tabs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Военным комиссариатом (призывной комиссией) Московской области или письма управления образования администрации городского округа Зарайск Московской области подтверждающего статус гражданина, указанный </w:t>
      </w:r>
      <w:proofErr w:type="gramStart"/>
      <w:r w:rsidRPr="00CD3257">
        <w:rPr>
          <w:sz w:val="28"/>
          <w:szCs w:val="28"/>
        </w:rPr>
        <w:t>в</w:t>
      </w:r>
      <w:proofErr w:type="gramEnd"/>
    </w:p>
    <w:p w:rsidR="00CD3257" w:rsidRPr="00CD3257" w:rsidRDefault="00CD3257" w:rsidP="00CD3257">
      <w:pPr>
        <w:tabs>
          <w:tab w:val="left" w:pos="851"/>
          <w:tab w:val="left" w:pos="993"/>
        </w:tabs>
        <w:spacing w:line="232" w:lineRule="auto"/>
        <w:ind w:right="165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 п. 2.1.</w:t>
      </w:r>
    </w:p>
    <w:p w:rsidR="00CD3257" w:rsidRPr="00CD3257" w:rsidRDefault="00CD3257" w:rsidP="00CD3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3.1. Дополнительные меры социальной поддержки, установленные </w:t>
      </w:r>
      <w:hyperlink r:id="rId29" w:history="1">
        <w:r w:rsidRPr="00CD3257">
          <w:rPr>
            <w:rStyle w:val="a8"/>
            <w:color w:val="auto"/>
            <w:sz w:val="28"/>
            <w:szCs w:val="28"/>
            <w:u w:val="none"/>
          </w:rPr>
          <w:t xml:space="preserve">пунктом </w:t>
        </w:r>
      </w:hyperlink>
      <w:r w:rsidRPr="00CD3257">
        <w:rPr>
          <w:sz w:val="28"/>
          <w:szCs w:val="28"/>
        </w:rPr>
        <w:t>2 настоящего постановления, не предоставляются в случаях:</w:t>
      </w:r>
    </w:p>
    <w:p w:rsidR="00CD3257" w:rsidRPr="00CD3257" w:rsidRDefault="00CD3257" w:rsidP="00CD3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1) освобождения гражданина, указанного в </w:t>
      </w:r>
      <w:hyperlink r:id="rId30" w:history="1">
        <w:r w:rsidRPr="00CD3257">
          <w:rPr>
            <w:rStyle w:val="a8"/>
            <w:color w:val="auto"/>
            <w:sz w:val="28"/>
            <w:szCs w:val="28"/>
            <w:u w:val="none"/>
          </w:rPr>
          <w:t>абзаце втором пункта 1</w:t>
        </w:r>
      </w:hyperlink>
      <w:r w:rsidRPr="00CD3257">
        <w:rPr>
          <w:sz w:val="28"/>
          <w:szCs w:val="28"/>
        </w:rPr>
        <w:t xml:space="preserve">, </w:t>
      </w:r>
      <w:hyperlink r:id="rId31" w:history="1">
        <w:r w:rsidRPr="00CD3257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</w:hyperlink>
      <w:r w:rsidRPr="00CD3257">
        <w:rPr>
          <w:sz w:val="28"/>
          <w:szCs w:val="28"/>
        </w:rPr>
        <w:t>2.1 настоящего постановления, от призыва на военную службу по мобилизации в Вооруженные Силы Российской Федерации;</w:t>
      </w:r>
    </w:p>
    <w:p w:rsidR="00CD3257" w:rsidRPr="00CD3257" w:rsidRDefault="00CD3257" w:rsidP="00CD3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2) расторжения гражданином контракта, указанного в </w:t>
      </w:r>
      <w:hyperlink r:id="rId32" w:history="1">
        <w:r w:rsidRPr="00CD3257">
          <w:rPr>
            <w:rStyle w:val="a8"/>
            <w:color w:val="auto"/>
            <w:sz w:val="28"/>
            <w:szCs w:val="28"/>
            <w:u w:val="none"/>
          </w:rPr>
          <w:t>абзаце третьем пункта 1</w:t>
        </w:r>
      </w:hyperlink>
      <w:r w:rsidRPr="00CD3257">
        <w:rPr>
          <w:sz w:val="28"/>
          <w:szCs w:val="28"/>
        </w:rPr>
        <w:t xml:space="preserve"> настоящего постановления, по собственной инициативе без уважительных причин до истечения срока его действия.</w:t>
      </w:r>
    </w:p>
    <w:p w:rsidR="00CD3257" w:rsidRPr="00CD3257" w:rsidRDefault="00CD3257" w:rsidP="00CD3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3.2. Члены семей граждан, указанных в пунктах 1 и 2.1 настоящего постановления, уведомляют управление образования администрации городского округа Зарайск Московской области о наступлении обязательств, указанных в пункте 3.1 настоящего постановления, не позднее одного месяца со дня их наступления. </w:t>
      </w:r>
    </w:p>
    <w:p w:rsidR="00CD3257" w:rsidRPr="00CD3257" w:rsidRDefault="00CD3257" w:rsidP="00CD3257">
      <w:pPr>
        <w:tabs>
          <w:tab w:val="left" w:pos="851"/>
        </w:tabs>
        <w:spacing w:after="56" w:line="230" w:lineRule="auto"/>
        <w:ind w:right="165"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4. Управлению образования администрации городского округа Зарайск Московской области довести до руководителей подведомственных организаций порядок предоставления дополнительных мер социальной поддержки, категории получателей, организовать сбор заявлений от членов семей граждан, указанных в пунктах 1 и 2.1 настоящего постановления. </w:t>
      </w:r>
    </w:p>
    <w:p w:rsidR="00CD3257" w:rsidRPr="00CD3257" w:rsidRDefault="00CD3257" w:rsidP="00CD3257">
      <w:pPr>
        <w:spacing w:after="56" w:line="230" w:lineRule="auto"/>
        <w:ind w:right="165"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5. 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- «Зарайский вестник» - приложении к общественно-политической газете «За новую жизнь» и </w:t>
      </w:r>
      <w:proofErr w:type="gramStart"/>
      <w:r w:rsidRPr="00CD3257">
        <w:rPr>
          <w:sz w:val="28"/>
          <w:szCs w:val="28"/>
        </w:rPr>
        <w:t>разместить его</w:t>
      </w:r>
      <w:proofErr w:type="gramEnd"/>
      <w:r w:rsidRPr="00CD3257">
        <w:rPr>
          <w:sz w:val="28"/>
          <w:szCs w:val="28"/>
        </w:rPr>
        <w:t xml:space="preserve"> на официальном сайте администрации городского округа Зарайск Московской области (</w:t>
      </w:r>
      <w:hyperlink r:id="rId33" w:history="1">
        <w:r w:rsidRPr="00CD3257">
          <w:rPr>
            <w:rStyle w:val="a8"/>
            <w:color w:val="auto"/>
            <w:sz w:val="28"/>
            <w:szCs w:val="28"/>
            <w:u w:val="none"/>
          </w:rPr>
          <w:t>https://www.zarrayon.ru//</w:t>
        </w:r>
      </w:hyperlink>
      <w:hyperlink r:id="rId34" w:history="1">
        <w:r w:rsidRPr="00CD3257">
          <w:rPr>
            <w:rStyle w:val="a8"/>
            <w:color w:val="auto"/>
            <w:sz w:val="28"/>
            <w:szCs w:val="28"/>
            <w:u w:val="none"/>
          </w:rPr>
          <w:t>)</w:t>
        </w:r>
      </w:hyperlink>
      <w:r w:rsidRPr="00CD3257">
        <w:rPr>
          <w:sz w:val="28"/>
          <w:szCs w:val="28"/>
        </w:rPr>
        <w:t xml:space="preserve">. </w:t>
      </w:r>
    </w:p>
    <w:p w:rsidR="00CD3257" w:rsidRPr="00CD3257" w:rsidRDefault="00CD3257" w:rsidP="00CD3257">
      <w:pPr>
        <w:spacing w:after="56" w:line="230" w:lineRule="auto"/>
        <w:ind w:right="165"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6. Настоящее постановление распространяется на правоотношения, возникшие с 06.10.2022, и действует до 31.05.2023 включительно. </w:t>
      </w:r>
    </w:p>
    <w:p w:rsidR="00CD3257" w:rsidRPr="00CD3257" w:rsidRDefault="00CD3257" w:rsidP="00CD3257">
      <w:pPr>
        <w:spacing w:after="56" w:line="230" w:lineRule="auto"/>
        <w:ind w:right="165" w:firstLine="567"/>
        <w:jc w:val="both"/>
        <w:rPr>
          <w:sz w:val="28"/>
          <w:szCs w:val="28"/>
        </w:rPr>
      </w:pPr>
      <w:r w:rsidRPr="00CD3257">
        <w:rPr>
          <w:sz w:val="28"/>
          <w:szCs w:val="28"/>
        </w:rPr>
        <w:t xml:space="preserve">7. Контроль за исполнением настоящего постановления возложить на заместителя главы администрации городского округа Зарайск Московской области  </w:t>
      </w:r>
      <w:proofErr w:type="gramStart"/>
      <w:r w:rsidRPr="00CD3257">
        <w:rPr>
          <w:sz w:val="28"/>
          <w:szCs w:val="28"/>
        </w:rPr>
        <w:t>Гулькину</w:t>
      </w:r>
      <w:proofErr w:type="gramEnd"/>
      <w:r w:rsidRPr="00CD3257">
        <w:rPr>
          <w:sz w:val="28"/>
          <w:szCs w:val="28"/>
        </w:rPr>
        <w:t xml:space="preserve"> Р.Д.</w:t>
      </w:r>
    </w:p>
    <w:p w:rsidR="00CD3257" w:rsidRDefault="00CD3257" w:rsidP="00CD32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3257" w:rsidRDefault="00CD3257" w:rsidP="00CD3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</w:t>
      </w:r>
    </w:p>
    <w:p w:rsidR="00CD3257" w:rsidRDefault="00CD3257" w:rsidP="00CD3257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D3257" w:rsidRDefault="00CD3257" w:rsidP="00CD325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                             </w:t>
      </w:r>
    </w:p>
    <w:p w:rsidR="00CD3257" w:rsidRDefault="00CD3257" w:rsidP="00CD3257">
      <w:pPr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28.02.2023    </w:t>
      </w:r>
    </w:p>
    <w:p w:rsidR="00CD3257" w:rsidRDefault="00CD3257" w:rsidP="00CD3257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Послано:  в дело, Гулькиной Р.Д., юридический отдел, УО,  прокуратуре, Зарайское </w:t>
      </w:r>
    </w:p>
    <w:p w:rsidR="00CD3257" w:rsidRDefault="00CD3257" w:rsidP="00CD3257">
      <w:pPr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                управление социальной защиты населения, </w:t>
      </w:r>
      <w:proofErr w:type="gramStart"/>
      <w:r>
        <w:rPr>
          <w:color w:val="000000"/>
          <w:spacing w:val="-6"/>
          <w:sz w:val="28"/>
          <w:szCs w:val="28"/>
        </w:rPr>
        <w:t>СВ</w:t>
      </w:r>
      <w:proofErr w:type="gramEnd"/>
      <w:r>
        <w:rPr>
          <w:color w:val="000000"/>
          <w:spacing w:val="-6"/>
          <w:sz w:val="28"/>
          <w:szCs w:val="28"/>
        </w:rPr>
        <w:t xml:space="preserve"> со СМИ.</w:t>
      </w:r>
    </w:p>
    <w:p w:rsidR="00CD3257" w:rsidRDefault="00CD3257" w:rsidP="00CD3257">
      <w:pPr>
        <w:jc w:val="both"/>
        <w:rPr>
          <w:sz w:val="28"/>
          <w:szCs w:val="28"/>
        </w:rPr>
      </w:pPr>
      <w:r>
        <w:rPr>
          <w:sz w:val="28"/>
          <w:szCs w:val="28"/>
        </w:rPr>
        <w:t>Ю.Е. Архипова</w:t>
      </w:r>
    </w:p>
    <w:p w:rsidR="00CD3257" w:rsidRDefault="00CD3257" w:rsidP="00CD3257">
      <w:pPr>
        <w:jc w:val="both"/>
        <w:rPr>
          <w:sz w:val="28"/>
          <w:szCs w:val="28"/>
        </w:rPr>
      </w:pPr>
      <w:r>
        <w:rPr>
          <w:sz w:val="28"/>
          <w:szCs w:val="28"/>
        </w:rPr>
        <w:t>66 2-62-43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BA40FA">
      <w:type w:val="continuous"/>
      <w:pgSz w:w="11906" w:h="16838" w:code="9"/>
      <w:pgMar w:top="1134" w:right="566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3B57435"/>
    <w:multiLevelType w:val="hybridMultilevel"/>
    <w:tmpl w:val="5972FD06"/>
    <w:lvl w:ilvl="0" w:tplc="902A3E8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9F5B2B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40FA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D3257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ConsPlusNormal">
    <w:name w:val="ConsPlusNormal"/>
    <w:rsid w:val="00CD325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1A4CDA18786882E87860D798076B63A7D5693D4D8CEDAAB8E2715EE722AAC91AAF8B19AED91A5610DE1FA9CCG2e4M" TargetMode="External"/><Relationship Id="rId13" Type="http://schemas.openxmlformats.org/officeDocument/2006/relationships/hyperlink" Target="consultantplus://offline/ref=D41A4CDA18786882E87860D798076B63A7D56D354484EDAAB8E2715EE722AAC91AAF8B19AED91A5610DE1FA9CCG2e4M" TargetMode="External"/><Relationship Id="rId18" Type="http://schemas.openxmlformats.org/officeDocument/2006/relationships/hyperlink" Target="consultantplus://offline/ref=2DDD693498850983A046305B5E9E5D9FB5AFCE10748AD3922E7979D39A7D5EA773A2BEACCB157BD6BD3B7683694AACC00D63BBBBA2E07238K7p9N" TargetMode="External"/><Relationship Id="rId26" Type="http://schemas.openxmlformats.org/officeDocument/2006/relationships/hyperlink" Target="consultantplus://offline/ref=2DDD693498850983A046305B5E9E5D9FB5AFCE10748AD3922E7979D39A7D5EA773A2BEACCB157BD9B43B7683694AACC00D63BBBBA2E07238K7p9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DDD693498850983A046305B5E9E5D9FB5AFCE10748AD3922E7979D39A7D5EA773A2BEACCB157BD6BC3B7683694AACC00D63BBBBA2E07238K7p9N" TargetMode="External"/><Relationship Id="rId34" Type="http://schemas.openxmlformats.org/officeDocument/2006/relationships/hyperlink" Target="https://www.zarrayon.ru/" TargetMode="External"/><Relationship Id="rId7" Type="http://schemas.openxmlformats.org/officeDocument/2006/relationships/hyperlink" Target="consultantplus://offline/ref=66526545E51AE8F32C7A497D043195126166BBDC6CBBF0B6958267A62BFB4F807943B386D1769C042734E6D8FF35DD594AC9D1C8A722C563y3c1M" TargetMode="External"/><Relationship Id="rId12" Type="http://schemas.openxmlformats.org/officeDocument/2006/relationships/hyperlink" Target="consultantplus://offline/ref=D41A4CDA18786882E87860D798076B63A7D46F314D8DEDAAB8E2715EE722AAC908AFD315AED0075518CB49F88A72879EC38F70B2570C4098G6e8M" TargetMode="External"/><Relationship Id="rId17" Type="http://schemas.openxmlformats.org/officeDocument/2006/relationships/hyperlink" Target="consultantplus://offline/ref=2DDD693498850983A046305B5E9E5D9FB5AFCE10748AD3922E7979D39A7D5EA773A2BEACCB157BD5B53B7683694AACC00D63BBBBA2E07238K7p9N" TargetMode="External"/><Relationship Id="rId25" Type="http://schemas.openxmlformats.org/officeDocument/2006/relationships/hyperlink" Target="consultantplus://offline/ref=2DDD693498850983A046305B5E9E5D9FB5AFCE10748AD3922E7979D39A7D5EA773A2BEACCB157BD6B33B7683694AACC00D63BBBBA2E07238K7p9N" TargetMode="External"/><Relationship Id="rId33" Type="http://schemas.openxmlformats.org/officeDocument/2006/relationships/hyperlink" Target="https://www.zarrayon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1A4CDA18786882E87860D798076B63A7D46F314D8DEDAAB8E2715EE722AAC908AFD315AED0075518CB49F88A72879EC38F70B2570C4098G6e8M" TargetMode="External"/><Relationship Id="rId20" Type="http://schemas.openxmlformats.org/officeDocument/2006/relationships/hyperlink" Target="consultantplus://offline/ref=2DDD693498850983A046305B5E9E5D9FB5AFCE10748AD3922E7979D39A7D5EA773A2BEACCB157BD9B13B7683694AACC00D63BBBBA2E07238K7p9N" TargetMode="External"/><Relationship Id="rId29" Type="http://schemas.openxmlformats.org/officeDocument/2006/relationships/hyperlink" Target="consultantplus://offline/ref=18FA610FB6334A87515256B46B2BB4B0CA29B9EA2043E9CD4C89319C7086D69D0EE66EACA570137BEE916A9062D232E51C61C6E0C7BB27DCM1lD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41A4CDA18786882E87860D798076B63A7D56D354484EDAAB8E2715EE722AAC91AAF8B19AED91A5610DE1FA9CCG2e4M" TargetMode="External"/><Relationship Id="rId24" Type="http://schemas.openxmlformats.org/officeDocument/2006/relationships/hyperlink" Target="consultantplus://offline/ref=2DDD693498850983A046305B5E9E5D9FB5AFCE10748AD3922E7979D39A7D5EA773A2BEACCB157BD9B33B7683694AACC00D63BBBBA2E07238K7p9N" TargetMode="External"/><Relationship Id="rId32" Type="http://schemas.openxmlformats.org/officeDocument/2006/relationships/hyperlink" Target="consultantplus://offline/ref=00A8CF026B19FA1D0EE68044D1A7FD5767CDD1424C1FF872518A1D70A67740AB7B06F6F341F6DADD3973F5436202737D8D54720B468B7CD1k9l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1A4CDA18786882E87860D798076B63A7D56D354484EDAAB8E2715EE722AAC91AAF8B19AED91A5610DE1FA9CCG2e4M" TargetMode="External"/><Relationship Id="rId23" Type="http://schemas.openxmlformats.org/officeDocument/2006/relationships/hyperlink" Target="consultantplus://offline/ref=2DDD693498850983A046305B5E9E5D9FB5AFCE10748AD3922E7979D39A7D5EA773A2BEACCB157BD9B03B7683694AACC00D63BBBBA2E07238K7p9N" TargetMode="External"/><Relationship Id="rId28" Type="http://schemas.openxmlformats.org/officeDocument/2006/relationships/hyperlink" Target="consultantplus://offline/ref=2DDD693498850983A046305B5E9E5D9FB5AFCE10748AD3922E7979D39A7D5EA773A2BEACCB157BD9B23B7683694AACC00D63BBBBA2E07238K7p9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D41A4CDA18786882E87860D798076B63A7D5693D4D8CEDAAB8E2715EE722AAC91AAF8B19AED91A5610DE1FA9CCG2e4M" TargetMode="External"/><Relationship Id="rId19" Type="http://schemas.openxmlformats.org/officeDocument/2006/relationships/hyperlink" Target="consultantplus://offline/ref=2DDD693498850983A046305B5E9E5D9FB5AFCE10748AD3922E7979D39A7D5EA773A2BEACCB157BD9B63B7683694AACC00D63BBBBA2E07238K7p9N" TargetMode="External"/><Relationship Id="rId31" Type="http://schemas.openxmlformats.org/officeDocument/2006/relationships/hyperlink" Target="consultantplus://offline/ref=D3C52143C032115FA60F3C4CE041D84CE97C9F55CA1DF65FADC513CA12DE2237EAD75694EDDFE6183A4F65D7A568BB7208EC8D9528C2C0BAb2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1A4CDA18786882E87860D798076B63A7D5693D4D8CEDAAB8E2715EE722AAC91AAF8B19AED91A5610DE1FA9CCG2e4M" TargetMode="External"/><Relationship Id="rId14" Type="http://schemas.openxmlformats.org/officeDocument/2006/relationships/hyperlink" Target="consultantplus://offline/ref=D41A4CDA18786882E87860D798076B63A7D46F314D8DEDAAB8E2715EE722AAC908AFD315AED0075518CB49F88A72879EC38F70B2570C4098G6e8M" TargetMode="External"/><Relationship Id="rId22" Type="http://schemas.openxmlformats.org/officeDocument/2006/relationships/hyperlink" Target="consultantplus://offline/ref=2DDD693498850983A046305B5E9E5D9FB5AFCE10748AD3922E7979D39A7D5EA773A2BEACCB157BD9B53B7683694AACC00D63BBBBA2E07238K7p9N" TargetMode="External"/><Relationship Id="rId27" Type="http://schemas.openxmlformats.org/officeDocument/2006/relationships/hyperlink" Target="consultantplus://offline/ref=2DDD693498850983A046305B5E9E5D9FB5AFCE10748AD3922E7979D39A7D5EA773A2BEACCB157BD9B73B7683694AACC00D63BBBBA2E07238K7p9N" TargetMode="External"/><Relationship Id="rId30" Type="http://schemas.openxmlformats.org/officeDocument/2006/relationships/hyperlink" Target="consultantplus://offline/ref=D3C52143C032115FA60F3C4CE041D84CE97C9F55CA1DF65FADC513CA12DE2237EAD75694EDDFE619314F65D7A568BB7208EC8D9528C2C0BAb2l7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2480</Words>
  <Characters>14141</Characters>
  <Application>Microsoft Office Word</Application>
  <DocSecurity>0</DocSecurity>
  <Lines>117</Lines>
  <Paragraphs>33</Paragraphs>
  <ScaleCrop>false</ScaleCrop>
  <Company>Финуправление г.Зарайск</Company>
  <LinksUpToDate>false</LinksUpToDate>
  <CharactersWithSpaces>16588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2023-02-28T11:35:00Z</dcterms:modified>
</cp:coreProperties>
</file>