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939F1" w14:textId="6CCF244F" w:rsidR="001015B5" w:rsidRDefault="001015B5" w:rsidP="001015B5">
      <w:pPr>
        <w:widowControl w:val="0"/>
        <w:autoSpaceDE w:val="0"/>
        <w:autoSpaceDN w:val="0"/>
        <w:adjustRightInd w:val="0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0245E5" w:rsidRPr="00D22320">
        <w:t xml:space="preserve">Приложение </w:t>
      </w:r>
    </w:p>
    <w:p w14:paraId="20331E47" w14:textId="4AAEFEC8" w:rsidR="001015B5" w:rsidRDefault="001015B5" w:rsidP="001015B5">
      <w:pPr>
        <w:widowControl w:val="0"/>
        <w:autoSpaceDE w:val="0"/>
        <w:autoSpaceDN w:val="0"/>
        <w:adjustRightInd w:val="0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45E5" w:rsidRPr="00D22320">
        <w:t>к постановлению</w:t>
      </w:r>
      <w:r>
        <w:t xml:space="preserve"> </w:t>
      </w:r>
      <w:r w:rsidR="000245E5" w:rsidRPr="00D22320">
        <w:t xml:space="preserve">главы </w:t>
      </w:r>
    </w:p>
    <w:p w14:paraId="37584B2D" w14:textId="2ABD5394" w:rsidR="000245E5" w:rsidRPr="00D22320" w:rsidRDefault="001015B5" w:rsidP="001015B5">
      <w:pPr>
        <w:widowControl w:val="0"/>
        <w:autoSpaceDE w:val="0"/>
        <w:autoSpaceDN w:val="0"/>
        <w:adjustRightInd w:val="0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45E5" w:rsidRPr="00D22320">
        <w:t xml:space="preserve">городского округа Зарайск </w:t>
      </w:r>
    </w:p>
    <w:p w14:paraId="5148C6DA" w14:textId="5C719421" w:rsidR="000245E5" w:rsidRPr="00D22320" w:rsidRDefault="001015B5" w:rsidP="001015B5">
      <w:pPr>
        <w:widowControl w:val="0"/>
        <w:autoSpaceDE w:val="0"/>
        <w:autoSpaceDN w:val="0"/>
        <w:adjustRightInd w:val="0"/>
        <w:outlineLvl w:val="1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6333">
        <w:t>от 27.12.2022 № 2354/12</w:t>
      </w:r>
      <w:r w:rsidR="000245E5" w:rsidRPr="00D22320">
        <w:rPr>
          <w:u w:val="single"/>
        </w:rPr>
        <w:t xml:space="preserve">            </w:t>
      </w:r>
    </w:p>
    <w:p w14:paraId="70017A4D" w14:textId="77777777" w:rsidR="000245E5" w:rsidRPr="00D22320" w:rsidRDefault="000245E5" w:rsidP="00D3613C">
      <w:pPr>
        <w:widowControl w:val="0"/>
        <w:autoSpaceDE w:val="0"/>
        <w:autoSpaceDN w:val="0"/>
        <w:adjustRightInd w:val="0"/>
        <w:jc w:val="right"/>
        <w:outlineLvl w:val="1"/>
      </w:pPr>
    </w:p>
    <w:p w14:paraId="596543CE" w14:textId="77777777" w:rsidR="001C3814" w:rsidRDefault="001C3814" w:rsidP="00912B4A">
      <w:pPr>
        <w:widowControl w:val="0"/>
        <w:autoSpaceDE w:val="0"/>
        <w:autoSpaceDN w:val="0"/>
        <w:adjustRightInd w:val="0"/>
        <w:ind w:firstLine="708"/>
        <w:jc w:val="right"/>
        <w:rPr>
          <w:rFonts w:eastAsia="Calibri"/>
          <w:sz w:val="27"/>
          <w:szCs w:val="27"/>
          <w:lang w:eastAsia="en-US"/>
        </w:rPr>
      </w:pPr>
    </w:p>
    <w:p w14:paraId="11045172" w14:textId="5591738D" w:rsidR="00912B4A" w:rsidRPr="00D22320" w:rsidRDefault="00912B4A" w:rsidP="00912B4A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kern w:val="3"/>
          <w:sz w:val="27"/>
          <w:szCs w:val="27"/>
          <w:lang w:eastAsia="zh-CN"/>
        </w:rPr>
      </w:pPr>
      <w:r w:rsidRPr="00D22320">
        <w:rPr>
          <w:rFonts w:eastAsia="Calibri"/>
          <w:sz w:val="27"/>
          <w:szCs w:val="27"/>
          <w:lang w:eastAsia="en-US"/>
        </w:rPr>
        <w:t xml:space="preserve">Приложение  1 </w:t>
      </w:r>
      <w:r w:rsidRPr="00D22320">
        <w:rPr>
          <w:rFonts w:eastAsia="SimSun"/>
          <w:kern w:val="3"/>
          <w:sz w:val="27"/>
          <w:szCs w:val="27"/>
          <w:lang w:eastAsia="zh-CN"/>
        </w:rPr>
        <w:t>к Программе</w:t>
      </w:r>
    </w:p>
    <w:p w14:paraId="6DB53118" w14:textId="77777777" w:rsidR="00912B4A" w:rsidRPr="00D22320" w:rsidRDefault="00912B4A" w:rsidP="00912B4A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5B2945C7" w14:textId="688BF512" w:rsidR="00912B4A" w:rsidRPr="00D22320" w:rsidRDefault="00912B4A" w:rsidP="00912B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bookmarkStart w:id="1" w:name="Par389"/>
      <w:bookmarkEnd w:id="1"/>
      <w:r w:rsidRPr="00D22320">
        <w:rPr>
          <w:rFonts w:eastAsia="Calibri"/>
          <w:b/>
          <w:sz w:val="22"/>
          <w:szCs w:val="22"/>
          <w:lang w:eastAsia="en-US"/>
        </w:rPr>
        <w:t xml:space="preserve">Планируемые результаты реализации муниципальной программы </w:t>
      </w:r>
    </w:p>
    <w:p w14:paraId="5966B809" w14:textId="5C6111F1" w:rsidR="00912B4A" w:rsidRPr="00D22320" w:rsidRDefault="00E22CE9" w:rsidP="00912B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22320">
        <w:rPr>
          <w:rFonts w:eastAsia="Calibri"/>
          <w:b/>
          <w:sz w:val="22"/>
          <w:szCs w:val="22"/>
          <w:lang w:eastAsia="en-US"/>
        </w:rPr>
        <w:t>«</w:t>
      </w:r>
      <w:r w:rsidR="00E5687D" w:rsidRPr="00D22320">
        <w:rPr>
          <w:rFonts w:eastAsia="Calibri"/>
          <w:b/>
          <w:sz w:val="22"/>
          <w:szCs w:val="22"/>
          <w:lang w:eastAsia="en-US"/>
        </w:rPr>
        <w:t>Предпринимательство</w:t>
      </w:r>
      <w:r w:rsidR="00912B4A" w:rsidRPr="00D22320">
        <w:rPr>
          <w:rFonts w:eastAsia="Calibri"/>
          <w:b/>
          <w:sz w:val="22"/>
          <w:szCs w:val="22"/>
          <w:lang w:eastAsia="en-US"/>
        </w:rPr>
        <w:t>»</w:t>
      </w:r>
    </w:p>
    <w:p w14:paraId="54AF1BD1" w14:textId="77777777" w:rsidR="00912B4A" w:rsidRPr="00D22320" w:rsidRDefault="00912B4A" w:rsidP="00912B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6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68"/>
        <w:gridCol w:w="2238"/>
        <w:gridCol w:w="35"/>
        <w:gridCol w:w="1447"/>
        <w:gridCol w:w="35"/>
        <w:gridCol w:w="1620"/>
        <w:gridCol w:w="35"/>
        <w:gridCol w:w="907"/>
        <w:gridCol w:w="35"/>
        <w:gridCol w:w="909"/>
        <w:gridCol w:w="35"/>
        <w:gridCol w:w="907"/>
        <w:gridCol w:w="35"/>
        <w:gridCol w:w="909"/>
        <w:gridCol w:w="35"/>
        <w:gridCol w:w="771"/>
        <w:gridCol w:w="79"/>
        <w:gridCol w:w="31"/>
        <w:gridCol w:w="2440"/>
        <w:gridCol w:w="35"/>
      </w:tblGrid>
      <w:tr w:rsidR="006D7B9E" w:rsidRPr="00D22320" w14:paraId="7D69B5D7" w14:textId="77777777" w:rsidTr="008D589A">
        <w:trPr>
          <w:gridAfter w:val="1"/>
          <w:wAfter w:w="35" w:type="dxa"/>
        </w:trPr>
        <w:tc>
          <w:tcPr>
            <w:tcW w:w="674" w:type="dxa"/>
            <w:vMerge w:val="restart"/>
            <w:shd w:val="clear" w:color="auto" w:fill="auto"/>
          </w:tcPr>
          <w:p w14:paraId="5CCB0601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2" w:name="_Hlk83365651"/>
            <w:r w:rsidRPr="00D2232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14:paraId="73B22F79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868" w:type="dxa"/>
            <w:vMerge w:val="restart"/>
            <w:shd w:val="clear" w:color="auto" w:fill="auto"/>
          </w:tcPr>
          <w:p w14:paraId="15D4305E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2238" w:type="dxa"/>
            <w:vMerge w:val="restart"/>
            <w:shd w:val="clear" w:color="auto" w:fill="auto"/>
          </w:tcPr>
          <w:p w14:paraId="08503FEC" w14:textId="01C53191" w:rsidR="006D7B9E" w:rsidRPr="00D22320" w:rsidRDefault="006D7B9E" w:rsidP="0055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Тип показателя</w:t>
            </w:r>
          </w:p>
        </w:tc>
        <w:tc>
          <w:tcPr>
            <w:tcW w:w="1482" w:type="dxa"/>
            <w:gridSpan w:val="2"/>
            <w:vMerge w:val="restart"/>
            <w:shd w:val="clear" w:color="auto" w:fill="auto"/>
          </w:tcPr>
          <w:p w14:paraId="09B0F5F0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14:paraId="64D7AA50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Базовое значение на начало реализации подпрограммы</w:t>
            </w:r>
          </w:p>
        </w:tc>
        <w:tc>
          <w:tcPr>
            <w:tcW w:w="4578" w:type="dxa"/>
            <w:gridSpan w:val="10"/>
            <w:shd w:val="clear" w:color="auto" w:fill="auto"/>
          </w:tcPr>
          <w:p w14:paraId="40ADACC2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Планируемое значение по годам реализации</w:t>
            </w:r>
          </w:p>
          <w:p w14:paraId="61C96551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gridSpan w:val="3"/>
            <w:vMerge w:val="restart"/>
            <w:shd w:val="clear" w:color="auto" w:fill="auto"/>
          </w:tcPr>
          <w:p w14:paraId="0640C246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6D7B9E" w:rsidRPr="00D22320" w14:paraId="496292DA" w14:textId="77777777" w:rsidTr="008D589A">
        <w:trPr>
          <w:gridAfter w:val="1"/>
          <w:wAfter w:w="35" w:type="dxa"/>
        </w:trPr>
        <w:tc>
          <w:tcPr>
            <w:tcW w:w="674" w:type="dxa"/>
            <w:vMerge/>
            <w:shd w:val="clear" w:color="auto" w:fill="auto"/>
          </w:tcPr>
          <w:p w14:paraId="5B720512" w14:textId="1C178CDB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14:paraId="40396911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75808FBB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gridSpan w:val="2"/>
            <w:vMerge/>
            <w:shd w:val="clear" w:color="auto" w:fill="auto"/>
          </w:tcPr>
          <w:p w14:paraId="601701FA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14:paraId="6DB3B633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2261AF53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  <w:p w14:paraId="188FD31B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60A25F04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  <w:p w14:paraId="5023FCBC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0FA3A1CD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  <w:p w14:paraId="1382DF5C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1EBF9481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36B0E8AA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2550" w:type="dxa"/>
            <w:gridSpan w:val="3"/>
            <w:vMerge/>
            <w:shd w:val="clear" w:color="auto" w:fill="auto"/>
          </w:tcPr>
          <w:p w14:paraId="3BDA8665" w14:textId="77777777" w:rsidR="006D7B9E" w:rsidRPr="00D22320" w:rsidRDefault="006D7B9E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12B4A" w:rsidRPr="00D22320" w14:paraId="650290C9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</w:tcPr>
          <w:p w14:paraId="65A89DF1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14:paraId="10C02435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14:paraId="3639D02F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2" w:type="dxa"/>
            <w:gridSpan w:val="2"/>
            <w:shd w:val="clear" w:color="auto" w:fill="auto"/>
          </w:tcPr>
          <w:p w14:paraId="62F46720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55" w:type="dxa"/>
            <w:gridSpan w:val="2"/>
            <w:shd w:val="clear" w:color="auto" w:fill="auto"/>
          </w:tcPr>
          <w:p w14:paraId="55251E7A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0C0EFEB9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364EAEDD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03971BD8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5713F2DA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335876AE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63CDB0C0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912B4A" w:rsidRPr="00D22320" w14:paraId="6F9EBFE1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</w:tcPr>
          <w:p w14:paraId="2E796376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821" w:type="dxa"/>
            <w:gridSpan w:val="16"/>
            <w:shd w:val="clear" w:color="auto" w:fill="auto"/>
          </w:tcPr>
          <w:p w14:paraId="01E963B0" w14:textId="33FC4754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2320">
              <w:rPr>
                <w:rFonts w:eastAsia="Calibri"/>
                <w:lang w:eastAsia="en-US"/>
              </w:rPr>
              <w:t xml:space="preserve">Подпрограмма I </w:t>
            </w:r>
            <w:r w:rsidR="00E22CE9" w:rsidRPr="00D22320">
              <w:rPr>
                <w:rFonts w:eastAsia="Calibri"/>
                <w:lang w:eastAsia="en-US"/>
              </w:rPr>
              <w:t>«</w:t>
            </w:r>
            <w:r w:rsidRPr="00D22320">
              <w:rPr>
                <w:rFonts w:eastAsia="Calibri"/>
                <w:lang w:eastAsia="en-US"/>
              </w:rPr>
              <w:t>Инвестиции</w:t>
            </w:r>
            <w:r w:rsidR="00E22CE9" w:rsidRPr="00D2232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71A204CA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12B4A" w:rsidRPr="00D22320" w14:paraId="05B55687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  <w:vAlign w:val="center"/>
          </w:tcPr>
          <w:p w14:paraId="38340D4E" w14:textId="77777777" w:rsidR="00912B4A" w:rsidRPr="00D22320" w:rsidRDefault="00912B4A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06F1F46B" w14:textId="77777777" w:rsidR="00FB6B3E" w:rsidRPr="00D22320" w:rsidRDefault="00C51E7D" w:rsidP="002C5C89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Целевой показатель 1</w:t>
            </w:r>
          </w:p>
          <w:p w14:paraId="3FEF38D6" w14:textId="535F37F1" w:rsidR="00FD7061" w:rsidRPr="00D22320" w:rsidRDefault="00912B4A" w:rsidP="002C5C89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3AE66F4C" w14:textId="4A59E0AD" w:rsidR="00A94C70" w:rsidRPr="00D22320" w:rsidRDefault="00411F71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</w:t>
            </w:r>
          </w:p>
          <w:p w14:paraId="35487780" w14:textId="77777777" w:rsidR="00912B4A" w:rsidRPr="00D22320" w:rsidRDefault="00912B4A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381D2884" w14:textId="70494325" w:rsidR="00912B4A" w:rsidRPr="00D22320" w:rsidRDefault="00912B4A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22320">
              <w:rPr>
                <w:rFonts w:eastAsia="Calibri"/>
                <w:sz w:val="22"/>
                <w:szCs w:val="22"/>
                <w:lang w:eastAsia="en-US"/>
              </w:rPr>
              <w:t>тыс.р</w:t>
            </w:r>
            <w:r w:rsidR="00E22CE9" w:rsidRPr="00D22320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D22320">
              <w:rPr>
                <w:rFonts w:eastAsia="Calibri"/>
                <w:sz w:val="22"/>
                <w:szCs w:val="22"/>
                <w:lang w:eastAsia="en-US"/>
              </w:rPr>
              <w:t>б</w:t>
            </w:r>
            <w:proofErr w:type="spellEnd"/>
            <w:r w:rsidRPr="00D2232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51A82093" w14:textId="6FA37AB5" w:rsidR="00912B4A" w:rsidRPr="00D22320" w:rsidRDefault="00912B4A" w:rsidP="00912B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39F69253" w14:textId="40256398" w:rsidR="00912B4A" w:rsidRPr="00D22320" w:rsidRDefault="00E33866" w:rsidP="00912B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45,45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43585BB6" w14:textId="7AB7B752" w:rsidR="00912B4A" w:rsidRPr="00D22320" w:rsidRDefault="00064884" w:rsidP="00912B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24,46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2FC31BA0" w14:textId="7E5A742E" w:rsidR="00912B4A" w:rsidRPr="00D22320" w:rsidRDefault="001818EB" w:rsidP="00912B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53,11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6B07A00A" w14:textId="6A338E44" w:rsidR="00912B4A" w:rsidRPr="00D22320" w:rsidRDefault="000B724A" w:rsidP="00912B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48,09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14:paraId="1E939473" w14:textId="43843B0C" w:rsidR="00912B4A" w:rsidRPr="00D22320" w:rsidRDefault="000B724A" w:rsidP="00912B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51,15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55316FD8" w14:textId="7A7246AB" w:rsidR="00B50DE8" w:rsidRPr="00D22320" w:rsidRDefault="00B50DE8" w:rsidP="00B50D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Основное мероприятие 02</w:t>
            </w:r>
            <w:r w:rsidR="00A9034E" w:rsidRPr="00D2232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024755DB" w14:textId="6AC970FD" w:rsidR="00912B4A" w:rsidRPr="00D22320" w:rsidRDefault="00B50DE8" w:rsidP="00B50D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</w:tr>
      <w:tr w:rsidR="00912B4A" w:rsidRPr="00D22320" w14:paraId="07646AF1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  <w:vAlign w:val="center"/>
          </w:tcPr>
          <w:p w14:paraId="6E3D768A" w14:textId="1B7B2B37" w:rsidR="00912B4A" w:rsidRPr="00D22320" w:rsidRDefault="00912B4A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</w:t>
            </w:r>
            <w:r w:rsidR="00FB6B3E" w:rsidRPr="00D2232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4332FE19" w14:textId="39E1A2BA" w:rsidR="006410D0" w:rsidRPr="00D22320" w:rsidRDefault="006410D0" w:rsidP="002C5C89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 xml:space="preserve">Целевой показатель </w:t>
            </w:r>
            <w:r w:rsidR="00FB6B3E" w:rsidRPr="00D22320">
              <w:rPr>
                <w:sz w:val="22"/>
                <w:szCs w:val="22"/>
                <w:lang w:eastAsia="en-US"/>
              </w:rPr>
              <w:t>2</w:t>
            </w:r>
          </w:p>
          <w:p w14:paraId="46F989B6" w14:textId="70B3F7B6" w:rsidR="00912B4A" w:rsidRPr="00D22320" w:rsidRDefault="00912B4A" w:rsidP="002C5C89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7D704F90" w14:textId="77777777" w:rsidR="00FD7061" w:rsidRPr="00D22320" w:rsidRDefault="00FD7061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AE8C03A" w14:textId="1710175F" w:rsidR="00912B4A" w:rsidRPr="00D22320" w:rsidRDefault="00411F71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6E233255" w14:textId="77777777" w:rsidR="00912B4A" w:rsidRPr="00D22320" w:rsidRDefault="00912B4A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574EC8BC" w14:textId="77777777" w:rsidR="00912B4A" w:rsidRPr="00D22320" w:rsidRDefault="00912B4A" w:rsidP="00912B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0477B6D5" w14:textId="77777777" w:rsidR="00912B4A" w:rsidRPr="00D22320" w:rsidRDefault="00CE6ED0" w:rsidP="00912B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117,0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7FADB762" w14:textId="152A1065" w:rsidR="00912B4A" w:rsidRPr="00D22320" w:rsidRDefault="002D2C9B" w:rsidP="00CE6ED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106,1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466118AC" w14:textId="6BEB21C6" w:rsidR="00912B4A" w:rsidRPr="00D22320" w:rsidRDefault="00D62BD1" w:rsidP="00CE6ED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107,</w:t>
            </w:r>
            <w:r w:rsidR="001818E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15FC51E2" w14:textId="372C3A6E" w:rsidR="00912B4A" w:rsidRPr="00D22320" w:rsidRDefault="000B724A" w:rsidP="00912B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106,3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14:paraId="0BDE04F3" w14:textId="1B0809FF" w:rsidR="00912B4A" w:rsidRPr="00D22320" w:rsidRDefault="000B724A" w:rsidP="00CE6ED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104,9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5F709A71" w14:textId="0D0DFB39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Основное мероприятие 07</w:t>
            </w:r>
            <w:r w:rsidR="00A9034E" w:rsidRPr="00D2232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7DE1DBC8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1E633F7" w14:textId="6C031898" w:rsidR="00912B4A" w:rsidRPr="00D22320" w:rsidRDefault="00912B4A" w:rsidP="003A72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</w:tr>
      <w:tr w:rsidR="00912B4A" w:rsidRPr="00D22320" w14:paraId="46BC3546" w14:textId="77777777" w:rsidTr="008D589A">
        <w:trPr>
          <w:gridAfter w:val="1"/>
          <w:wAfter w:w="35" w:type="dxa"/>
          <w:trHeight w:val="570"/>
        </w:trPr>
        <w:tc>
          <w:tcPr>
            <w:tcW w:w="674" w:type="dxa"/>
            <w:shd w:val="clear" w:color="auto" w:fill="auto"/>
            <w:vAlign w:val="center"/>
          </w:tcPr>
          <w:p w14:paraId="2A871AF8" w14:textId="05CE58CB" w:rsidR="00912B4A" w:rsidRPr="00D22320" w:rsidRDefault="00912B4A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</w:t>
            </w:r>
            <w:r w:rsidR="00FB6B3E" w:rsidRPr="00D2232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68" w:type="dxa"/>
            <w:shd w:val="clear" w:color="auto" w:fill="auto"/>
          </w:tcPr>
          <w:p w14:paraId="03C4DD62" w14:textId="77777777" w:rsidR="00FB6B3E" w:rsidRPr="00D22320" w:rsidRDefault="006410D0" w:rsidP="002C5C89">
            <w:pPr>
              <w:spacing w:after="120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 xml:space="preserve">Целевой показатель </w:t>
            </w:r>
            <w:r w:rsidR="00FB6B3E" w:rsidRPr="00D22320">
              <w:rPr>
                <w:sz w:val="22"/>
                <w:szCs w:val="22"/>
                <w:lang w:eastAsia="en-US"/>
              </w:rPr>
              <w:t>3</w:t>
            </w:r>
          </w:p>
          <w:p w14:paraId="1C22672D" w14:textId="177BCF1A" w:rsidR="00912B4A" w:rsidRPr="00D22320" w:rsidRDefault="002369A7" w:rsidP="002C5C89">
            <w:pPr>
              <w:spacing w:after="120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lastRenderedPageBreak/>
              <w:t>Темп роста (индекс роста) физического о</w:t>
            </w:r>
            <w:r w:rsidR="00912B4A" w:rsidRPr="00D22320">
              <w:rPr>
                <w:sz w:val="22"/>
                <w:szCs w:val="22"/>
                <w:lang w:eastAsia="en-US"/>
              </w:rPr>
              <w:t>бъем</w:t>
            </w:r>
            <w:r w:rsidRPr="00D22320">
              <w:rPr>
                <w:sz w:val="22"/>
                <w:szCs w:val="22"/>
                <w:lang w:eastAsia="en-US"/>
              </w:rPr>
              <w:t>а</w:t>
            </w:r>
            <w:r w:rsidR="00912B4A" w:rsidRPr="00D22320">
              <w:rPr>
                <w:sz w:val="22"/>
                <w:szCs w:val="22"/>
                <w:lang w:eastAsia="en-US"/>
              </w:rPr>
              <w:t xml:space="preserve">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27C93C91" w14:textId="77777777" w:rsidR="00C83770" w:rsidRPr="00D22320" w:rsidRDefault="00C83770" w:rsidP="00912B4A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14:paraId="5607ECA1" w14:textId="77777777" w:rsidR="00C83770" w:rsidRPr="00D22320" w:rsidRDefault="00C83770" w:rsidP="00912B4A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14:paraId="2A161C11" w14:textId="48B5D241" w:rsidR="00912B4A" w:rsidRPr="00D22320" w:rsidRDefault="00411F71" w:rsidP="00FB6B3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2D3F8953" w14:textId="44B77C64" w:rsidR="00C83770" w:rsidRPr="00D22320" w:rsidRDefault="00613A15" w:rsidP="00FB6B3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79840420" w14:textId="13DB61B5" w:rsidR="00C83770" w:rsidRPr="00D22320" w:rsidRDefault="002369A7" w:rsidP="00FB6B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589F2AB2" w14:textId="54CA2B36" w:rsidR="00C83770" w:rsidRPr="00D22320" w:rsidRDefault="002369A7" w:rsidP="00FB6B3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232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6D35DE3B" w14:textId="6DDF1E48" w:rsidR="002D2C9B" w:rsidRPr="00D22320" w:rsidRDefault="002D2C9B" w:rsidP="00FB6B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22320">
              <w:rPr>
                <w:rFonts w:eastAsia="Calibri"/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469B6908" w14:textId="5B2EBCB8" w:rsidR="002D2C9B" w:rsidRPr="00D22320" w:rsidRDefault="001818EB" w:rsidP="00FB6B3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124,4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53192B73" w14:textId="7FE5F481" w:rsidR="002D2C9B" w:rsidRPr="00D22320" w:rsidRDefault="000B724A" w:rsidP="00FB6B3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91,6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14:paraId="07A4C8ED" w14:textId="7D4C611D" w:rsidR="002D2C9B" w:rsidRPr="00D22320" w:rsidRDefault="000B724A" w:rsidP="00FB6B3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105,8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57BCE006" w14:textId="6C6B6FE1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Основное мероприятие 02</w:t>
            </w:r>
            <w:r w:rsidR="00A9034E" w:rsidRPr="00D2232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03EB1B4D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B200712" w14:textId="68525D58" w:rsidR="00912B4A" w:rsidRPr="00D22320" w:rsidRDefault="00912B4A" w:rsidP="003A72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</w:tr>
      <w:tr w:rsidR="00912B4A" w:rsidRPr="00D22320" w14:paraId="258BC0FB" w14:textId="77777777" w:rsidTr="008D589A">
        <w:trPr>
          <w:gridAfter w:val="1"/>
          <w:wAfter w:w="35" w:type="dxa"/>
          <w:trHeight w:val="1511"/>
        </w:trPr>
        <w:tc>
          <w:tcPr>
            <w:tcW w:w="674" w:type="dxa"/>
            <w:shd w:val="clear" w:color="auto" w:fill="auto"/>
            <w:vAlign w:val="center"/>
          </w:tcPr>
          <w:p w14:paraId="3D54A276" w14:textId="7B3AB836" w:rsidR="00912B4A" w:rsidRPr="00D22320" w:rsidRDefault="00912B4A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lastRenderedPageBreak/>
              <w:t>1.</w:t>
            </w:r>
            <w:r w:rsidR="00FB6B3E" w:rsidRPr="00D2232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0FD77019" w14:textId="7795DBE8" w:rsidR="006410D0" w:rsidRPr="00D22320" w:rsidRDefault="006410D0" w:rsidP="002C5C89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 xml:space="preserve">Целевой показатель </w:t>
            </w:r>
            <w:r w:rsidR="00FB6B3E" w:rsidRPr="00D22320">
              <w:rPr>
                <w:sz w:val="22"/>
                <w:szCs w:val="22"/>
                <w:lang w:eastAsia="en-US"/>
              </w:rPr>
              <w:t>4</w:t>
            </w:r>
          </w:p>
          <w:p w14:paraId="72E94F26" w14:textId="30C9F6C2" w:rsidR="00FD7061" w:rsidRPr="00D22320" w:rsidRDefault="00912B4A" w:rsidP="002C5C89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Количество созданных рабочих мест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7B8E4D2D" w14:textId="76E19B61" w:rsidR="00912B4A" w:rsidRPr="00D22320" w:rsidRDefault="00411F71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1D33B89A" w14:textId="51915EB5" w:rsidR="00912B4A" w:rsidRPr="00D22320" w:rsidRDefault="00942910" w:rsidP="00912B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643DAC28" w14:textId="77777777" w:rsidR="00912B4A" w:rsidRPr="00D22320" w:rsidRDefault="00912B4A" w:rsidP="00912B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2D026DEC" w14:textId="77777777" w:rsidR="00912B4A" w:rsidRPr="00D22320" w:rsidRDefault="00225861" w:rsidP="00912B4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2320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513FC615" w14:textId="4586FA36" w:rsidR="00912B4A" w:rsidRPr="00D22320" w:rsidRDefault="00DE78FF" w:rsidP="00912B4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232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169EFB2F" w14:textId="4B098CEA" w:rsidR="00912B4A" w:rsidRPr="00D22320" w:rsidRDefault="001818EB" w:rsidP="00912B4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6C16EE99" w14:textId="359351E3" w:rsidR="00912B4A" w:rsidRPr="00D22320" w:rsidRDefault="000B724A" w:rsidP="00912B4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14:paraId="46CC4A15" w14:textId="211FFE9D" w:rsidR="00912B4A" w:rsidRPr="00D22320" w:rsidRDefault="000B724A" w:rsidP="00912B4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2642F40D" w14:textId="70AFF116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Основное мероприятие 07</w:t>
            </w:r>
            <w:r w:rsidR="00A9034E" w:rsidRPr="00D2232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71996A31" w14:textId="77777777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</w:tr>
      <w:tr w:rsidR="00912B4A" w:rsidRPr="00D22320" w14:paraId="5C792D0C" w14:textId="77777777" w:rsidTr="008D589A">
        <w:trPr>
          <w:gridAfter w:val="1"/>
          <w:wAfter w:w="35" w:type="dxa"/>
        </w:trPr>
        <w:tc>
          <w:tcPr>
            <w:tcW w:w="16045" w:type="dxa"/>
            <w:gridSpan w:val="20"/>
            <w:shd w:val="clear" w:color="auto" w:fill="auto"/>
            <w:vAlign w:val="center"/>
          </w:tcPr>
          <w:p w14:paraId="7D77154D" w14:textId="43891E54" w:rsidR="00912B4A" w:rsidRPr="00D22320" w:rsidRDefault="00912B4A" w:rsidP="00912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Подпрограмма II </w:t>
            </w:r>
            <w:r w:rsidR="00E22CE9" w:rsidRPr="00D22320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D22320">
              <w:rPr>
                <w:rFonts w:eastAsia="Calibri"/>
                <w:sz w:val="22"/>
                <w:szCs w:val="22"/>
                <w:lang w:eastAsia="en-US"/>
              </w:rPr>
              <w:t>Развитие конкуренции</w:t>
            </w:r>
            <w:r w:rsidR="00E22CE9" w:rsidRPr="00D22320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9D121E" w:rsidRPr="00D22320" w14:paraId="7D5E5099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  <w:vAlign w:val="center"/>
          </w:tcPr>
          <w:p w14:paraId="2FC20BCA" w14:textId="13F27260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68" w:type="dxa"/>
            <w:shd w:val="clear" w:color="auto" w:fill="auto"/>
          </w:tcPr>
          <w:p w14:paraId="2DBAF9E1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1.</w:t>
            </w:r>
          </w:p>
          <w:p w14:paraId="424B0379" w14:textId="7910F544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  <w:lang w:eastAsia="en-US"/>
              </w:rPr>
              <w:t xml:space="preserve">Доля обоснованных, частично обоснованных жалоб 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1A9E2B50" w14:textId="77777777" w:rsidR="009D121E" w:rsidRPr="00D22320" w:rsidRDefault="009D121E" w:rsidP="009D121E">
            <w:pPr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Отраслевой показатель</w:t>
            </w:r>
          </w:p>
          <w:p w14:paraId="40F06E69" w14:textId="77777777" w:rsidR="009D121E" w:rsidRPr="00D22320" w:rsidRDefault="009D121E" w:rsidP="009D121E">
            <w:pPr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(показатель госпрограммы)</w:t>
            </w:r>
          </w:p>
          <w:p w14:paraId="62C87D85" w14:textId="77777777" w:rsidR="009D121E" w:rsidRPr="00D22320" w:rsidRDefault="009D121E" w:rsidP="009D121E">
            <w:pPr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</w:t>
            </w:r>
          </w:p>
          <w:p w14:paraId="40844D2E" w14:textId="77777777" w:rsidR="009D121E" w:rsidRPr="00D22320" w:rsidRDefault="009D121E" w:rsidP="009D121E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52D1108C" w14:textId="4E25B18A" w:rsidR="009D121E" w:rsidRPr="00D22320" w:rsidRDefault="009D121E" w:rsidP="009D12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3974B1A9" w14:textId="25A06064" w:rsidR="009D121E" w:rsidRPr="00D22320" w:rsidRDefault="009D121E" w:rsidP="009D121E">
            <w:pPr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4CD08253" w14:textId="24022C5C" w:rsidR="009D121E" w:rsidRPr="00D22320" w:rsidRDefault="009D121E" w:rsidP="009D12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76249380" w14:textId="1AC50EEC" w:rsidR="009D121E" w:rsidRPr="00D22320" w:rsidRDefault="009D121E" w:rsidP="009D121E">
            <w:pPr>
              <w:autoSpaceDE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743B7E2C" w14:textId="11473DFA" w:rsidR="009D121E" w:rsidRPr="00D22320" w:rsidRDefault="009D121E" w:rsidP="009D121E">
            <w:pPr>
              <w:autoSpaceDE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296454BF" w14:textId="18B970FA" w:rsidR="009D121E" w:rsidRPr="00D22320" w:rsidRDefault="009D121E" w:rsidP="009D121E">
            <w:pPr>
              <w:autoSpaceDE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0913F97C" w14:textId="50DEDB62" w:rsidR="009D121E" w:rsidRPr="00D22320" w:rsidRDefault="009D121E" w:rsidP="009D121E">
            <w:pPr>
              <w:autoSpaceDE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5E56B235" w14:textId="76B8B1BC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3,6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3760E8D5" w14:textId="77777777" w:rsidR="009D121E" w:rsidRPr="00D22320" w:rsidRDefault="009D121E" w:rsidP="009D121E">
            <w:pPr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14:paraId="6B4CD398" w14:textId="1BD107C0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01.</w:t>
            </w:r>
            <w:r w:rsidRPr="00D22320">
              <w:t xml:space="preserve"> </w:t>
            </w:r>
            <w:r w:rsidRPr="00D22320">
              <w:rPr>
                <w:sz w:val="22"/>
                <w:szCs w:val="22"/>
              </w:rPr>
              <w:t>«Реализация комплекса мер по развитию сферы закупок в соответствии с Федеральным законом № 44-ФЗ»</w:t>
            </w:r>
          </w:p>
        </w:tc>
      </w:tr>
      <w:tr w:rsidR="009D121E" w:rsidRPr="00D22320" w14:paraId="63538B47" w14:textId="77777777" w:rsidTr="008D589A">
        <w:trPr>
          <w:gridAfter w:val="1"/>
          <w:wAfter w:w="35" w:type="dxa"/>
          <w:trHeight w:val="2075"/>
        </w:trPr>
        <w:tc>
          <w:tcPr>
            <w:tcW w:w="674" w:type="dxa"/>
            <w:shd w:val="clear" w:color="auto" w:fill="auto"/>
            <w:vAlign w:val="center"/>
          </w:tcPr>
          <w:p w14:paraId="5B83C130" w14:textId="066E13D4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68" w:type="dxa"/>
            <w:shd w:val="clear" w:color="auto" w:fill="auto"/>
          </w:tcPr>
          <w:p w14:paraId="1174377C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2.</w:t>
            </w:r>
          </w:p>
          <w:p w14:paraId="689739CF" w14:textId="32813DAE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51B23B9D" w14:textId="77777777" w:rsidR="009D121E" w:rsidRPr="00D22320" w:rsidRDefault="009D121E" w:rsidP="009D121E">
            <w:pPr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Отраслевой показатель</w:t>
            </w:r>
          </w:p>
          <w:p w14:paraId="3DA5CD67" w14:textId="77777777" w:rsidR="009D121E" w:rsidRPr="00D22320" w:rsidRDefault="009D121E" w:rsidP="009D121E">
            <w:pPr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(показатель госпрограммы)</w:t>
            </w:r>
          </w:p>
          <w:p w14:paraId="0C919F35" w14:textId="1CC5BA51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49956209" w14:textId="7D9AF448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02DECC70" w14:textId="0997479F" w:rsidR="009D121E" w:rsidRPr="00D22320" w:rsidRDefault="009D121E" w:rsidP="009D12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38559E02" w14:textId="1337E41A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40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479B8AD8" w14:textId="600E2819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40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352A6253" w14:textId="7315392F" w:rsidR="009D121E" w:rsidRPr="00D22320" w:rsidRDefault="0069066D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360AEC89" w14:textId="7938F01B" w:rsidR="009D121E" w:rsidRPr="00D22320" w:rsidRDefault="0069066D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5C210A33" w14:textId="3CF40765" w:rsidR="009D121E" w:rsidRPr="00D22320" w:rsidRDefault="0069066D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0D796BCC" w14:textId="77777777" w:rsidR="009D121E" w:rsidRPr="00D22320" w:rsidRDefault="009D121E" w:rsidP="009D121E">
            <w:pPr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14:paraId="30D7D6AD" w14:textId="062924E4" w:rsidR="009D121E" w:rsidRPr="00D22320" w:rsidRDefault="009D121E" w:rsidP="009D121E">
            <w:pPr>
              <w:autoSpaceDE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01.</w:t>
            </w:r>
            <w:r w:rsidRPr="00D22320">
              <w:t xml:space="preserve"> </w:t>
            </w:r>
            <w:r w:rsidRPr="00D22320">
              <w:rPr>
                <w:sz w:val="22"/>
                <w:szCs w:val="22"/>
              </w:rPr>
              <w:t>«Реализация комплекса мер по развитию сферы закупок в соответствии с Федеральным законом № 44-ФЗ»</w:t>
            </w:r>
          </w:p>
        </w:tc>
      </w:tr>
      <w:tr w:rsidR="009D121E" w:rsidRPr="00D22320" w14:paraId="4C2C1EDE" w14:textId="77777777" w:rsidTr="008D589A">
        <w:trPr>
          <w:gridAfter w:val="1"/>
          <w:wAfter w:w="35" w:type="dxa"/>
          <w:trHeight w:val="1433"/>
        </w:trPr>
        <w:tc>
          <w:tcPr>
            <w:tcW w:w="674" w:type="dxa"/>
            <w:shd w:val="clear" w:color="auto" w:fill="auto"/>
            <w:vAlign w:val="center"/>
          </w:tcPr>
          <w:p w14:paraId="23EC432D" w14:textId="7F28AC35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9C495" w14:textId="77777777" w:rsidR="009D121E" w:rsidRPr="00D22320" w:rsidRDefault="009D121E" w:rsidP="009D121E">
            <w:pPr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 xml:space="preserve">Целевой показатель 3. </w:t>
            </w:r>
          </w:p>
          <w:p w14:paraId="39D9E586" w14:textId="4C275142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652FA" w14:textId="77777777" w:rsidR="009D121E" w:rsidRPr="00D22320" w:rsidRDefault="009D121E" w:rsidP="009D121E">
            <w:pPr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14:paraId="176A083B" w14:textId="77777777" w:rsidR="009D121E" w:rsidRPr="00D22320" w:rsidRDefault="009D121E" w:rsidP="009D121E">
            <w:pPr>
              <w:jc w:val="center"/>
              <w:rPr>
                <w:sz w:val="22"/>
                <w:szCs w:val="22"/>
              </w:rPr>
            </w:pPr>
          </w:p>
          <w:p w14:paraId="774706CA" w14:textId="59CA76E1" w:rsidR="009D121E" w:rsidRPr="00D22320" w:rsidRDefault="009D121E" w:rsidP="009D121E">
            <w:pPr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B705" w14:textId="77777777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7ADC6DAA" w14:textId="11BF1CE7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процент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4CC0" w14:textId="77777777" w:rsidR="009D121E" w:rsidRPr="00D22320" w:rsidRDefault="009D121E" w:rsidP="009D121E">
            <w:pPr>
              <w:jc w:val="center"/>
              <w:rPr>
                <w:sz w:val="22"/>
                <w:szCs w:val="22"/>
              </w:rPr>
            </w:pPr>
          </w:p>
          <w:p w14:paraId="484E5943" w14:textId="77777777" w:rsidR="009D121E" w:rsidRPr="00D22320" w:rsidRDefault="009D121E" w:rsidP="009D121E">
            <w:pPr>
              <w:jc w:val="center"/>
              <w:rPr>
                <w:sz w:val="22"/>
                <w:szCs w:val="22"/>
              </w:rPr>
            </w:pPr>
          </w:p>
          <w:p w14:paraId="7567FD61" w14:textId="00C32E52" w:rsidR="009D121E" w:rsidRPr="00D22320" w:rsidRDefault="009D121E" w:rsidP="009D12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9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6DD9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959E790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1705E5C" w14:textId="19154EF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A165D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FD8D5CA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EE0CD75" w14:textId="0C8E5E5C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10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580B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15FA90F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136D9C5" w14:textId="7DE5A972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877F1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F4E41AC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04D335B" w14:textId="783A5D9D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00BC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8AD0158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CB80D43" w14:textId="701946A9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E1B00F" w14:textId="0E1EA563" w:rsidR="009D121E" w:rsidRPr="00D22320" w:rsidRDefault="009D121E" w:rsidP="009D121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 xml:space="preserve">Основное мероприятие 01. Реализация комплекса мер по развитию сферы закупок в соответствии с Федеральным законом № 44-ФЗ </w:t>
            </w:r>
          </w:p>
        </w:tc>
      </w:tr>
      <w:tr w:rsidR="009D121E" w:rsidRPr="00D22320" w14:paraId="0F37A82A" w14:textId="77777777" w:rsidTr="008D589A">
        <w:trPr>
          <w:gridAfter w:val="1"/>
          <w:wAfter w:w="35" w:type="dxa"/>
          <w:trHeight w:val="1433"/>
        </w:trPr>
        <w:tc>
          <w:tcPr>
            <w:tcW w:w="674" w:type="dxa"/>
            <w:shd w:val="clear" w:color="auto" w:fill="auto"/>
            <w:vAlign w:val="center"/>
          </w:tcPr>
          <w:p w14:paraId="278DC988" w14:textId="598C0749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68" w:type="dxa"/>
            <w:shd w:val="clear" w:color="auto" w:fill="auto"/>
          </w:tcPr>
          <w:p w14:paraId="643C1791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Целевой показатель 4.</w:t>
            </w:r>
          </w:p>
          <w:p w14:paraId="05792DBE" w14:textId="7060F85B" w:rsidR="009D121E" w:rsidRPr="00D22320" w:rsidRDefault="009D121E" w:rsidP="009D121E">
            <w:pPr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238" w:type="dxa"/>
            <w:shd w:val="clear" w:color="auto" w:fill="auto"/>
          </w:tcPr>
          <w:p w14:paraId="3EB5DE9D" w14:textId="77777777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 показатель</w:t>
            </w:r>
          </w:p>
          <w:p w14:paraId="14DC8281" w14:textId="622A011A" w:rsidR="009D121E" w:rsidRPr="00D22320" w:rsidRDefault="009D121E" w:rsidP="009D121E">
            <w:pPr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  <w:lang w:eastAsia="en-US"/>
              </w:rPr>
              <w:t>(показатель госпрограммы)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6A875658" w14:textId="45D9792B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650852BF" w14:textId="7B074F9F" w:rsidR="009D121E" w:rsidRPr="00D22320" w:rsidRDefault="009D121E" w:rsidP="009D121E">
            <w:pPr>
              <w:jc w:val="center"/>
              <w:rPr>
                <w:sz w:val="22"/>
                <w:szCs w:val="22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0B5B4EFE" w14:textId="5CBB31A6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48F22570" w14:textId="22E2841B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33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0C931840" w14:textId="6AB77B07" w:rsidR="009D121E" w:rsidRPr="00D22320" w:rsidRDefault="0069066D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02160B92" w14:textId="054175BC" w:rsidR="009D121E" w:rsidRPr="00D22320" w:rsidRDefault="0069066D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22C69BFC" w14:textId="46681A2F" w:rsidR="009D121E" w:rsidRPr="00D22320" w:rsidRDefault="0069066D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5651EC59" w14:textId="77777777" w:rsidR="009D121E" w:rsidRPr="00D22320" w:rsidRDefault="009D121E" w:rsidP="009D121E">
            <w:pPr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14:paraId="385AD204" w14:textId="1FE50918" w:rsidR="009D121E" w:rsidRPr="00D22320" w:rsidRDefault="009D121E" w:rsidP="009D121E">
            <w:pPr>
              <w:jc w:val="both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01.</w:t>
            </w:r>
            <w:r w:rsidRPr="00D22320">
              <w:t xml:space="preserve"> </w:t>
            </w:r>
            <w:r w:rsidRPr="00D22320">
              <w:rPr>
                <w:sz w:val="22"/>
                <w:szCs w:val="22"/>
              </w:rPr>
              <w:t>«Реализация комплекса мер по развитию сферы закупок в соответствии с Федеральным законом № 44-ФЗ»</w:t>
            </w:r>
          </w:p>
        </w:tc>
      </w:tr>
      <w:tr w:rsidR="009D121E" w:rsidRPr="00D22320" w14:paraId="252F8BD0" w14:textId="77777777" w:rsidTr="008D589A">
        <w:trPr>
          <w:gridAfter w:val="1"/>
          <w:wAfter w:w="35" w:type="dxa"/>
          <w:trHeight w:val="1433"/>
        </w:trPr>
        <w:tc>
          <w:tcPr>
            <w:tcW w:w="674" w:type="dxa"/>
            <w:shd w:val="clear" w:color="auto" w:fill="auto"/>
            <w:vAlign w:val="center"/>
          </w:tcPr>
          <w:p w14:paraId="59817FFC" w14:textId="39EE2138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8F0C" w14:textId="77777777" w:rsidR="009D121E" w:rsidRPr="00D22320" w:rsidRDefault="009D121E" w:rsidP="009D121E">
            <w:pPr>
              <w:ind w:left="-39" w:right="146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Целевой показатель 5.</w:t>
            </w:r>
          </w:p>
          <w:p w14:paraId="5817CE9F" w14:textId="5DD3CBB3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52718" w14:textId="77777777" w:rsidR="009D121E" w:rsidRPr="00D22320" w:rsidRDefault="009D121E" w:rsidP="009D121E">
            <w:pPr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14:paraId="4139A427" w14:textId="77777777" w:rsidR="009D121E" w:rsidRPr="00D22320" w:rsidRDefault="009D121E" w:rsidP="009D121E">
            <w:pPr>
              <w:jc w:val="center"/>
              <w:rPr>
                <w:sz w:val="22"/>
                <w:szCs w:val="22"/>
              </w:rPr>
            </w:pPr>
          </w:p>
          <w:p w14:paraId="245E8F11" w14:textId="5B5B3D3D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48D4" w14:textId="527D993C" w:rsidR="009D121E" w:rsidRPr="00D22320" w:rsidRDefault="009D121E" w:rsidP="009D12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процент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DDC0F" w14:textId="58C0D628" w:rsidR="009D121E" w:rsidRPr="00D22320" w:rsidRDefault="009D121E" w:rsidP="009D12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0CA2" w14:textId="772CAC5E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6CE1" w14:textId="57C07569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ADF43" w14:textId="7B85A3D3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41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3D9FE" w14:textId="5D48D6A6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40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EB825" w14:textId="43A4662B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39</w:t>
            </w:r>
          </w:p>
        </w:tc>
        <w:tc>
          <w:tcPr>
            <w:tcW w:w="24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DB393B" w14:textId="639C35ED" w:rsidR="009D121E" w:rsidRPr="00D22320" w:rsidRDefault="009D121E" w:rsidP="009D121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Основное мероприятие 01. «Реализация комплекса мер по развитию сферы закупок в соответствии с Федеральным законом № 44-ФЗ»</w:t>
            </w:r>
          </w:p>
        </w:tc>
      </w:tr>
      <w:tr w:rsidR="009D121E" w:rsidRPr="00D22320" w14:paraId="0D2004D2" w14:textId="77777777" w:rsidTr="008D589A">
        <w:trPr>
          <w:gridAfter w:val="1"/>
          <w:wAfter w:w="35" w:type="dxa"/>
          <w:trHeight w:val="2048"/>
        </w:trPr>
        <w:tc>
          <w:tcPr>
            <w:tcW w:w="674" w:type="dxa"/>
            <w:shd w:val="clear" w:color="auto" w:fill="auto"/>
            <w:vAlign w:val="center"/>
          </w:tcPr>
          <w:p w14:paraId="28A5EEEC" w14:textId="3F203A4C" w:rsidR="009D121E" w:rsidRPr="00D22320" w:rsidRDefault="009D121E" w:rsidP="009D121E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868" w:type="dxa"/>
            <w:shd w:val="clear" w:color="auto" w:fill="auto"/>
          </w:tcPr>
          <w:p w14:paraId="2C958666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Целевой показатель 6.</w:t>
            </w:r>
          </w:p>
          <w:p w14:paraId="00CBA02A" w14:textId="7F51CE31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3EBDC4" w14:textId="77777777" w:rsidR="009D121E" w:rsidRPr="00D22320" w:rsidRDefault="009D121E" w:rsidP="009D121E">
            <w:pPr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14:paraId="3002B084" w14:textId="77777777" w:rsidR="009D121E" w:rsidRPr="00D22320" w:rsidRDefault="009D121E" w:rsidP="009D121E">
            <w:pPr>
              <w:jc w:val="center"/>
              <w:rPr>
                <w:sz w:val="22"/>
                <w:szCs w:val="22"/>
              </w:rPr>
            </w:pPr>
          </w:p>
          <w:p w14:paraId="1ECC293A" w14:textId="723A9586" w:rsidR="009D121E" w:rsidRPr="00D22320" w:rsidRDefault="009D121E" w:rsidP="009D121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195651DE" w14:textId="75FC310F" w:rsidR="009D121E" w:rsidRPr="00D22320" w:rsidRDefault="009D121E" w:rsidP="009D121E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1F8F6EAE" w14:textId="110EC453" w:rsidR="009D121E" w:rsidRPr="00D22320" w:rsidRDefault="009D121E" w:rsidP="009D121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5C95CDCE" w14:textId="34DBB7A3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7A05500E" w14:textId="3DFB3931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38DD271E" w14:textId="1ADC75D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17327175" w14:textId="4A9898BF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05375AE4" w14:textId="45D5B0B4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4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A697F3" w14:textId="4AC73266" w:rsidR="009D121E" w:rsidRPr="00D22320" w:rsidRDefault="009D121E" w:rsidP="009D121E">
            <w:pPr>
              <w:autoSpaceDE w:val="0"/>
              <w:adjustRightInd w:val="0"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>Основное мероприятие 01. «Реализация комплекса мер по развитию сферы закупок в соответствии с Федеральным законом № 44-ФЗ»</w:t>
            </w:r>
          </w:p>
        </w:tc>
      </w:tr>
      <w:tr w:rsidR="009D121E" w:rsidRPr="00D22320" w14:paraId="238BEEB9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  <w:vAlign w:val="center"/>
          </w:tcPr>
          <w:p w14:paraId="17131A3B" w14:textId="3379593F" w:rsidR="009D121E" w:rsidRPr="00D22320" w:rsidRDefault="009D121E" w:rsidP="009D121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868" w:type="dxa"/>
            <w:shd w:val="clear" w:color="auto" w:fill="auto"/>
          </w:tcPr>
          <w:p w14:paraId="28A9BAB6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Целевой показатель 7.</w:t>
            </w:r>
          </w:p>
          <w:p w14:paraId="52E21170" w14:textId="126C9962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Среднее количество участников состоявшихся закупок</w:t>
            </w:r>
          </w:p>
        </w:tc>
        <w:tc>
          <w:tcPr>
            <w:tcW w:w="2238" w:type="dxa"/>
            <w:shd w:val="clear" w:color="auto" w:fill="auto"/>
          </w:tcPr>
          <w:p w14:paraId="51217B19" w14:textId="77777777" w:rsidR="009D121E" w:rsidRPr="00D22320" w:rsidRDefault="009D121E" w:rsidP="009D121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  <w:p w14:paraId="0C7C5AF5" w14:textId="77777777" w:rsidR="009D121E" w:rsidRPr="00D22320" w:rsidRDefault="009D121E" w:rsidP="009D121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45C3E4E2" w14:textId="19BA198F" w:rsidR="009D121E" w:rsidRPr="00D22320" w:rsidRDefault="009D121E" w:rsidP="009D121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07307ADC" w14:textId="4A0696B6" w:rsidR="009D121E" w:rsidRPr="00D22320" w:rsidRDefault="009D121E" w:rsidP="009D121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единица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69E60BB5" w14:textId="551A3CB9" w:rsidR="009D121E" w:rsidRPr="00D22320" w:rsidRDefault="009D121E" w:rsidP="009D121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395C0B07" w14:textId="75E17A3B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1B1FD114" w14:textId="39BA73BD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4,2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2EA4B552" w14:textId="5E7D94EF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4,3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7FCCE872" w14:textId="0CC429B2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72FE5F90" w14:textId="3E203C50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4,5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0CB55509" w14:textId="7AF8E50F" w:rsidR="009D121E" w:rsidRPr="00D22320" w:rsidRDefault="009D121E" w:rsidP="009D121E">
            <w:pPr>
              <w:autoSpaceDE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Основное мероприятие 02. Развитие конкурентной среды в рамках Федерального закона 44-ФЗ</w:t>
            </w:r>
          </w:p>
        </w:tc>
      </w:tr>
      <w:tr w:rsidR="009D121E" w:rsidRPr="00D22320" w14:paraId="7BBC1865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  <w:vAlign w:val="center"/>
          </w:tcPr>
          <w:p w14:paraId="4A51E861" w14:textId="5DD9B927" w:rsidR="009D121E" w:rsidRPr="00D22320" w:rsidRDefault="009D121E" w:rsidP="009D121E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1.8</w:t>
            </w:r>
          </w:p>
        </w:tc>
        <w:tc>
          <w:tcPr>
            <w:tcW w:w="2868" w:type="dxa"/>
            <w:shd w:val="clear" w:color="auto" w:fill="auto"/>
          </w:tcPr>
          <w:p w14:paraId="2EA248AE" w14:textId="77777777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Целевой показатель 8.</w:t>
            </w:r>
          </w:p>
          <w:p w14:paraId="434C9B6B" w14:textId="22CB0DC9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42D78DB0" w14:textId="77777777" w:rsidR="009D121E" w:rsidRPr="00D22320" w:rsidRDefault="009D121E" w:rsidP="009D121E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Отраслевой показатель (показатель госпрограммы)</w:t>
            </w:r>
          </w:p>
          <w:p w14:paraId="6CF32AF7" w14:textId="6263692F" w:rsidR="009D121E" w:rsidRPr="00D22320" w:rsidRDefault="009D121E" w:rsidP="009D121E">
            <w:pPr>
              <w:spacing w:after="20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47C4306E" w14:textId="63EAA41D" w:rsidR="009D121E" w:rsidRPr="00D22320" w:rsidRDefault="009D121E" w:rsidP="009D121E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color w:val="000000" w:themeColor="text1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4C82B89D" w14:textId="0AA764EF" w:rsidR="009D121E" w:rsidRPr="00D22320" w:rsidRDefault="009D121E" w:rsidP="009D121E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4DF131E8" w14:textId="3FCDD9E9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39146713" w14:textId="0929F575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5EC31CEA" w14:textId="6ADBC2AB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7E39351D" w14:textId="16141A6C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73B7A041" w14:textId="53DB9CE1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43FBF39E" w14:textId="77777777" w:rsidR="009D121E" w:rsidRPr="00D22320" w:rsidRDefault="009D121E" w:rsidP="009D121E">
            <w:pPr>
              <w:spacing w:after="200" w:line="276" w:lineRule="auto"/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14:paraId="1724D996" w14:textId="33BDC27A" w:rsidR="009D121E" w:rsidRPr="00D22320" w:rsidRDefault="009D121E" w:rsidP="009D12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04. Реализация комплекса мер по содействию развитию конкуренции</w:t>
            </w:r>
          </w:p>
        </w:tc>
      </w:tr>
      <w:tr w:rsidR="00AB229C" w:rsidRPr="00D22320" w14:paraId="49BFD1AA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</w:tcPr>
          <w:p w14:paraId="6896A5F0" w14:textId="77777777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00" w:type="dxa"/>
            <w:gridSpan w:val="17"/>
            <w:shd w:val="clear" w:color="auto" w:fill="auto"/>
          </w:tcPr>
          <w:p w14:paraId="7668E2C4" w14:textId="77777777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Подпрограмма </w:t>
            </w:r>
            <w:r w:rsidRPr="00D22320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 «Развитие малого и среднего предпринимательства»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30D07FB3" w14:textId="77777777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229C" w:rsidRPr="00D22320" w14:paraId="7AC1755A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  <w:vAlign w:val="center"/>
          </w:tcPr>
          <w:p w14:paraId="5EDB4637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0CBA1362" w14:textId="37284DBF" w:rsidR="00AB229C" w:rsidRPr="00D22320" w:rsidRDefault="00AB229C" w:rsidP="00AB229C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1</w:t>
            </w:r>
          </w:p>
          <w:p w14:paraId="1D21958F" w14:textId="5AE48B1F" w:rsidR="00AB229C" w:rsidRPr="00D22320" w:rsidRDefault="00AB229C" w:rsidP="00AB229C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5C6385CB" w14:textId="4C62EA7B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7110B348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28BAB8A2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1E49F2D9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23,9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15F63A10" w14:textId="540E78F1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24,88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221E3960" w14:textId="69F582B2" w:rsidR="00AB229C" w:rsidRPr="00D22320" w:rsidRDefault="00DC46A0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20,89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7C8BEF3D" w14:textId="0CF9628C" w:rsidR="00AB229C" w:rsidRPr="00D22320" w:rsidRDefault="000B724A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20,84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1F65EF6C" w14:textId="19C10E77" w:rsidR="00AB229C" w:rsidRPr="00D22320" w:rsidRDefault="009903A9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20,79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7F8F9DFC" w14:textId="28C0DDFE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spacing w:after="120"/>
              <w:ind w:right="-75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02.</w:t>
            </w:r>
          </w:p>
          <w:p w14:paraId="249ECA3E" w14:textId="4D242AED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spacing w:after="120"/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</w:t>
            </w:r>
            <w:r w:rsidRPr="00D22320">
              <w:rPr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AB229C" w:rsidRPr="00D22320" w14:paraId="5362DBFC" w14:textId="77777777" w:rsidTr="008D589A">
        <w:trPr>
          <w:gridAfter w:val="1"/>
          <w:wAfter w:w="35" w:type="dxa"/>
          <w:trHeight w:val="1759"/>
        </w:trPr>
        <w:tc>
          <w:tcPr>
            <w:tcW w:w="674" w:type="dxa"/>
            <w:shd w:val="clear" w:color="auto" w:fill="auto"/>
            <w:vAlign w:val="center"/>
          </w:tcPr>
          <w:p w14:paraId="6ABFECD0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C259005" w14:textId="5E3FB589" w:rsidR="00AB229C" w:rsidRPr="00D22320" w:rsidRDefault="00AB229C" w:rsidP="00AB229C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2</w:t>
            </w:r>
          </w:p>
          <w:p w14:paraId="5FECCFC9" w14:textId="2504971A" w:rsidR="00AB229C" w:rsidRPr="00D22320" w:rsidRDefault="00AB229C" w:rsidP="00AB229C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7529DCC0" w14:textId="1BD106EE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 xml:space="preserve">Приоритетный 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6206A18B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33702BA3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230,98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7146D365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242,37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4528B8F6" w14:textId="1E6D7ED8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245,07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464C852A" w14:textId="57EFE6F3" w:rsidR="00AB229C" w:rsidRPr="00D22320" w:rsidRDefault="00DC46A0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254,16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009D8742" w14:textId="77EC0778" w:rsidR="00AB229C" w:rsidRPr="00D22320" w:rsidRDefault="000B724A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254,64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365AB124" w14:textId="19ED6750" w:rsidR="00AB229C" w:rsidRPr="00D22320" w:rsidRDefault="009903A9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255,3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2688258" w14:textId="0A111CA3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spacing w:after="120"/>
              <w:ind w:right="-75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02.</w:t>
            </w:r>
          </w:p>
          <w:p w14:paraId="504A7477" w14:textId="4DB70C87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spacing w:after="120"/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bCs/>
                <w:sz w:val="22"/>
                <w:szCs w:val="22"/>
                <w:lang w:eastAsia="en-US"/>
              </w:rPr>
              <w:t>«</w:t>
            </w:r>
            <w:r w:rsidRPr="00D22320">
              <w:rPr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AB229C" w:rsidRPr="00D22320" w14:paraId="1A95F66D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  <w:vAlign w:val="center"/>
          </w:tcPr>
          <w:p w14:paraId="129E3BD3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DF9B127" w14:textId="3CD1F8B9" w:rsidR="00AB229C" w:rsidRPr="00D22320" w:rsidRDefault="00AB229C" w:rsidP="00AB229C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3</w:t>
            </w:r>
          </w:p>
          <w:p w14:paraId="5B69C8FF" w14:textId="2EC45B92" w:rsidR="00AB229C" w:rsidRPr="00D22320" w:rsidRDefault="00AB229C" w:rsidP="00AB229C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 xml:space="preserve">Малый бизнес большого региона. Прирост количества субъектов малого и среднего </w:t>
            </w:r>
            <w:r w:rsidRPr="00D22320">
              <w:rPr>
                <w:sz w:val="22"/>
                <w:szCs w:val="22"/>
                <w:lang w:eastAsia="en-US"/>
              </w:rPr>
              <w:lastRenderedPageBreak/>
              <w:t>предпринимательства на 10 тыс. населения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0450B316" w14:textId="4CE1D610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lastRenderedPageBreak/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26F2FB4E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529FAE89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29,3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52F79762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26,07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7F776DBA" w14:textId="3CC19D30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23B984B0" w14:textId="68320C05" w:rsidR="00AB229C" w:rsidRPr="00D22320" w:rsidRDefault="00DC46A0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1F242131" w14:textId="30030D7D" w:rsidR="00AB229C" w:rsidRPr="00D22320" w:rsidRDefault="000B724A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481A12B1" w14:textId="1A08A802" w:rsidR="00AB229C" w:rsidRPr="00D22320" w:rsidRDefault="009903A9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5385F8A" w14:textId="4D845801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spacing w:after="120"/>
              <w:ind w:right="-75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02.</w:t>
            </w:r>
          </w:p>
          <w:p w14:paraId="2B4BEB7D" w14:textId="5798350F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spacing w:after="120"/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</w:t>
            </w:r>
            <w:r w:rsidRPr="00D22320">
              <w:rPr>
                <w:sz w:val="22"/>
                <w:szCs w:val="22"/>
              </w:rPr>
              <w:t xml:space="preserve">Реализация механизмов муниципальной </w:t>
            </w:r>
            <w:r w:rsidRPr="00D22320">
              <w:rPr>
                <w:sz w:val="22"/>
                <w:szCs w:val="22"/>
              </w:rPr>
              <w:lastRenderedPageBreak/>
              <w:t>поддержки субъектов малого и среднего предпринимательства»</w:t>
            </w:r>
          </w:p>
        </w:tc>
      </w:tr>
      <w:tr w:rsidR="00AB229C" w:rsidRPr="00D22320" w14:paraId="0B057636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  <w:vAlign w:val="center"/>
          </w:tcPr>
          <w:p w14:paraId="061B692D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6981DC93" w14:textId="78930FCC" w:rsidR="00AB229C" w:rsidRPr="00D22320" w:rsidRDefault="00AB229C" w:rsidP="00AB229C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4</w:t>
            </w:r>
          </w:p>
          <w:p w14:paraId="649E91F3" w14:textId="41558A52" w:rsidR="00AB229C" w:rsidRPr="00D22320" w:rsidRDefault="00AB229C" w:rsidP="00AB229C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325216BB" w14:textId="6C26A364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123EDCA7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10A3A88B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7185A6F9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2F638D6D" w14:textId="18707C11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193568E4" w14:textId="36F88160" w:rsidR="00AB229C" w:rsidRPr="00D22320" w:rsidRDefault="00DC46A0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3105A196" w14:textId="20D639BC" w:rsidR="00AB229C" w:rsidRPr="00D22320" w:rsidRDefault="000B724A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4014B828" w14:textId="635E33B1" w:rsidR="00AB229C" w:rsidRPr="00D22320" w:rsidRDefault="009903A9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75E9A700" w14:textId="69310071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Основное мероприятие 08.</w:t>
            </w:r>
          </w:p>
          <w:p w14:paraId="1FB8AE5A" w14:textId="5B802265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</w:rPr>
              <w:t xml:space="preserve"> «Популяризация предпринимательств»</w:t>
            </w:r>
          </w:p>
        </w:tc>
      </w:tr>
      <w:tr w:rsidR="00AB229C" w:rsidRPr="00D22320" w14:paraId="64A240E0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  <w:vAlign w:val="center"/>
          </w:tcPr>
          <w:p w14:paraId="3BD337E1" w14:textId="3929DC16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11399C4" w14:textId="00330753" w:rsidR="00AB229C" w:rsidRPr="00D22320" w:rsidRDefault="00AB229C" w:rsidP="00AB229C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5 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57FEC4AD" w14:textId="50909130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63CBFDD5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14:paraId="23D5BE2E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59EDB078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0E97C98F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701C1DE1" w14:textId="788D4398" w:rsidR="00AB229C" w:rsidRPr="00D22320" w:rsidRDefault="00DC46A0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01B34404" w14:textId="069825BA" w:rsidR="00AB229C" w:rsidRPr="00D22320" w:rsidRDefault="000B724A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554509EB" w14:textId="7305AAA8" w:rsidR="00AB229C" w:rsidRPr="00D22320" w:rsidRDefault="009903A9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549A6C9D" w14:textId="17EAE657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Основное мероприятие 08.</w:t>
            </w:r>
          </w:p>
          <w:p w14:paraId="4345B7A0" w14:textId="2FCEABAA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 xml:space="preserve"> «Популяризация предпринимательств»</w:t>
            </w:r>
          </w:p>
        </w:tc>
      </w:tr>
      <w:tr w:rsidR="00AB229C" w:rsidRPr="00D22320" w14:paraId="3ADDFDFB" w14:textId="77777777" w:rsidTr="008D589A">
        <w:trPr>
          <w:gridAfter w:val="1"/>
          <w:wAfter w:w="35" w:type="dxa"/>
        </w:trPr>
        <w:tc>
          <w:tcPr>
            <w:tcW w:w="674" w:type="dxa"/>
            <w:shd w:val="clear" w:color="auto" w:fill="auto"/>
          </w:tcPr>
          <w:p w14:paraId="3F9FC3B7" w14:textId="77777777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3" w:name="_Hlk66708777"/>
          </w:p>
        </w:tc>
        <w:tc>
          <w:tcPr>
            <w:tcW w:w="12900" w:type="dxa"/>
            <w:gridSpan w:val="17"/>
            <w:shd w:val="clear" w:color="auto" w:fill="auto"/>
          </w:tcPr>
          <w:p w14:paraId="6F24245C" w14:textId="4DD54AC9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 xml:space="preserve">Подпрограмма </w:t>
            </w:r>
            <w:r w:rsidRPr="00D22320">
              <w:rPr>
                <w:sz w:val="22"/>
                <w:szCs w:val="22"/>
                <w:lang w:val="en-US" w:eastAsia="en-US"/>
              </w:rPr>
              <w:t>IV</w:t>
            </w:r>
            <w:r w:rsidRPr="00D22320">
              <w:rPr>
                <w:sz w:val="22"/>
                <w:szCs w:val="22"/>
                <w:lang w:eastAsia="en-US"/>
              </w:rPr>
              <w:t xml:space="preserve"> «Развитие потребительского рынка и услуг на территории муниципального образования Московской области»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5893D84E" w14:textId="77777777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3"/>
      <w:tr w:rsidR="00AB229C" w:rsidRPr="00D22320" w14:paraId="5BD43906" w14:textId="77777777" w:rsidTr="008D589A">
        <w:tc>
          <w:tcPr>
            <w:tcW w:w="674" w:type="dxa"/>
            <w:shd w:val="clear" w:color="auto" w:fill="auto"/>
          </w:tcPr>
          <w:p w14:paraId="71655142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68" w:type="dxa"/>
            <w:shd w:val="clear" w:color="auto" w:fill="auto"/>
          </w:tcPr>
          <w:p w14:paraId="56EB5154" w14:textId="3CCE59CD" w:rsidR="00AB229C" w:rsidRPr="00D22320" w:rsidRDefault="00AB229C" w:rsidP="00AB22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Целевой показатель 1 Обеспеченность населения площадью торговых объектов </w:t>
            </w:r>
          </w:p>
          <w:p w14:paraId="1C9BE334" w14:textId="77777777" w:rsidR="00AB229C" w:rsidRPr="00D22320" w:rsidRDefault="00AB229C" w:rsidP="00AB229C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14:paraId="2367F3A5" w14:textId="20FB63A9" w:rsidR="00AB229C" w:rsidRPr="00D22320" w:rsidRDefault="00AB229C" w:rsidP="00AB229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Приоритетный, отраслевой показатель госпрограммы</w:t>
            </w:r>
          </w:p>
          <w:p w14:paraId="65FACBCB" w14:textId="77777777" w:rsidR="00AB229C" w:rsidRPr="00D22320" w:rsidRDefault="00AB229C" w:rsidP="00AB229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14:paraId="61691631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D22320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 w:rsidRPr="00D22320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D22320">
              <w:rPr>
                <w:rFonts w:eastAsia="Calibri"/>
                <w:sz w:val="22"/>
                <w:szCs w:val="22"/>
                <w:lang w:eastAsia="en-US"/>
              </w:rPr>
              <w:t>/1000 человек</w:t>
            </w:r>
          </w:p>
        </w:tc>
        <w:tc>
          <w:tcPr>
            <w:tcW w:w="1655" w:type="dxa"/>
            <w:gridSpan w:val="2"/>
            <w:shd w:val="clear" w:color="auto" w:fill="auto"/>
          </w:tcPr>
          <w:p w14:paraId="178541C6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6E3918F3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989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1F7F222F" w14:textId="01C547FF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1005,1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6B4F1AF2" w14:textId="394541FE" w:rsidR="00AB229C" w:rsidRPr="00D22320" w:rsidRDefault="00B86E3A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1078,9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54C9A6C1" w14:textId="4DA64749" w:rsidR="00AB229C" w:rsidRPr="00D22320" w:rsidRDefault="00B86E3A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1107,8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570F293B" w14:textId="46DE59A4" w:rsidR="00AB229C" w:rsidRPr="00D22320" w:rsidRDefault="00B86E3A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1114,7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7BADA495" w14:textId="299351AD" w:rsidR="00AB229C" w:rsidRPr="00D22320" w:rsidRDefault="00AB229C" w:rsidP="00AB229C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Основное мероприятие 01.</w:t>
            </w:r>
          </w:p>
          <w:p w14:paraId="4F8FD466" w14:textId="77777777" w:rsidR="00AB229C" w:rsidRPr="00D22320" w:rsidRDefault="00AB229C" w:rsidP="00AB229C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AB229C" w:rsidRPr="00D22320" w14:paraId="564B6F75" w14:textId="77777777" w:rsidTr="008D589A">
        <w:tc>
          <w:tcPr>
            <w:tcW w:w="674" w:type="dxa"/>
            <w:shd w:val="clear" w:color="auto" w:fill="auto"/>
          </w:tcPr>
          <w:p w14:paraId="779C9190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68" w:type="dxa"/>
            <w:shd w:val="clear" w:color="auto" w:fill="auto"/>
          </w:tcPr>
          <w:p w14:paraId="4B0549C9" w14:textId="5357F433" w:rsidR="00AB229C" w:rsidRPr="00D22320" w:rsidRDefault="00AB229C" w:rsidP="00AB22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Целевой показатель 2</w:t>
            </w:r>
          </w:p>
          <w:p w14:paraId="4C894137" w14:textId="38345748" w:rsidR="00AB229C" w:rsidRPr="00D22320" w:rsidRDefault="00AB229C" w:rsidP="00AB229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Прирост площадей торговых объектов 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4897B738" w14:textId="7BD23235" w:rsidR="00AB229C" w:rsidRPr="00D22320" w:rsidRDefault="00AB229C" w:rsidP="00AB229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Приоритетный, отраслевой показатель госпрограммы</w:t>
            </w:r>
          </w:p>
        </w:tc>
        <w:tc>
          <w:tcPr>
            <w:tcW w:w="1482" w:type="dxa"/>
            <w:gridSpan w:val="2"/>
            <w:shd w:val="clear" w:color="auto" w:fill="auto"/>
          </w:tcPr>
          <w:p w14:paraId="7F5CA9D2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proofErr w:type="spellStart"/>
            <w:r w:rsidRPr="00D22320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 w:rsidRPr="00D22320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655" w:type="dxa"/>
            <w:gridSpan w:val="2"/>
            <w:shd w:val="clear" w:color="auto" w:fill="auto"/>
          </w:tcPr>
          <w:p w14:paraId="20EBCC43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1107DA45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754D37D2" w14:textId="36488FCA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2E635A51" w14:textId="71EB3542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2,</w:t>
            </w:r>
            <w:r w:rsidR="00B86E3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348CA5FA" w14:textId="6ED3A6CB" w:rsidR="00AB229C" w:rsidRPr="00D22320" w:rsidRDefault="00B86E3A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12C8256A" w14:textId="0708457B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0,</w:t>
            </w:r>
            <w:r w:rsidR="00B86E3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235012D3" w14:textId="13B12AEC" w:rsidR="00AB229C" w:rsidRPr="00D22320" w:rsidRDefault="00AB229C" w:rsidP="00AB22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Основное мероприятие 01.</w:t>
            </w:r>
          </w:p>
          <w:p w14:paraId="51EEEEC9" w14:textId="77777777" w:rsidR="00AB229C" w:rsidRPr="00D22320" w:rsidRDefault="00AB229C" w:rsidP="00AB22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AB229C" w:rsidRPr="00D22320" w14:paraId="26055514" w14:textId="77777777" w:rsidTr="008D589A">
        <w:tc>
          <w:tcPr>
            <w:tcW w:w="674" w:type="dxa"/>
            <w:shd w:val="clear" w:color="auto" w:fill="auto"/>
          </w:tcPr>
          <w:p w14:paraId="140A591E" w14:textId="2257E0C4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2868" w:type="dxa"/>
            <w:shd w:val="clear" w:color="auto" w:fill="auto"/>
          </w:tcPr>
          <w:p w14:paraId="0F3CEA5A" w14:textId="77777777" w:rsidR="00AB229C" w:rsidRPr="00D22320" w:rsidRDefault="00AB229C" w:rsidP="00AB22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3</w:t>
            </w:r>
          </w:p>
          <w:p w14:paraId="6C0982F3" w14:textId="41D1231D" w:rsidR="00AB229C" w:rsidRPr="00D22320" w:rsidRDefault="00AB229C" w:rsidP="00AB22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28A74FC7" w14:textId="7E50B471" w:rsidR="00AB229C" w:rsidRPr="00D22320" w:rsidRDefault="00AB229C" w:rsidP="00AB229C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Приоритетный, отраслевой показатель госпрограммы</w:t>
            </w:r>
          </w:p>
        </w:tc>
        <w:tc>
          <w:tcPr>
            <w:tcW w:w="1482" w:type="dxa"/>
            <w:gridSpan w:val="2"/>
            <w:shd w:val="clear" w:color="auto" w:fill="auto"/>
          </w:tcPr>
          <w:p w14:paraId="35AC4462" w14:textId="2B6A0924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4217">
              <w:rPr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655" w:type="dxa"/>
            <w:gridSpan w:val="2"/>
            <w:shd w:val="clear" w:color="auto" w:fill="auto"/>
          </w:tcPr>
          <w:p w14:paraId="2CC83B32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1893AD9B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7477CEE0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334850BA" w14:textId="53C80796" w:rsidR="00AB229C" w:rsidRPr="00D22320" w:rsidRDefault="00110504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784DB207" w14:textId="62B99BE5" w:rsidR="00AB229C" w:rsidRPr="00D22320" w:rsidRDefault="00110504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AB229C"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57B3BB2A" w14:textId="045FB459" w:rsidR="00AB229C" w:rsidRPr="00D22320" w:rsidRDefault="00DA3DA6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11050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25202795" w14:textId="0EC867BE" w:rsidR="00AB229C" w:rsidRPr="00D22320" w:rsidRDefault="00AB229C" w:rsidP="00AB229C">
            <w:pPr>
              <w:shd w:val="clear" w:color="auto" w:fill="FFFFFF" w:themeFill="background1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Основное мероприятие 02.</w:t>
            </w:r>
          </w:p>
          <w:p w14:paraId="5D9B3321" w14:textId="77777777" w:rsidR="00AB229C" w:rsidRPr="00D22320" w:rsidRDefault="00AB229C" w:rsidP="00AB229C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</w:tr>
      <w:tr w:rsidR="00AB229C" w:rsidRPr="00D22320" w14:paraId="7056AF25" w14:textId="77777777" w:rsidTr="008D589A">
        <w:tc>
          <w:tcPr>
            <w:tcW w:w="674" w:type="dxa"/>
            <w:shd w:val="clear" w:color="auto" w:fill="auto"/>
          </w:tcPr>
          <w:p w14:paraId="359D9CCF" w14:textId="510A04C8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68" w:type="dxa"/>
            <w:shd w:val="clear" w:color="auto" w:fill="auto"/>
          </w:tcPr>
          <w:p w14:paraId="2E3BA7C2" w14:textId="2EF737DE" w:rsidR="00AB229C" w:rsidRPr="00D22320" w:rsidRDefault="00AB229C" w:rsidP="00AB229C">
            <w:pPr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4</w:t>
            </w:r>
          </w:p>
          <w:p w14:paraId="7A95820B" w14:textId="4566FEA2" w:rsidR="00AB229C" w:rsidRPr="00D22320" w:rsidRDefault="00AB229C" w:rsidP="00AB229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Прирост рабочих мест на объектах бытового обслуживания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54AADFD3" w14:textId="563BF6BA" w:rsidR="00AB229C" w:rsidRPr="00D22320" w:rsidRDefault="00AB229C" w:rsidP="00AB229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Приоритетный, отраслевой показатель госпрограммы</w:t>
            </w:r>
          </w:p>
          <w:p w14:paraId="3A5976FF" w14:textId="77777777" w:rsidR="00AB229C" w:rsidRPr="00D22320" w:rsidRDefault="00AB229C" w:rsidP="00AB229C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14:paraId="1536EA35" w14:textId="1F87C28D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рабочие места</w:t>
            </w:r>
          </w:p>
        </w:tc>
        <w:tc>
          <w:tcPr>
            <w:tcW w:w="1655" w:type="dxa"/>
            <w:gridSpan w:val="2"/>
            <w:shd w:val="clear" w:color="auto" w:fill="auto"/>
          </w:tcPr>
          <w:p w14:paraId="76C3B75C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4D5E48E5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351F586D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0E902245" w14:textId="66B9A38B" w:rsidR="00AB229C" w:rsidRPr="00D22320" w:rsidRDefault="006A527B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4A7F6E48" w14:textId="4B38C3C6" w:rsidR="00AB229C" w:rsidRPr="00D22320" w:rsidRDefault="006A527B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15B6A95C" w14:textId="43B3111B" w:rsidR="00AB229C" w:rsidRPr="00D22320" w:rsidRDefault="006A527B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46DCFBF1" w14:textId="3940ACDB" w:rsidR="00AB229C" w:rsidRPr="00D22320" w:rsidRDefault="00AB229C" w:rsidP="00AB22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Основное мероприятие 03.</w:t>
            </w:r>
          </w:p>
          <w:p w14:paraId="608884AC" w14:textId="64D47D6F" w:rsidR="00AB229C" w:rsidRPr="00D22320" w:rsidRDefault="00AB229C" w:rsidP="00AB229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Развитие сферы бытовых услуг на территории муниципального </w:t>
            </w:r>
            <w:r w:rsidRPr="00D22320">
              <w:rPr>
                <w:rFonts w:eastAsia="Calibri"/>
                <w:sz w:val="22"/>
                <w:szCs w:val="22"/>
                <w:lang w:eastAsia="en-US"/>
              </w:rPr>
              <w:t>образования Московской области</w:t>
            </w:r>
          </w:p>
        </w:tc>
      </w:tr>
      <w:tr w:rsidR="00AB229C" w:rsidRPr="00D22320" w14:paraId="7A5E0261" w14:textId="77777777" w:rsidTr="008D589A">
        <w:tc>
          <w:tcPr>
            <w:tcW w:w="674" w:type="dxa"/>
            <w:shd w:val="clear" w:color="auto" w:fill="auto"/>
          </w:tcPr>
          <w:p w14:paraId="44EB208B" w14:textId="62434453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 xml:space="preserve">1.5 </w:t>
            </w:r>
          </w:p>
        </w:tc>
        <w:tc>
          <w:tcPr>
            <w:tcW w:w="2868" w:type="dxa"/>
            <w:shd w:val="clear" w:color="auto" w:fill="auto"/>
          </w:tcPr>
          <w:p w14:paraId="6BD39100" w14:textId="19355CB1" w:rsidR="00AB229C" w:rsidRPr="00D22320" w:rsidRDefault="00AB229C" w:rsidP="00AB229C">
            <w:pPr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5.</w:t>
            </w:r>
          </w:p>
          <w:p w14:paraId="0B4C4FD6" w14:textId="2E6E912E" w:rsidR="00AB229C" w:rsidRPr="00D22320" w:rsidRDefault="00AB229C" w:rsidP="00AB229C">
            <w:pPr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color w:val="000000"/>
                <w:sz w:val="22"/>
                <w:szCs w:val="22"/>
              </w:rPr>
              <w:t xml:space="preserve">Доля ОДС*, соответствующих </w:t>
            </w:r>
            <w:r w:rsidRPr="00D22320">
              <w:rPr>
                <w:sz w:val="22"/>
                <w:szCs w:val="22"/>
              </w:rPr>
              <w:t xml:space="preserve">требованиям, нормам </w:t>
            </w:r>
            <w:r w:rsidRPr="00D22320">
              <w:rPr>
                <w:sz w:val="22"/>
                <w:szCs w:val="22"/>
              </w:rPr>
              <w:br/>
              <w:t>и стандартам действующего законодательства,</w:t>
            </w:r>
            <w:r w:rsidRPr="00D22320">
              <w:rPr>
                <w:color w:val="000000"/>
                <w:sz w:val="22"/>
                <w:szCs w:val="22"/>
              </w:rPr>
              <w:t xml:space="preserve"> от общего количества ОДС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099F8855" w14:textId="391E9D5D" w:rsidR="00AB229C" w:rsidRPr="00D22320" w:rsidRDefault="00AB229C" w:rsidP="00AB229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Приоритетный, перечень поручений Губернатора Московской области</w:t>
            </w:r>
          </w:p>
        </w:tc>
        <w:tc>
          <w:tcPr>
            <w:tcW w:w="1482" w:type="dxa"/>
            <w:gridSpan w:val="2"/>
            <w:shd w:val="clear" w:color="auto" w:fill="auto"/>
          </w:tcPr>
          <w:p w14:paraId="483DD236" w14:textId="238A1B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shd w:val="clear" w:color="auto" w:fill="auto"/>
          </w:tcPr>
          <w:p w14:paraId="06B63757" w14:textId="044C7BAD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1775B04B" w14:textId="05314E5A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18F8DCC1" w14:textId="26EA056E" w:rsidR="00AB229C" w:rsidRPr="008D589A" w:rsidRDefault="008D589A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4421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AB229C" w:rsidRPr="00E4421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1E3991BC" w14:textId="0575BB78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2198A6ED" w14:textId="10A58D9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78488C77" w14:textId="3A3586AA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327BF310" w14:textId="784B875F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Основное мероприятие 03. </w:t>
            </w:r>
          </w:p>
          <w:p w14:paraId="12419E2E" w14:textId="58287558" w:rsidR="00AB229C" w:rsidRPr="00D22320" w:rsidRDefault="00AB229C" w:rsidP="00AB22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Развитие сферы бытовых услуг на территории муниципального образования Московской области</w:t>
            </w:r>
          </w:p>
        </w:tc>
      </w:tr>
      <w:tr w:rsidR="00AB229C" w:rsidRPr="00D22320" w14:paraId="68B669A4" w14:textId="77777777" w:rsidTr="008D589A">
        <w:tc>
          <w:tcPr>
            <w:tcW w:w="674" w:type="dxa"/>
            <w:shd w:val="clear" w:color="auto" w:fill="auto"/>
          </w:tcPr>
          <w:p w14:paraId="488A1786" w14:textId="44479C63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868" w:type="dxa"/>
            <w:shd w:val="clear" w:color="auto" w:fill="auto"/>
          </w:tcPr>
          <w:p w14:paraId="31DDC34D" w14:textId="20B41DD1" w:rsidR="00AB229C" w:rsidRPr="00D22320" w:rsidRDefault="00AB229C" w:rsidP="00AB229C">
            <w:pPr>
              <w:jc w:val="both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Целевой показатель 6.</w:t>
            </w:r>
          </w:p>
          <w:p w14:paraId="74B55DE5" w14:textId="76B5A73D" w:rsidR="00AB229C" w:rsidRPr="00D22320" w:rsidRDefault="00AB229C" w:rsidP="00AB229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6D7DF9B5" w14:textId="362C5CED" w:rsidR="00AB229C" w:rsidRPr="00D22320" w:rsidRDefault="00AB229C" w:rsidP="00AB229C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vertAlign w:val="superscript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Приоритетный, показатель региональной программы</w:t>
            </w:r>
            <w:r w:rsidR="00C6090E" w:rsidRPr="00D22320">
              <w:rPr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482" w:type="dxa"/>
            <w:gridSpan w:val="2"/>
            <w:shd w:val="clear" w:color="auto" w:fill="auto"/>
          </w:tcPr>
          <w:p w14:paraId="14E18A2B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gridSpan w:val="2"/>
            <w:shd w:val="clear" w:color="auto" w:fill="auto"/>
          </w:tcPr>
          <w:p w14:paraId="2B7E5F60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2A1DB1DB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503CD914" w14:textId="4D85AAD2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4960A8C9" w14:textId="7CEA4740" w:rsidR="00AB229C" w:rsidRPr="00D22320" w:rsidRDefault="00AB229C" w:rsidP="00AB229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64C68">
              <w:rPr>
                <w:rFonts w:eastAsia="Calibr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44" w:type="dxa"/>
            <w:gridSpan w:val="2"/>
            <w:shd w:val="clear" w:color="auto" w:fill="auto"/>
          </w:tcPr>
          <w:p w14:paraId="1C37FCAA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2AE4D0D6" w14:textId="77777777" w:rsidR="00AB229C" w:rsidRPr="00D22320" w:rsidRDefault="00AB229C" w:rsidP="00AB22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63FC3FF3" w14:textId="049536B6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Основное мероприятие 04.</w:t>
            </w:r>
          </w:p>
          <w:p w14:paraId="7093948A" w14:textId="0D7C2393" w:rsidR="00AB229C" w:rsidRPr="00D22320" w:rsidRDefault="00AB229C" w:rsidP="00AB2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2320">
              <w:rPr>
                <w:rFonts w:eastAsia="Calibri"/>
                <w:sz w:val="22"/>
                <w:szCs w:val="22"/>
                <w:lang w:eastAsia="en-US"/>
              </w:rPr>
              <w:t>Участие в организации региональной системы защиты прав потребителей</w:t>
            </w:r>
          </w:p>
        </w:tc>
      </w:tr>
      <w:bookmarkEnd w:id="2"/>
    </w:tbl>
    <w:p w14:paraId="38FFADFE" w14:textId="5605FD24" w:rsidR="00912B4A" w:rsidRPr="00D22320" w:rsidRDefault="00912B4A" w:rsidP="00912B4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14:paraId="341C3417" w14:textId="2408A595" w:rsidR="007F2250" w:rsidRPr="00D22320" w:rsidRDefault="00A14DE7" w:rsidP="00E315F8">
      <w:pPr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D22320">
        <w:rPr>
          <w:rFonts w:eastAsia="Calibri"/>
          <w:bCs/>
          <w:color w:val="000000"/>
          <w:sz w:val="22"/>
          <w:szCs w:val="22"/>
          <w:lang w:eastAsia="en-US"/>
        </w:rPr>
        <w:t xml:space="preserve">*ОДС - объекты дорожного и придорожного сервиса (автосервис, </w:t>
      </w:r>
      <w:proofErr w:type="spellStart"/>
      <w:r w:rsidRPr="00D22320">
        <w:rPr>
          <w:rFonts w:eastAsia="Calibri"/>
          <w:bCs/>
          <w:color w:val="000000"/>
          <w:sz w:val="22"/>
          <w:szCs w:val="22"/>
          <w:lang w:eastAsia="en-US"/>
        </w:rPr>
        <w:t>шиномонтаж</w:t>
      </w:r>
      <w:proofErr w:type="spellEnd"/>
      <w:r w:rsidRPr="00D22320">
        <w:rPr>
          <w:rFonts w:eastAsia="Calibri"/>
          <w:bCs/>
          <w:color w:val="000000"/>
          <w:sz w:val="22"/>
          <w:szCs w:val="22"/>
          <w:lang w:eastAsia="en-US"/>
        </w:rPr>
        <w:t xml:space="preserve">, автомойка, </w:t>
      </w:r>
      <w:proofErr w:type="spellStart"/>
      <w:r w:rsidRPr="00D22320">
        <w:rPr>
          <w:rFonts w:eastAsia="Calibri"/>
          <w:bCs/>
          <w:color w:val="000000"/>
          <w:sz w:val="22"/>
          <w:szCs w:val="22"/>
          <w:lang w:eastAsia="en-US"/>
        </w:rPr>
        <w:t>автокомплекс</w:t>
      </w:r>
      <w:proofErr w:type="spellEnd"/>
      <w:r w:rsidRPr="00D22320">
        <w:rPr>
          <w:rFonts w:eastAsia="Calibri"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Pr="00D22320">
        <w:rPr>
          <w:rFonts w:eastAsia="Calibri"/>
          <w:bCs/>
          <w:color w:val="000000"/>
          <w:sz w:val="22"/>
          <w:szCs w:val="22"/>
          <w:lang w:eastAsia="en-US"/>
        </w:rPr>
        <w:t>автотехцентр</w:t>
      </w:r>
      <w:proofErr w:type="spellEnd"/>
      <w:r w:rsidRPr="00D22320">
        <w:rPr>
          <w:rFonts w:eastAsia="Calibri"/>
          <w:bCs/>
          <w:color w:val="000000"/>
          <w:sz w:val="22"/>
          <w:szCs w:val="22"/>
          <w:lang w:eastAsia="en-US"/>
        </w:rPr>
        <w:t>)</w:t>
      </w:r>
      <w:r w:rsidR="007F2250" w:rsidRPr="00D22320">
        <w:rPr>
          <w:rFonts w:eastAsia="Calibri"/>
          <w:bCs/>
          <w:color w:val="000000"/>
          <w:sz w:val="22"/>
          <w:szCs w:val="22"/>
          <w:lang w:eastAsia="en-US"/>
        </w:rPr>
        <w:t>.</w:t>
      </w:r>
    </w:p>
    <w:p w14:paraId="6E4A80CD" w14:textId="43DEF387" w:rsidR="00E315F8" w:rsidRPr="00D22320" w:rsidRDefault="00C6090E" w:rsidP="00E315F8">
      <w:pPr>
        <w:pStyle w:val="af1"/>
        <w:jc w:val="both"/>
        <w:rPr>
          <w:sz w:val="22"/>
          <w:szCs w:val="22"/>
        </w:rPr>
      </w:pPr>
      <w:r w:rsidRPr="00D22320">
        <w:rPr>
          <w:rStyle w:val="af3"/>
          <w:sz w:val="22"/>
          <w:szCs w:val="22"/>
        </w:rPr>
        <w:t>1</w:t>
      </w:r>
      <w:r w:rsidR="00E315F8" w:rsidRPr="00D22320">
        <w:rPr>
          <w:sz w:val="22"/>
          <w:szCs w:val="22"/>
        </w:rPr>
        <w:t xml:space="preserve"> Региональная программа «Обеспечение прав потребителей в Московской области» на 2020 - 2024 годы, утвержденная Постановлением Правительства Московской области от 03.09.2019 № 576/27. </w:t>
      </w:r>
    </w:p>
    <w:p w14:paraId="7AC4F96D" w14:textId="77777777" w:rsidR="00E315F8" w:rsidRPr="00D22320" w:rsidRDefault="00E315F8" w:rsidP="00912B4A">
      <w:pPr>
        <w:rPr>
          <w:rFonts w:eastAsia="Calibri"/>
          <w:bCs/>
          <w:color w:val="000000"/>
          <w:sz w:val="28"/>
          <w:szCs w:val="28"/>
          <w:lang w:eastAsia="en-US"/>
        </w:rPr>
      </w:pPr>
    </w:p>
    <w:p w14:paraId="1FA4B9A7" w14:textId="389A95D1" w:rsidR="00C9534B" w:rsidRPr="00D22320" w:rsidRDefault="00912B4A" w:rsidP="007F2250">
      <w:pPr>
        <w:jc w:val="right"/>
        <w:rPr>
          <w:rFonts w:eastAsia="SimSun"/>
          <w:kern w:val="3"/>
          <w:sz w:val="27"/>
          <w:szCs w:val="27"/>
          <w:lang w:eastAsia="zh-CN"/>
        </w:rPr>
      </w:pPr>
      <w:r w:rsidRPr="00D22320">
        <w:rPr>
          <w:rFonts w:eastAsia="Calibri"/>
          <w:bCs/>
          <w:color w:val="000000"/>
          <w:sz w:val="28"/>
          <w:szCs w:val="28"/>
          <w:lang w:eastAsia="en-US"/>
        </w:rPr>
        <w:br w:type="page"/>
      </w:r>
      <w:r w:rsidR="00E44217">
        <w:rPr>
          <w:rFonts w:eastAsia="Calibri"/>
          <w:sz w:val="27"/>
          <w:szCs w:val="27"/>
          <w:lang w:eastAsia="en-US"/>
        </w:rPr>
        <w:lastRenderedPageBreak/>
        <w:t>Приложение</w:t>
      </w:r>
      <w:r w:rsidR="00C9534B" w:rsidRPr="00D22320">
        <w:rPr>
          <w:rFonts w:eastAsia="Calibri"/>
          <w:sz w:val="27"/>
          <w:szCs w:val="27"/>
          <w:lang w:eastAsia="en-US"/>
        </w:rPr>
        <w:t xml:space="preserve"> 2 </w:t>
      </w:r>
      <w:r w:rsidR="00C9534B" w:rsidRPr="00D22320">
        <w:rPr>
          <w:rFonts w:eastAsia="SimSun"/>
          <w:kern w:val="3"/>
          <w:sz w:val="27"/>
          <w:szCs w:val="27"/>
          <w:lang w:eastAsia="zh-CN"/>
        </w:rPr>
        <w:t>к Программе</w:t>
      </w:r>
    </w:p>
    <w:p w14:paraId="0D72FA50" w14:textId="77777777" w:rsidR="00C9534B" w:rsidRPr="00D22320" w:rsidRDefault="00C9534B" w:rsidP="007F2250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43743A3" w14:textId="7FC980CD" w:rsidR="00C9534B" w:rsidRPr="00D22320" w:rsidRDefault="00BA3288" w:rsidP="007F22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A3288">
        <w:rPr>
          <w:rFonts w:eastAsia="Calibri"/>
          <w:b/>
          <w:color w:val="000000"/>
          <w:sz w:val="28"/>
          <w:szCs w:val="28"/>
          <w:lang w:eastAsia="en-US"/>
        </w:rPr>
        <w:t>Методика расчета значений планируемых результатов реализации муниципальной программы (подпрограмм)</w:t>
      </w:r>
    </w:p>
    <w:p w14:paraId="043E7E45" w14:textId="77777777" w:rsidR="00BA3288" w:rsidRDefault="00BA3288" w:rsidP="007F22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72A7D89" w14:textId="4CEB91A0" w:rsidR="00C9534B" w:rsidRPr="00D22320" w:rsidRDefault="00C9534B" w:rsidP="007F22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>Подпрограмма I «Инвестиции»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119"/>
        <w:gridCol w:w="1560"/>
        <w:gridCol w:w="4960"/>
        <w:gridCol w:w="2835"/>
        <w:gridCol w:w="2410"/>
      </w:tblGrid>
      <w:tr w:rsidR="00C9534B" w:rsidRPr="00D22320" w14:paraId="5C9466F8" w14:textId="77777777" w:rsidTr="0075689C">
        <w:trPr>
          <w:trHeight w:val="276"/>
        </w:trPr>
        <w:tc>
          <w:tcPr>
            <w:tcW w:w="567" w:type="dxa"/>
          </w:tcPr>
          <w:p w14:paraId="241EC8E3" w14:textId="5E2C7ABA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№</w:t>
            </w:r>
          </w:p>
          <w:p w14:paraId="4C0D7751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3BA749E0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14:paraId="1BC9DBFC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960" w:type="dxa"/>
          </w:tcPr>
          <w:p w14:paraId="2A092292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2835" w:type="dxa"/>
          </w:tcPr>
          <w:p w14:paraId="3B801494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BA24DEE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Период представления отчетности</w:t>
            </w:r>
          </w:p>
        </w:tc>
      </w:tr>
      <w:tr w:rsidR="00C9534B" w:rsidRPr="00D22320" w14:paraId="6009ECA3" w14:textId="77777777" w:rsidTr="0075689C">
        <w:trPr>
          <w:trHeight w:val="28"/>
        </w:trPr>
        <w:tc>
          <w:tcPr>
            <w:tcW w:w="567" w:type="dxa"/>
          </w:tcPr>
          <w:p w14:paraId="443F2B2F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466883EA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329979AE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3</w:t>
            </w:r>
          </w:p>
        </w:tc>
        <w:tc>
          <w:tcPr>
            <w:tcW w:w="4960" w:type="dxa"/>
          </w:tcPr>
          <w:p w14:paraId="44DDE19A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0F249F2C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0AFB26BE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6</w:t>
            </w:r>
          </w:p>
        </w:tc>
      </w:tr>
      <w:tr w:rsidR="00C9534B" w:rsidRPr="00D22320" w14:paraId="176D2A97" w14:textId="77777777" w:rsidTr="0075689C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77C80A18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14:paraId="5038359A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2320">
              <w:rPr>
                <w:i/>
                <w:sz w:val="18"/>
                <w:szCs w:val="18"/>
              </w:rPr>
              <w:t>Подпрограмма 1 «Инвестиции»</w:t>
            </w:r>
          </w:p>
        </w:tc>
      </w:tr>
      <w:tr w:rsidR="00C9534B" w:rsidRPr="00D22320" w14:paraId="18994565" w14:textId="77777777" w:rsidTr="0075689C">
        <w:trPr>
          <w:trHeight w:val="267"/>
        </w:trPr>
        <w:tc>
          <w:tcPr>
            <w:tcW w:w="567" w:type="dxa"/>
            <w:shd w:val="clear" w:color="auto" w:fill="FFFFFF" w:themeFill="background1"/>
          </w:tcPr>
          <w:p w14:paraId="5207ADEF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320"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14:paraId="79F28471" w14:textId="40F26F07" w:rsidR="0070737F" w:rsidRPr="00D22320" w:rsidRDefault="0070737F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2320">
              <w:rPr>
                <w:rFonts w:eastAsia="Calibri"/>
                <w:sz w:val="20"/>
                <w:szCs w:val="20"/>
                <w:lang w:eastAsia="en-US"/>
              </w:rPr>
              <w:t>Целевой показатель 1</w:t>
            </w:r>
          </w:p>
          <w:p w14:paraId="0BA883D1" w14:textId="7D31C8D5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320">
              <w:rPr>
                <w:rFonts w:eastAsia="Calibri"/>
                <w:sz w:val="20"/>
                <w:szCs w:val="20"/>
                <w:lang w:eastAsia="en-US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560" w:type="dxa"/>
            <w:shd w:val="clear" w:color="auto" w:fill="FFFFFF" w:themeFill="background1"/>
          </w:tcPr>
          <w:p w14:paraId="5AD5A22B" w14:textId="77777777" w:rsidR="00C9534B" w:rsidRPr="00D22320" w:rsidRDefault="00C9534B" w:rsidP="008D40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22320">
              <w:rPr>
                <w:rFonts w:eastAsia="Calibri"/>
                <w:sz w:val="20"/>
                <w:szCs w:val="20"/>
                <w:lang w:eastAsia="en-US"/>
              </w:rPr>
              <w:t>тыс.руб</w:t>
            </w:r>
            <w:proofErr w:type="spellEnd"/>
            <w:r w:rsidRPr="00D2232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50BB4322" w14:textId="77777777" w:rsidR="00C9534B" w:rsidRPr="00D22320" w:rsidRDefault="00C9534B" w:rsidP="008D40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3B0B3E54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22320">
              <w:rPr>
                <w:rFonts w:eastAsia="Calibri"/>
                <w:sz w:val="18"/>
                <w:szCs w:val="18"/>
                <w:lang w:eastAsia="en-US"/>
              </w:rPr>
              <w:t>Идн</w:t>
            </w:r>
            <w:proofErr w:type="spellEnd"/>
            <w:r w:rsidRPr="00D22320">
              <w:rPr>
                <w:rFonts w:eastAsia="Calibri"/>
                <w:sz w:val="18"/>
                <w:szCs w:val="18"/>
                <w:lang w:eastAsia="en-US"/>
              </w:rPr>
              <w:t xml:space="preserve"> = Ид / </w:t>
            </w:r>
            <w:proofErr w:type="spellStart"/>
            <w:r w:rsidRPr="00D22320">
              <w:rPr>
                <w:rFonts w:eastAsia="Calibri"/>
                <w:sz w:val="18"/>
                <w:szCs w:val="18"/>
                <w:lang w:eastAsia="en-US"/>
              </w:rPr>
              <w:t>Чн</w:t>
            </w:r>
            <w:proofErr w:type="spellEnd"/>
          </w:p>
          <w:p w14:paraId="3962E13A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2320">
              <w:rPr>
                <w:rFonts w:eastAsia="Calibri"/>
                <w:sz w:val="18"/>
                <w:szCs w:val="18"/>
                <w:lang w:eastAsia="en-US"/>
              </w:rPr>
              <w:t>Где</w:t>
            </w:r>
          </w:p>
          <w:p w14:paraId="21673734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22320">
              <w:rPr>
                <w:rFonts w:eastAsia="Calibri"/>
                <w:sz w:val="18"/>
                <w:szCs w:val="18"/>
                <w:lang w:eastAsia="en-US"/>
              </w:rPr>
              <w:t>Идн</w:t>
            </w:r>
            <w:proofErr w:type="spellEnd"/>
            <w:r w:rsidRPr="00D22320">
              <w:rPr>
                <w:rFonts w:eastAsia="Calibri"/>
                <w:sz w:val="18"/>
                <w:szCs w:val="18"/>
                <w:lang w:eastAsia="en-US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14:paraId="0FBD8429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2320">
              <w:rPr>
                <w:rFonts w:eastAsia="Calibri"/>
                <w:sz w:val="18"/>
                <w:szCs w:val="18"/>
                <w:lang w:eastAsia="en-US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7483CA32" w14:textId="52B76278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22320">
              <w:rPr>
                <w:rFonts w:eastAsia="Calibri"/>
                <w:sz w:val="18"/>
                <w:szCs w:val="18"/>
                <w:lang w:eastAsia="en-US"/>
              </w:rPr>
              <w:t>Чн</w:t>
            </w:r>
            <w:proofErr w:type="spellEnd"/>
            <w:r w:rsidRPr="00D22320">
              <w:rPr>
                <w:rFonts w:eastAsia="Calibri"/>
                <w:sz w:val="18"/>
                <w:szCs w:val="18"/>
                <w:lang w:eastAsia="en-US"/>
              </w:rPr>
              <w:t xml:space="preserve"> – численность населения городского округа на 01 января отчетного года</w:t>
            </w:r>
          </w:p>
          <w:p w14:paraId="7EF0CDEE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2320">
              <w:rPr>
                <w:rFonts w:eastAsia="Calibri"/>
                <w:sz w:val="18"/>
                <w:szCs w:val="18"/>
                <w:lang w:eastAsia="en-US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2835" w:type="dxa"/>
            <w:shd w:val="clear" w:color="auto" w:fill="FFFFFF" w:themeFill="background1"/>
          </w:tcPr>
          <w:p w14:paraId="57FD513F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Данные формы статистического наблюдения № П-2 «Сведения об инвестициях в нефинансовые активы»</w:t>
            </w:r>
            <w:r w:rsidR="00DB37DB" w:rsidRPr="00D22320">
              <w:rPr>
                <w:sz w:val="18"/>
                <w:szCs w:val="18"/>
              </w:rPr>
              <w:t>.</w:t>
            </w:r>
          </w:p>
          <w:p w14:paraId="4BD521E5" w14:textId="77777777" w:rsidR="00DB37DB" w:rsidRPr="00D22320" w:rsidRDefault="00DB37DB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A82372A" w14:textId="77777777" w:rsidR="00DB37DB" w:rsidRPr="00D22320" w:rsidRDefault="00DB37DB" w:rsidP="00DB37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При получении официальной статистической отчетности осуществляется корректировка показателя.</w:t>
            </w:r>
          </w:p>
          <w:p w14:paraId="771927B5" w14:textId="2C22BDB9" w:rsidR="00DB37DB" w:rsidRPr="00D22320" w:rsidRDefault="00DB37DB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153B86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22320">
              <w:rPr>
                <w:rFonts w:eastAsia="Calibri"/>
                <w:sz w:val="18"/>
                <w:lang w:eastAsia="en-US"/>
              </w:rPr>
              <w:t>Ежемесячно</w:t>
            </w:r>
          </w:p>
        </w:tc>
      </w:tr>
      <w:tr w:rsidR="00C9534B" w:rsidRPr="00D22320" w14:paraId="43FB26EE" w14:textId="77777777" w:rsidTr="0075689C">
        <w:trPr>
          <w:trHeight w:val="332"/>
        </w:trPr>
        <w:tc>
          <w:tcPr>
            <w:tcW w:w="567" w:type="dxa"/>
            <w:shd w:val="clear" w:color="auto" w:fill="FFFFFF" w:themeFill="background1"/>
          </w:tcPr>
          <w:p w14:paraId="3126CF4C" w14:textId="3629C469" w:rsidR="00C9534B" w:rsidRPr="00D22320" w:rsidRDefault="00705226" w:rsidP="008D4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320"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14:paraId="3E7C19BB" w14:textId="1FED7482" w:rsidR="0070737F" w:rsidRPr="00D22320" w:rsidRDefault="0070737F" w:rsidP="008D40F2">
            <w:pPr>
              <w:rPr>
                <w:sz w:val="20"/>
                <w:szCs w:val="20"/>
                <w:lang w:eastAsia="en-US"/>
              </w:rPr>
            </w:pPr>
            <w:r w:rsidRPr="00D22320">
              <w:rPr>
                <w:sz w:val="20"/>
                <w:szCs w:val="20"/>
                <w:lang w:eastAsia="en-US"/>
              </w:rPr>
              <w:t xml:space="preserve">Целевой показатель </w:t>
            </w:r>
            <w:r w:rsidR="00705226" w:rsidRPr="00D22320">
              <w:rPr>
                <w:sz w:val="20"/>
                <w:szCs w:val="20"/>
                <w:lang w:eastAsia="en-US"/>
              </w:rPr>
              <w:t>2</w:t>
            </w:r>
          </w:p>
          <w:p w14:paraId="38EB60DD" w14:textId="2FDFF9BA" w:rsidR="00C9534B" w:rsidRPr="00D22320" w:rsidRDefault="00C9534B" w:rsidP="008D40F2">
            <w:pPr>
              <w:rPr>
                <w:sz w:val="20"/>
                <w:szCs w:val="20"/>
                <w:lang w:eastAsia="en-US"/>
              </w:rPr>
            </w:pPr>
            <w:r w:rsidRPr="00D22320">
              <w:rPr>
                <w:sz w:val="20"/>
                <w:szCs w:val="20"/>
                <w:lang w:eastAsia="en-US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560" w:type="dxa"/>
            <w:shd w:val="clear" w:color="auto" w:fill="FFFFFF" w:themeFill="background1"/>
          </w:tcPr>
          <w:p w14:paraId="38EFD85A" w14:textId="77777777" w:rsidR="00C9534B" w:rsidRPr="00D22320" w:rsidRDefault="00C9534B" w:rsidP="008D40F2">
            <w:pPr>
              <w:jc w:val="center"/>
              <w:rPr>
                <w:sz w:val="20"/>
                <w:szCs w:val="20"/>
                <w:lang w:eastAsia="en-US"/>
              </w:rPr>
            </w:pPr>
            <w:r w:rsidRPr="00D22320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14:paraId="644BB4E8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D22320">
              <w:rPr>
                <w:rFonts w:eastAsia="Calibri"/>
                <w:sz w:val="18"/>
                <w:szCs w:val="18"/>
                <w:lang w:eastAsia="en-US"/>
              </w:rPr>
              <w:t xml:space="preserve">Рассчитывается как отношение </w:t>
            </w:r>
            <w:r w:rsidRPr="00D2232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реальной заработной платы в целом по предприятиям рассчитываемого периода к реальной заработной плате по предприятиям предшествующего. </w:t>
            </w:r>
            <w:r w:rsidRPr="00D22320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</w:t>
            </w:r>
            <w:r w:rsidRPr="00D22320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7681BAC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lastRenderedPageBreak/>
              <w:t xml:space="preserve"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</w:t>
            </w:r>
            <w:r w:rsidRPr="00D22320">
              <w:rPr>
                <w:sz w:val="18"/>
                <w:szCs w:val="18"/>
              </w:rPr>
              <w:lastRenderedPageBreak/>
              <w:t>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FA64D4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lastRenderedPageBreak/>
              <w:t>Ежеквартально</w:t>
            </w:r>
          </w:p>
        </w:tc>
      </w:tr>
      <w:tr w:rsidR="00C9534B" w:rsidRPr="00D22320" w14:paraId="7AA1528E" w14:textId="77777777" w:rsidTr="0075689C">
        <w:trPr>
          <w:trHeight w:val="332"/>
        </w:trPr>
        <w:tc>
          <w:tcPr>
            <w:tcW w:w="567" w:type="dxa"/>
            <w:shd w:val="clear" w:color="auto" w:fill="FFFFFF" w:themeFill="background1"/>
          </w:tcPr>
          <w:p w14:paraId="2B533167" w14:textId="29F4273A" w:rsidR="00C9534B" w:rsidRPr="00D22320" w:rsidRDefault="00705226" w:rsidP="008D4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320">
              <w:lastRenderedPageBreak/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14:paraId="0B8DD759" w14:textId="4469AE06" w:rsidR="0070737F" w:rsidRPr="00D22320" w:rsidRDefault="0070737F" w:rsidP="008D40F2">
            <w:pPr>
              <w:rPr>
                <w:sz w:val="20"/>
                <w:szCs w:val="18"/>
                <w:lang w:eastAsia="en-US"/>
              </w:rPr>
            </w:pPr>
            <w:r w:rsidRPr="00D22320">
              <w:rPr>
                <w:sz w:val="20"/>
                <w:szCs w:val="18"/>
                <w:lang w:eastAsia="en-US"/>
              </w:rPr>
              <w:t xml:space="preserve">Целевой показатель </w:t>
            </w:r>
            <w:r w:rsidR="00705226" w:rsidRPr="00D22320">
              <w:rPr>
                <w:sz w:val="20"/>
                <w:szCs w:val="18"/>
                <w:lang w:eastAsia="en-US"/>
              </w:rPr>
              <w:t>3</w:t>
            </w:r>
          </w:p>
          <w:p w14:paraId="319B180E" w14:textId="77C2E9BC" w:rsidR="00C9534B" w:rsidRPr="00D22320" w:rsidRDefault="00942910" w:rsidP="008D40F2">
            <w:pPr>
              <w:rPr>
                <w:sz w:val="20"/>
                <w:szCs w:val="18"/>
                <w:lang w:eastAsia="en-US"/>
              </w:rPr>
            </w:pPr>
            <w:r w:rsidRPr="00D22320">
              <w:rPr>
                <w:sz w:val="20"/>
                <w:szCs w:val="18"/>
                <w:lang w:eastAsia="en-US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560" w:type="dxa"/>
            <w:shd w:val="clear" w:color="auto" w:fill="FFFFFF" w:themeFill="background1"/>
          </w:tcPr>
          <w:p w14:paraId="25F6B08C" w14:textId="03F47336" w:rsidR="00C9534B" w:rsidRPr="00D22320" w:rsidRDefault="009C0FC4" w:rsidP="008D40F2">
            <w:pPr>
              <w:jc w:val="center"/>
              <w:rPr>
                <w:sz w:val="18"/>
                <w:szCs w:val="18"/>
                <w:lang w:eastAsia="en-US"/>
              </w:rPr>
            </w:pPr>
            <w:r w:rsidRPr="00D22320">
              <w:rPr>
                <w:sz w:val="18"/>
                <w:szCs w:val="18"/>
                <w:lang w:eastAsia="en-US"/>
              </w:rPr>
              <w:t>%</w:t>
            </w:r>
          </w:p>
          <w:p w14:paraId="03DFAE13" w14:textId="77777777" w:rsidR="00C9534B" w:rsidRPr="00D22320" w:rsidRDefault="00C9534B" w:rsidP="008D40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1E7FC64A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Расчет показателя осуществляется по следующей формуле:</w:t>
            </w:r>
          </w:p>
          <w:p w14:paraId="26E6B883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</w:p>
          <w:p w14:paraId="7C4132D5" w14:textId="073B1C66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IЧ= ИЧ / ИЧ (n-</w:t>
            </w:r>
            <w:r w:rsidR="0075689C" w:rsidRPr="00D22320">
              <w:rPr>
                <w:sz w:val="18"/>
                <w:szCs w:val="18"/>
              </w:rPr>
              <w:t>1) *</w:t>
            </w:r>
            <w:r w:rsidRPr="00D22320">
              <w:rPr>
                <w:sz w:val="18"/>
                <w:szCs w:val="18"/>
              </w:rPr>
              <w:t>100</w:t>
            </w:r>
          </w:p>
          <w:p w14:paraId="6C480CE3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где:</w:t>
            </w:r>
          </w:p>
          <w:p w14:paraId="232355E1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IЧ 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14:paraId="1DA2647E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14:paraId="79F601BF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14:paraId="6DAE03A1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</w:p>
          <w:p w14:paraId="47CE3272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14:paraId="4C721C1A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Расчет показателя осуществляется по следующей формуле:</w:t>
            </w:r>
          </w:p>
          <w:p w14:paraId="50ACDF5F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</w:p>
          <w:p w14:paraId="130215C2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ИЧ =Ио-</w:t>
            </w:r>
            <w:proofErr w:type="spellStart"/>
            <w:r w:rsidRPr="00D22320">
              <w:rPr>
                <w:sz w:val="18"/>
                <w:szCs w:val="18"/>
              </w:rPr>
              <w:t>Ифп</w:t>
            </w:r>
            <w:proofErr w:type="spellEnd"/>
            <w:r w:rsidRPr="00D22320">
              <w:rPr>
                <w:sz w:val="18"/>
                <w:szCs w:val="18"/>
              </w:rPr>
              <w:t>-</w:t>
            </w:r>
            <w:proofErr w:type="spellStart"/>
            <w:r w:rsidRPr="00D22320">
              <w:rPr>
                <w:sz w:val="18"/>
                <w:szCs w:val="18"/>
              </w:rPr>
              <w:t>Ифб</w:t>
            </w:r>
            <w:proofErr w:type="spellEnd"/>
          </w:p>
          <w:p w14:paraId="52096993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где:</w:t>
            </w:r>
          </w:p>
          <w:p w14:paraId="4E240BC9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ИЧ – Объем инвестиций в основной капитал, за исключением инвестиций инфраструктурных монополий (федеральные проекты) и бюджетных ассигнований </w:t>
            </w:r>
            <w:r w:rsidRPr="00D22320">
              <w:rPr>
                <w:sz w:val="18"/>
                <w:szCs w:val="18"/>
              </w:rPr>
              <w:lastRenderedPageBreak/>
              <w:t>федерального бюджета.</w:t>
            </w:r>
          </w:p>
          <w:p w14:paraId="57E500A0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Ио – Объем инвестиций, привлеченных в основной капитал </w:t>
            </w:r>
          </w:p>
          <w:p w14:paraId="0755D577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по организациям, не относящимся к субъектам малого предпринимательства.</w:t>
            </w:r>
          </w:p>
          <w:p w14:paraId="02EAF9D2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proofErr w:type="spellStart"/>
            <w:r w:rsidRPr="00D22320">
              <w:rPr>
                <w:sz w:val="18"/>
                <w:szCs w:val="18"/>
              </w:rPr>
              <w:t>Ифп</w:t>
            </w:r>
            <w:proofErr w:type="spellEnd"/>
            <w:r w:rsidRPr="00D22320">
              <w:rPr>
                <w:sz w:val="18"/>
                <w:szCs w:val="18"/>
              </w:rPr>
              <w:t xml:space="preserve"> – Объем инвестиций инфраструктурных монополий (федеральные проекты);</w:t>
            </w:r>
          </w:p>
          <w:p w14:paraId="0B7E9AA0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proofErr w:type="spellStart"/>
            <w:r w:rsidRPr="00D22320">
              <w:rPr>
                <w:sz w:val="18"/>
                <w:szCs w:val="18"/>
              </w:rPr>
              <w:t>Ифб</w:t>
            </w:r>
            <w:proofErr w:type="spellEnd"/>
            <w:r w:rsidRPr="00D22320">
              <w:rPr>
                <w:sz w:val="18"/>
                <w:szCs w:val="18"/>
              </w:rPr>
              <w:t xml:space="preserve"> – Объем бюджетных ассигнований федерального бюджета. </w:t>
            </w:r>
          </w:p>
          <w:p w14:paraId="12FE9B7C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</w:p>
          <w:p w14:paraId="4C9FA6B9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14:paraId="23CBEB20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Расчет показателя осуществляется по следующей формуле:</w:t>
            </w:r>
          </w:p>
          <w:p w14:paraId="6107F999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</w:p>
          <w:p w14:paraId="09FF4DA8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ИЧ (n-1) =Ио (n-1)-</w:t>
            </w:r>
            <w:proofErr w:type="spellStart"/>
            <w:r w:rsidRPr="00D22320">
              <w:rPr>
                <w:sz w:val="18"/>
                <w:szCs w:val="18"/>
              </w:rPr>
              <w:t>Ифп</w:t>
            </w:r>
            <w:proofErr w:type="spellEnd"/>
            <w:r w:rsidRPr="00D22320">
              <w:rPr>
                <w:sz w:val="18"/>
                <w:szCs w:val="18"/>
              </w:rPr>
              <w:t xml:space="preserve"> (n-1)-</w:t>
            </w:r>
            <w:proofErr w:type="spellStart"/>
            <w:r w:rsidRPr="00D22320">
              <w:rPr>
                <w:sz w:val="18"/>
                <w:szCs w:val="18"/>
              </w:rPr>
              <w:t>Ифб</w:t>
            </w:r>
            <w:proofErr w:type="spellEnd"/>
            <w:r w:rsidRPr="00D22320">
              <w:rPr>
                <w:sz w:val="18"/>
                <w:szCs w:val="18"/>
              </w:rPr>
              <w:t xml:space="preserve"> (n-1)</w:t>
            </w:r>
          </w:p>
          <w:p w14:paraId="2252EF2A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где:</w:t>
            </w:r>
          </w:p>
          <w:p w14:paraId="62ADDC85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14:paraId="42F1D859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Ио (n-1) - Объем инвестиций, привлеченных в основной капитал по организациям, не относящимся к субъектам малого предпринимательства за предыдущий год.</w:t>
            </w:r>
          </w:p>
          <w:p w14:paraId="530595BD" w14:textId="77777777" w:rsidR="00DB37DB" w:rsidRPr="00D22320" w:rsidRDefault="00DB37DB" w:rsidP="00DB37DB">
            <w:pPr>
              <w:jc w:val="both"/>
              <w:rPr>
                <w:sz w:val="18"/>
                <w:szCs w:val="18"/>
              </w:rPr>
            </w:pPr>
            <w:proofErr w:type="spellStart"/>
            <w:r w:rsidRPr="00D22320">
              <w:rPr>
                <w:sz w:val="18"/>
                <w:szCs w:val="18"/>
              </w:rPr>
              <w:t>Ифп</w:t>
            </w:r>
            <w:proofErr w:type="spellEnd"/>
            <w:r w:rsidRPr="00D22320">
              <w:rPr>
                <w:sz w:val="18"/>
                <w:szCs w:val="18"/>
              </w:rPr>
              <w:t xml:space="preserve"> (n-1) – Объем инвестиций инфраструктурных монополий (федеральные проекты) за предыдущий год.</w:t>
            </w:r>
          </w:p>
          <w:p w14:paraId="76D7303E" w14:textId="184E5179" w:rsidR="006934EB" w:rsidRPr="00D22320" w:rsidRDefault="00DB37DB" w:rsidP="00DB37DB">
            <w:pPr>
              <w:jc w:val="both"/>
              <w:rPr>
                <w:sz w:val="18"/>
                <w:szCs w:val="18"/>
              </w:rPr>
            </w:pPr>
            <w:proofErr w:type="spellStart"/>
            <w:r w:rsidRPr="00D22320">
              <w:rPr>
                <w:sz w:val="18"/>
                <w:szCs w:val="18"/>
              </w:rPr>
              <w:t>Ифб</w:t>
            </w:r>
            <w:proofErr w:type="spellEnd"/>
            <w:r w:rsidRPr="00D22320">
              <w:rPr>
                <w:sz w:val="18"/>
                <w:szCs w:val="18"/>
              </w:rPr>
              <w:t xml:space="preserve"> (n-1) – Объем бюджетных ассигнований федерального бюджета за предыдущий год.</w:t>
            </w:r>
          </w:p>
        </w:tc>
        <w:tc>
          <w:tcPr>
            <w:tcW w:w="2835" w:type="dxa"/>
            <w:shd w:val="clear" w:color="auto" w:fill="FFFFFF" w:themeFill="background1"/>
          </w:tcPr>
          <w:p w14:paraId="2ADD3734" w14:textId="77777777" w:rsidR="00DB37DB" w:rsidRPr="00D22320" w:rsidRDefault="00DB37DB" w:rsidP="00DB37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14:paraId="039BA1FB" w14:textId="77777777" w:rsidR="00DB37DB" w:rsidRPr="00D22320" w:rsidRDefault="00DB37DB" w:rsidP="00DB37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№ П-2 «Сведения об инвестициях в нефинансовые активы»;</w:t>
            </w:r>
          </w:p>
          <w:p w14:paraId="04A1D6BB" w14:textId="77777777" w:rsidR="00DB37DB" w:rsidRPr="00D22320" w:rsidRDefault="00DB37DB" w:rsidP="00DB37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№ 04302 «Источники финансирования инвестиций в основной капитал по организациям, не относящимся к субъектам малого предпринимательства».</w:t>
            </w:r>
          </w:p>
          <w:p w14:paraId="4FB76E6B" w14:textId="77777777" w:rsidR="00DB37DB" w:rsidRPr="00D22320" w:rsidRDefault="00DB37DB" w:rsidP="00DB37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</w:t>
            </w:r>
            <w:r w:rsidRPr="00D22320">
              <w:rPr>
                <w:sz w:val="18"/>
                <w:szCs w:val="18"/>
              </w:rPr>
              <w:lastRenderedPageBreak/>
              <w:t xml:space="preserve">образований. </w:t>
            </w:r>
          </w:p>
          <w:p w14:paraId="4B13D856" w14:textId="77777777" w:rsidR="00DB37DB" w:rsidRPr="00D22320" w:rsidRDefault="00DB37DB" w:rsidP="00DB37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в процентах к предыдущему году. </w:t>
            </w:r>
          </w:p>
          <w:p w14:paraId="6030512D" w14:textId="154D7F2A" w:rsidR="00C9534B" w:rsidRPr="00D22320" w:rsidRDefault="00DB37DB" w:rsidP="007568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При получении официальной статистической отчетности осуществляется корректировка показателя.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A70616" w14:textId="011D7460" w:rsidR="00C9534B" w:rsidRPr="00D22320" w:rsidRDefault="006934EB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lastRenderedPageBreak/>
              <w:t>Ежеквартально</w:t>
            </w:r>
          </w:p>
        </w:tc>
      </w:tr>
      <w:tr w:rsidR="00C9534B" w:rsidRPr="00D22320" w14:paraId="483FE2CD" w14:textId="77777777" w:rsidTr="0075689C">
        <w:trPr>
          <w:trHeight w:val="332"/>
        </w:trPr>
        <w:tc>
          <w:tcPr>
            <w:tcW w:w="567" w:type="dxa"/>
            <w:shd w:val="clear" w:color="auto" w:fill="FFFFFF" w:themeFill="background1"/>
          </w:tcPr>
          <w:p w14:paraId="19E90640" w14:textId="09046398" w:rsidR="00C9534B" w:rsidRPr="00D22320" w:rsidRDefault="00705226" w:rsidP="008D4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320">
              <w:lastRenderedPageBreak/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14:paraId="503F1702" w14:textId="515B91BA" w:rsidR="0070737F" w:rsidRPr="00D22320" w:rsidRDefault="0070737F" w:rsidP="008D40F2">
            <w:pPr>
              <w:rPr>
                <w:sz w:val="20"/>
                <w:szCs w:val="18"/>
                <w:lang w:eastAsia="en-US"/>
              </w:rPr>
            </w:pPr>
            <w:r w:rsidRPr="00D22320">
              <w:rPr>
                <w:sz w:val="20"/>
                <w:szCs w:val="18"/>
                <w:lang w:eastAsia="en-US"/>
              </w:rPr>
              <w:t xml:space="preserve">Целевой показатель </w:t>
            </w:r>
            <w:r w:rsidR="00705226" w:rsidRPr="00D22320">
              <w:rPr>
                <w:sz w:val="20"/>
                <w:szCs w:val="18"/>
                <w:lang w:eastAsia="en-US"/>
              </w:rPr>
              <w:t>4</w:t>
            </w:r>
          </w:p>
          <w:p w14:paraId="1BA1980C" w14:textId="7D2003CF" w:rsidR="00C9534B" w:rsidRPr="00D22320" w:rsidRDefault="00C9534B" w:rsidP="008D40F2">
            <w:pPr>
              <w:rPr>
                <w:sz w:val="18"/>
                <w:szCs w:val="18"/>
                <w:lang w:eastAsia="en-US"/>
              </w:rPr>
            </w:pPr>
            <w:r w:rsidRPr="00D22320">
              <w:rPr>
                <w:sz w:val="20"/>
                <w:szCs w:val="18"/>
                <w:lang w:eastAsia="en-US"/>
              </w:rPr>
              <w:t>Количество созданных рабочих мест</w:t>
            </w:r>
          </w:p>
        </w:tc>
        <w:tc>
          <w:tcPr>
            <w:tcW w:w="1560" w:type="dxa"/>
            <w:shd w:val="clear" w:color="auto" w:fill="FFFFFF" w:themeFill="background1"/>
          </w:tcPr>
          <w:p w14:paraId="2152D330" w14:textId="7D77160C" w:rsidR="00C9534B" w:rsidRPr="00D22320" w:rsidRDefault="009B4EFE" w:rsidP="008D40F2">
            <w:pPr>
              <w:jc w:val="center"/>
              <w:rPr>
                <w:sz w:val="18"/>
                <w:szCs w:val="18"/>
                <w:lang w:eastAsia="en-US"/>
              </w:rPr>
            </w:pPr>
            <w:r w:rsidRPr="00D22320">
              <w:rPr>
                <w:sz w:val="18"/>
                <w:szCs w:val="18"/>
                <w:lang w:eastAsia="en-US"/>
              </w:rPr>
              <w:t>единиц</w:t>
            </w:r>
          </w:p>
          <w:p w14:paraId="017C8F37" w14:textId="77777777" w:rsidR="00C9534B" w:rsidRPr="00D22320" w:rsidRDefault="00C9534B" w:rsidP="008D40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228EDBFE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D22320">
              <w:rPr>
                <w:rFonts w:eastAsia="Calibri"/>
                <w:sz w:val="18"/>
                <w:szCs w:val="18"/>
                <w:lang w:eastAsia="en-US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</w:p>
        </w:tc>
        <w:tc>
          <w:tcPr>
            <w:tcW w:w="2835" w:type="dxa"/>
            <w:shd w:val="clear" w:color="auto" w:fill="FFFFFF" w:themeFill="background1"/>
          </w:tcPr>
          <w:p w14:paraId="5D9A5CCA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Данные формы статистического наблюдения № П-4(Н3) «Сведения о неполной занятости и движении работников» </w:t>
            </w:r>
          </w:p>
          <w:p w14:paraId="05E69B99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EBEF15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Ежеквартально</w:t>
            </w:r>
          </w:p>
        </w:tc>
      </w:tr>
    </w:tbl>
    <w:p w14:paraId="55ECBB25" w14:textId="77777777" w:rsidR="00C9534B" w:rsidRPr="00D22320" w:rsidRDefault="00C9534B" w:rsidP="00C9534B">
      <w:pPr>
        <w:autoSpaceDE w:val="0"/>
        <w:autoSpaceDN w:val="0"/>
        <w:adjustRightInd w:val="0"/>
        <w:ind w:firstLine="540"/>
        <w:rPr>
          <w:rFonts w:eastAsia="Calibri"/>
          <w:color w:val="000000"/>
          <w:sz w:val="28"/>
          <w:szCs w:val="28"/>
          <w:lang w:eastAsia="en-US"/>
        </w:rPr>
      </w:pPr>
    </w:p>
    <w:p w14:paraId="75D47120" w14:textId="0A410638" w:rsidR="00C9534B" w:rsidRDefault="00C9534B" w:rsidP="00C9534B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22320">
        <w:rPr>
          <w:rFonts w:eastAsia="Calibri"/>
          <w:color w:val="000000"/>
          <w:sz w:val="28"/>
          <w:szCs w:val="28"/>
          <w:lang w:eastAsia="en-US"/>
        </w:rPr>
        <w:lastRenderedPageBreak/>
        <w:t>Подпрограмма II «Развитие конкуренции»</w:t>
      </w:r>
    </w:p>
    <w:p w14:paraId="7B985819" w14:textId="77777777" w:rsidR="0075689C" w:rsidRPr="00D22320" w:rsidRDefault="0075689C" w:rsidP="00C9534B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155"/>
        <w:gridCol w:w="1548"/>
        <w:gridCol w:w="5037"/>
        <w:gridCol w:w="2860"/>
        <w:gridCol w:w="2399"/>
      </w:tblGrid>
      <w:tr w:rsidR="006E30C9" w:rsidRPr="00D22320" w14:paraId="40A86E8D" w14:textId="77777777" w:rsidTr="00BC4AC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4485" w14:textId="77777777" w:rsidR="006E30C9" w:rsidRPr="00D22320" w:rsidRDefault="006E30C9" w:rsidP="00BC4AC9">
            <w:pPr>
              <w:jc w:val="center"/>
              <w:rPr>
                <w:sz w:val="22"/>
              </w:rPr>
            </w:pPr>
            <w:r w:rsidRPr="00D22320">
              <w:rPr>
                <w:sz w:val="22"/>
              </w:rPr>
              <w:t>№ п/п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84D9" w14:textId="77777777" w:rsidR="006E30C9" w:rsidRPr="00D22320" w:rsidRDefault="006E30C9" w:rsidP="00BC4AC9">
            <w:pPr>
              <w:jc w:val="center"/>
              <w:rPr>
                <w:sz w:val="22"/>
              </w:rPr>
            </w:pPr>
            <w:r w:rsidRPr="00D22320">
              <w:rPr>
                <w:sz w:val="22"/>
              </w:rPr>
              <w:t>Наименование показателя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D46" w14:textId="77777777" w:rsidR="006E30C9" w:rsidRPr="00D22320" w:rsidRDefault="006E30C9" w:rsidP="00BC4AC9">
            <w:pPr>
              <w:jc w:val="center"/>
              <w:rPr>
                <w:sz w:val="22"/>
              </w:rPr>
            </w:pPr>
            <w:r w:rsidRPr="00D22320">
              <w:rPr>
                <w:sz w:val="22"/>
              </w:rPr>
              <w:t>Единица измерения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6B79" w14:textId="77777777" w:rsidR="006E30C9" w:rsidRPr="00D22320" w:rsidRDefault="006E30C9" w:rsidP="00BC4AC9">
            <w:pPr>
              <w:jc w:val="center"/>
              <w:rPr>
                <w:sz w:val="22"/>
              </w:rPr>
            </w:pPr>
            <w:r w:rsidRPr="00D22320">
              <w:rPr>
                <w:sz w:val="22"/>
              </w:rPr>
              <w:t>Методика расчета показателя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9CC" w14:textId="77777777" w:rsidR="006E30C9" w:rsidRPr="00D22320" w:rsidRDefault="006E30C9" w:rsidP="00BC4AC9">
            <w:pPr>
              <w:jc w:val="center"/>
              <w:rPr>
                <w:sz w:val="22"/>
              </w:rPr>
            </w:pPr>
            <w:r w:rsidRPr="00D22320">
              <w:rPr>
                <w:sz w:val="22"/>
              </w:rPr>
              <w:t>Источники данных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AA5C" w14:textId="77777777" w:rsidR="006E30C9" w:rsidRPr="00D22320" w:rsidRDefault="006E30C9" w:rsidP="00BC4AC9">
            <w:pPr>
              <w:jc w:val="center"/>
              <w:rPr>
                <w:sz w:val="22"/>
              </w:rPr>
            </w:pPr>
            <w:r w:rsidRPr="00D22320">
              <w:rPr>
                <w:sz w:val="22"/>
              </w:rPr>
              <w:t>Период представления отчетности</w:t>
            </w:r>
          </w:p>
        </w:tc>
      </w:tr>
      <w:tr w:rsidR="006E30C9" w:rsidRPr="00D22320" w14:paraId="571DAB1B" w14:textId="77777777" w:rsidTr="00BC4AC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FCFA" w14:textId="77777777" w:rsidR="006E30C9" w:rsidRPr="00D22320" w:rsidRDefault="006E30C9" w:rsidP="00BC4AC9">
            <w:pPr>
              <w:jc w:val="center"/>
              <w:rPr>
                <w:sz w:val="22"/>
              </w:rPr>
            </w:pPr>
            <w:r w:rsidRPr="00D22320">
              <w:rPr>
                <w:sz w:val="22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CFEC" w14:textId="77777777" w:rsidR="006E30C9" w:rsidRPr="00D22320" w:rsidRDefault="006E30C9" w:rsidP="00BC4AC9">
            <w:pPr>
              <w:jc w:val="center"/>
              <w:rPr>
                <w:sz w:val="22"/>
              </w:rPr>
            </w:pPr>
            <w:r w:rsidRPr="00D22320">
              <w:rPr>
                <w:sz w:val="22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70D" w14:textId="77777777" w:rsidR="006E30C9" w:rsidRPr="00D22320" w:rsidRDefault="006E30C9" w:rsidP="00BC4AC9">
            <w:pPr>
              <w:jc w:val="center"/>
              <w:rPr>
                <w:sz w:val="22"/>
              </w:rPr>
            </w:pPr>
            <w:r w:rsidRPr="00D22320">
              <w:rPr>
                <w:sz w:val="22"/>
              </w:rPr>
              <w:t>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4126" w14:textId="77777777" w:rsidR="006E30C9" w:rsidRPr="00D22320" w:rsidRDefault="006E30C9" w:rsidP="00BC4AC9">
            <w:pPr>
              <w:jc w:val="center"/>
              <w:rPr>
                <w:sz w:val="22"/>
              </w:rPr>
            </w:pPr>
            <w:r w:rsidRPr="00D22320">
              <w:rPr>
                <w:sz w:val="22"/>
              </w:rPr>
              <w:t>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506E" w14:textId="77777777" w:rsidR="006E30C9" w:rsidRPr="00D22320" w:rsidRDefault="006E30C9" w:rsidP="00BC4AC9">
            <w:pPr>
              <w:jc w:val="center"/>
              <w:rPr>
                <w:sz w:val="22"/>
              </w:rPr>
            </w:pPr>
            <w:r w:rsidRPr="00D22320">
              <w:rPr>
                <w:sz w:val="22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6F17" w14:textId="77777777" w:rsidR="006E30C9" w:rsidRPr="00D22320" w:rsidRDefault="006E30C9" w:rsidP="00BC4AC9">
            <w:pPr>
              <w:jc w:val="center"/>
              <w:rPr>
                <w:sz w:val="22"/>
              </w:rPr>
            </w:pPr>
            <w:r w:rsidRPr="00D22320">
              <w:rPr>
                <w:sz w:val="22"/>
              </w:rPr>
              <w:t>6</w:t>
            </w:r>
          </w:p>
        </w:tc>
      </w:tr>
      <w:tr w:rsidR="006E30C9" w:rsidRPr="00D22320" w14:paraId="58ADF97D" w14:textId="77777777" w:rsidTr="00BC4AC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E6D" w14:textId="77777777" w:rsidR="006E30C9" w:rsidRPr="00D22320" w:rsidRDefault="006E30C9" w:rsidP="00BC4AC9">
            <w:pPr>
              <w:rPr>
                <w:i/>
                <w:sz w:val="22"/>
              </w:rPr>
            </w:pPr>
            <w:r w:rsidRPr="00D22320">
              <w:rPr>
                <w:i/>
                <w:sz w:val="22"/>
              </w:rPr>
              <w:t>Подпрограмма II «Развитие конкуренции»</w:t>
            </w:r>
          </w:p>
        </w:tc>
      </w:tr>
      <w:tr w:rsidR="006E30C9" w:rsidRPr="0075689C" w14:paraId="7E992C1B" w14:textId="77777777" w:rsidTr="00BC4AC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0B9A" w14:textId="77777777" w:rsidR="006E30C9" w:rsidRPr="00D22320" w:rsidRDefault="006E30C9" w:rsidP="00BC4AC9">
            <w:pPr>
              <w:rPr>
                <w:sz w:val="22"/>
              </w:rPr>
            </w:pPr>
            <w:r w:rsidRPr="00D22320">
              <w:rPr>
                <w:sz w:val="22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897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 xml:space="preserve">Целевой показатель 1. </w:t>
            </w:r>
          </w:p>
          <w:p w14:paraId="2F724B28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 xml:space="preserve">Доля обоснованных, частично обоснованных жалоб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293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процент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176" w14:textId="77777777" w:rsidR="006E30C9" w:rsidRPr="0075689C" w:rsidRDefault="006E30C9" w:rsidP="00BC4AC9">
            <w:pPr>
              <w:jc w:val="center"/>
              <w:rPr>
                <w:sz w:val="18"/>
                <w:szCs w:val="18"/>
              </w:rPr>
            </w:pPr>
            <w:r w:rsidRPr="0075689C">
              <w:rPr>
                <w:noProof/>
                <w:sz w:val="18"/>
                <w:szCs w:val="18"/>
              </w:rPr>
              <w:drawing>
                <wp:inline distT="0" distB="0" distL="0" distR="0" wp14:anchorId="60EF8D0D" wp14:editId="6103216F">
                  <wp:extent cx="12954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89076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где:</w:t>
            </w:r>
          </w:p>
          <w:p w14:paraId="264ADB7B" w14:textId="77777777" w:rsidR="006E30C9" w:rsidRPr="0075689C" w:rsidRDefault="006E30C9" w:rsidP="00BC4AC9">
            <w:pPr>
              <w:ind w:hanging="41"/>
              <w:rPr>
                <w:sz w:val="18"/>
                <w:szCs w:val="18"/>
              </w:rPr>
            </w:pPr>
            <w:r w:rsidRPr="0075689C">
              <w:rPr>
                <w:noProof/>
                <w:sz w:val="18"/>
                <w:szCs w:val="18"/>
              </w:rPr>
              <w:t>Д</w:t>
            </w:r>
            <w:r w:rsidRPr="0075689C">
              <w:rPr>
                <w:noProof/>
                <w:sz w:val="18"/>
                <w:szCs w:val="18"/>
                <w:vertAlign w:val="subscript"/>
              </w:rPr>
              <w:t>ож</w:t>
            </w:r>
            <w:r w:rsidRPr="0075689C">
              <w:rPr>
                <w:sz w:val="18"/>
                <w:szCs w:val="18"/>
              </w:rPr>
              <w:t xml:space="preserve">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– ФАС России), Управление ФАС России по Московской области (далее – жалоб) (%);</w:t>
            </w:r>
          </w:p>
          <w:p w14:paraId="20D2C4A5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L – количество жалоб, признанных обоснованными, частично обоснованными (единиц);</w:t>
            </w:r>
          </w:p>
          <w:p w14:paraId="50CEA1F1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K – общее количество закупок, при осуществлении которых использованы конкурентные способы определения поставщика (подрядчика, исполнителя) (далее – конкурентные закупки) (единиц)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76A4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2E1E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Ежеквартальный</w:t>
            </w:r>
          </w:p>
        </w:tc>
      </w:tr>
      <w:tr w:rsidR="006E30C9" w:rsidRPr="0075689C" w14:paraId="3A6D5D9A" w14:textId="77777777" w:rsidTr="00BC4AC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07A3" w14:textId="77777777" w:rsidR="006E30C9" w:rsidRPr="00D22320" w:rsidRDefault="006E30C9" w:rsidP="00BC4AC9">
            <w:pPr>
              <w:rPr>
                <w:sz w:val="22"/>
              </w:rPr>
            </w:pPr>
            <w:r w:rsidRPr="00D22320">
              <w:rPr>
                <w:sz w:val="22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CD8F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 xml:space="preserve">Целевой показатель 2. </w:t>
            </w:r>
          </w:p>
          <w:p w14:paraId="7155BC84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FE6E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процент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79C8" w14:textId="77777777" w:rsidR="006E30C9" w:rsidRPr="0075689C" w:rsidRDefault="006E30C9" w:rsidP="00BC4AC9">
            <w:pPr>
              <w:jc w:val="center"/>
              <w:rPr>
                <w:sz w:val="18"/>
                <w:szCs w:val="18"/>
              </w:rPr>
            </w:pPr>
            <w:r w:rsidRPr="0075689C">
              <w:rPr>
                <w:noProof/>
                <w:sz w:val="18"/>
                <w:szCs w:val="18"/>
              </w:rPr>
              <w:drawing>
                <wp:inline distT="0" distB="0" distL="0" distR="0" wp14:anchorId="502686E0" wp14:editId="71111A43">
                  <wp:extent cx="1276350" cy="476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282" cy="47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AD3DC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где:</w:t>
            </w:r>
          </w:p>
          <w:p w14:paraId="0A9E7AF0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noProof/>
                <w:sz w:val="18"/>
                <w:szCs w:val="18"/>
              </w:rPr>
              <w:drawing>
                <wp:inline distT="0" distB="0" distL="0" distR="0" wp14:anchorId="382962D8" wp14:editId="26C1BE87">
                  <wp:extent cx="304800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89C">
              <w:rPr>
                <w:sz w:val="18"/>
                <w:szCs w:val="18"/>
              </w:rPr>
              <w:t xml:space="preserve"> – доля несостоявшихся конкурентных закупок от общего количества конкурентных закупок (%);</w:t>
            </w:r>
          </w:p>
          <w:p w14:paraId="7CDEFEC2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N – количество несостоявшихся конкурентных закупок (признанных несостоявшимися в соответствии с Федеральным законом № 44-ФЗ) (единиц);</w:t>
            </w:r>
          </w:p>
          <w:p w14:paraId="11E053D0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K – общее количество конкурентных закупок (единиц)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570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8058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Ежеквартальный</w:t>
            </w:r>
          </w:p>
        </w:tc>
      </w:tr>
      <w:tr w:rsidR="006E30C9" w:rsidRPr="0075689C" w14:paraId="61A987D6" w14:textId="77777777" w:rsidTr="00BC4AC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A82D" w14:textId="77777777" w:rsidR="006E30C9" w:rsidRPr="00D22320" w:rsidRDefault="006E30C9" w:rsidP="00BC4AC9">
            <w:pPr>
              <w:rPr>
                <w:sz w:val="22"/>
              </w:rPr>
            </w:pPr>
            <w:r w:rsidRPr="00D22320">
              <w:rPr>
                <w:sz w:val="22"/>
              </w:rPr>
              <w:lastRenderedPageBreak/>
              <w:t>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87E9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 xml:space="preserve">Целевой показатель 3. </w:t>
            </w:r>
          </w:p>
          <w:p w14:paraId="3DB6CD03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BDFD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процент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5AD7" w14:textId="77777777" w:rsidR="006E30C9" w:rsidRPr="0075689C" w:rsidRDefault="006E30C9" w:rsidP="00BC4AC9">
            <w:pPr>
              <w:jc w:val="center"/>
              <w:rPr>
                <w:sz w:val="18"/>
                <w:szCs w:val="18"/>
              </w:rPr>
            </w:pPr>
            <w:r w:rsidRPr="0075689C">
              <w:rPr>
                <w:noProof/>
                <w:sz w:val="18"/>
                <w:szCs w:val="18"/>
              </w:rPr>
              <w:drawing>
                <wp:inline distT="0" distB="0" distL="0" distR="0" wp14:anchorId="71B71483" wp14:editId="179ACCC5">
                  <wp:extent cx="1392128" cy="4667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003" cy="46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5D255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где:</w:t>
            </w:r>
          </w:p>
          <w:p w14:paraId="02D2D3C2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noProof/>
                <w:sz w:val="18"/>
                <w:szCs w:val="18"/>
              </w:rPr>
              <w:t>Э</w:t>
            </w:r>
            <w:r w:rsidRPr="0075689C">
              <w:rPr>
                <w:noProof/>
                <w:sz w:val="18"/>
                <w:szCs w:val="18"/>
                <w:vertAlign w:val="subscript"/>
              </w:rPr>
              <w:t>одс</w:t>
            </w:r>
            <w:r w:rsidRPr="0075689C">
              <w:rPr>
                <w:sz w:val="18"/>
                <w:szCs w:val="18"/>
              </w:rPr>
              <w:t xml:space="preserve"> – доля общей экономии денежных средств по результатам определения поставщиков (подрядчиков, исполнителей) (%);</w:t>
            </w:r>
          </w:p>
          <w:p w14:paraId="6D127AE3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noProof/>
                <w:sz w:val="18"/>
                <w:szCs w:val="18"/>
              </w:rPr>
              <w:t>Э</w:t>
            </w:r>
            <w:r w:rsidRPr="0075689C">
              <w:rPr>
                <w:noProof/>
                <w:sz w:val="18"/>
                <w:szCs w:val="18"/>
                <w:vertAlign w:val="subscript"/>
              </w:rPr>
              <w:t>дс</w:t>
            </w:r>
            <w:r w:rsidRPr="0075689C">
              <w:rPr>
                <w:sz w:val="18"/>
                <w:szCs w:val="18"/>
              </w:rPr>
              <w:t xml:space="preserve"> – общая экономия денежных средств по результатам состоявшихся конкурентных закупок (рублей);</w:t>
            </w:r>
          </w:p>
          <w:p w14:paraId="79014642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noProof/>
                <w:sz w:val="18"/>
                <w:szCs w:val="18"/>
              </w:rPr>
              <w:drawing>
                <wp:inline distT="0" distB="0" distL="0" distR="0" wp14:anchorId="28AE59B0" wp14:editId="43B390A6">
                  <wp:extent cx="409575" cy="225972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22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89C">
              <w:rPr>
                <w:sz w:val="18"/>
                <w:szCs w:val="18"/>
              </w:rPr>
              <w:t xml:space="preserve"> – сумма начальных (максимальных) цен контрактов состоявшихся конкурентных закупок (рублей).</w:t>
            </w:r>
          </w:p>
          <w:p w14:paraId="40F14332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При расчете показателя не учитываются сведения о конкурентных закупках, в извещении об осуществлении которых указана начальная сумма цен единиц товара, работы, услуги, ориентировочное значение цены контракта или максимальное значение цены контракта, определенные в соответствии с частью 24 статьи 22 Федерального закона № 44-ФЗ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9A54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2EBC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Ежеквартальный</w:t>
            </w:r>
          </w:p>
        </w:tc>
      </w:tr>
      <w:tr w:rsidR="006E30C9" w:rsidRPr="0075689C" w14:paraId="01A3A4F4" w14:textId="77777777" w:rsidTr="00BC4AC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0DA6" w14:textId="77777777" w:rsidR="006E30C9" w:rsidRPr="00D22320" w:rsidRDefault="006E30C9" w:rsidP="00BC4AC9">
            <w:pPr>
              <w:rPr>
                <w:sz w:val="22"/>
              </w:rPr>
            </w:pPr>
            <w:r w:rsidRPr="00D22320">
              <w:rPr>
                <w:sz w:val="22"/>
              </w:rPr>
              <w:t>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FF5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 xml:space="preserve">Целевой показатель 4. </w:t>
            </w:r>
          </w:p>
          <w:p w14:paraId="40E6AE00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013A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процент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F5FE" w14:textId="77777777" w:rsidR="006E30C9" w:rsidRPr="0075689C" w:rsidRDefault="006E30C9" w:rsidP="00BC4AC9">
            <w:pPr>
              <w:jc w:val="center"/>
              <w:rPr>
                <w:sz w:val="18"/>
                <w:szCs w:val="18"/>
              </w:rPr>
            </w:pPr>
            <w:r w:rsidRPr="0075689C">
              <w:rPr>
                <w:noProof/>
                <w:sz w:val="18"/>
                <w:szCs w:val="18"/>
              </w:rPr>
              <w:drawing>
                <wp:inline distT="0" distB="0" distL="0" distR="0" wp14:anchorId="5AC116BB" wp14:editId="3C91E963">
                  <wp:extent cx="2000250" cy="476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F70F14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где:</w:t>
            </w:r>
          </w:p>
          <w:p w14:paraId="110A4B22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noProof/>
                <w:sz w:val="18"/>
                <w:szCs w:val="18"/>
              </w:rPr>
              <w:drawing>
                <wp:inline distT="0" distB="0" distL="0" distR="0" wp14:anchorId="44B3528E" wp14:editId="2E72F864">
                  <wp:extent cx="409575" cy="2762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89C">
              <w:rPr>
                <w:sz w:val="18"/>
                <w:szCs w:val="18"/>
              </w:rPr>
              <w:t xml:space="preserve">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 (%);</w:t>
            </w:r>
          </w:p>
          <w:p w14:paraId="52F11B29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noProof/>
                <w:sz w:val="18"/>
                <w:szCs w:val="18"/>
              </w:rPr>
              <w:drawing>
                <wp:inline distT="0" distB="0" distL="0" distR="0" wp14:anchorId="0BAFCFE6" wp14:editId="72C76D8A">
                  <wp:extent cx="453542" cy="241889"/>
                  <wp:effectExtent l="0" t="0" r="381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53" cy="24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89C">
              <w:rPr>
                <w:sz w:val="18"/>
                <w:szCs w:val="18"/>
              </w:rPr>
              <w:t xml:space="preserve"> – сумма контрактов, заключенных с СМП, СОНО при осуществлении закупок, в извещения об осуществлении которых установлено ограничение, предусмотренное часть. 2 статьи 30 Федерального закона № 44-ФЗ (рублей);</w:t>
            </w:r>
          </w:p>
          <w:p w14:paraId="06ABDC80" w14:textId="71280A51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noProof/>
                <w:sz w:val="18"/>
                <w:szCs w:val="18"/>
              </w:rPr>
              <w:drawing>
                <wp:inline distT="0" distB="0" distL="0" distR="0" wp14:anchorId="67C22FCE" wp14:editId="1FB0E899">
                  <wp:extent cx="409575" cy="23404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50" cy="23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89C">
              <w:rPr>
                <w:sz w:val="18"/>
                <w:szCs w:val="18"/>
              </w:rPr>
              <w:t xml:space="preserve"> – объем привлечения в отчетном году субподрядчиков и соисполнителей из числа СМП и СОНО к исполнению контрактов, заключенных при осуществлении закупок, в извещениях об осуществлении которых установлено требование в соответствии с частью 5 статьи 30 Федерального закона № 44-ФЗ (рублей);</w:t>
            </w:r>
          </w:p>
          <w:p w14:paraId="0A36BD7F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noProof/>
                <w:sz w:val="18"/>
                <w:szCs w:val="18"/>
              </w:rPr>
              <w:t>С</w:t>
            </w:r>
            <w:r w:rsidRPr="0075689C">
              <w:rPr>
                <w:noProof/>
                <w:sz w:val="18"/>
                <w:szCs w:val="18"/>
                <w:vertAlign w:val="subscript"/>
              </w:rPr>
              <w:t>го</w:t>
            </w:r>
            <w:r w:rsidRPr="0075689C">
              <w:rPr>
                <w:sz w:val="18"/>
                <w:szCs w:val="18"/>
              </w:rPr>
              <w:t xml:space="preserve"> – совокупный годовой объем закупок, определенный с </w:t>
            </w:r>
            <w:r w:rsidRPr="0075689C">
              <w:rPr>
                <w:sz w:val="18"/>
                <w:szCs w:val="18"/>
              </w:rPr>
              <w:lastRenderedPageBreak/>
              <w:t>учетом части 1.1 статьи 30 Федерального закона № 44-ФЗ (рублей)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DF1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D838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Ежеквартальный</w:t>
            </w:r>
          </w:p>
        </w:tc>
      </w:tr>
      <w:tr w:rsidR="006E30C9" w:rsidRPr="0075689C" w14:paraId="77EA2A26" w14:textId="77777777" w:rsidTr="00BC4AC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87D" w14:textId="77777777" w:rsidR="006E30C9" w:rsidRPr="00D22320" w:rsidRDefault="006E30C9" w:rsidP="00BC4AC9">
            <w:pPr>
              <w:rPr>
                <w:sz w:val="22"/>
              </w:rPr>
            </w:pPr>
            <w:r w:rsidRPr="00D22320">
              <w:rPr>
                <w:sz w:val="22"/>
              </w:rPr>
              <w:lastRenderedPageBreak/>
              <w:t>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27ED" w14:textId="77777777" w:rsidR="006E30C9" w:rsidRPr="0075689C" w:rsidRDefault="006E30C9" w:rsidP="00BC4AC9">
            <w:pPr>
              <w:ind w:left="-39" w:right="146"/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 xml:space="preserve">Целевой показатель 5. </w:t>
            </w:r>
          </w:p>
          <w:p w14:paraId="2AE17F7F" w14:textId="77777777" w:rsidR="006E30C9" w:rsidRPr="0075689C" w:rsidRDefault="006E30C9" w:rsidP="00BC4AC9">
            <w:pPr>
              <w:ind w:left="-39" w:right="146"/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Доля стоимости контрактов, заключенных с единственным поставщиком по несостоявшимся закупкам</w:t>
            </w:r>
          </w:p>
          <w:p w14:paraId="27E50128" w14:textId="77777777" w:rsidR="006E30C9" w:rsidRPr="0075689C" w:rsidRDefault="006E30C9" w:rsidP="00BC4AC9">
            <w:pPr>
              <w:ind w:left="-39" w:right="146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2317" w14:textId="77777777" w:rsidR="006E30C9" w:rsidRPr="0075689C" w:rsidRDefault="006E30C9" w:rsidP="00BC4AC9">
            <w:pPr>
              <w:ind w:left="-39"/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процент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EEBD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Дцк=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ЦКедп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НМЦК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*100%</m:t>
                </m:r>
              </m:oMath>
            </m:oMathPara>
          </w:p>
          <w:p w14:paraId="3363AA25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где:</w:t>
            </w:r>
          </w:p>
          <w:p w14:paraId="11830CFC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proofErr w:type="spellStart"/>
            <w:r w:rsidRPr="0075689C">
              <w:rPr>
                <w:sz w:val="18"/>
                <w:szCs w:val="18"/>
              </w:rPr>
              <w:t>Д</w:t>
            </w:r>
            <w:r w:rsidRPr="0075689C">
              <w:rPr>
                <w:sz w:val="18"/>
                <w:szCs w:val="18"/>
                <w:vertAlign w:val="subscript"/>
              </w:rPr>
              <w:t>цк</w:t>
            </w:r>
            <w:proofErr w:type="spellEnd"/>
            <w:r w:rsidRPr="0075689C">
              <w:rPr>
                <w:sz w:val="18"/>
                <w:szCs w:val="18"/>
                <w:vertAlign w:val="subscript"/>
              </w:rPr>
              <w:t xml:space="preserve"> </w:t>
            </w:r>
            <w:r w:rsidRPr="0075689C">
              <w:rPr>
                <w:sz w:val="18"/>
                <w:szCs w:val="18"/>
              </w:rPr>
              <w:t>– доля стоимости контрактов, заключенных с единственным поставщиком по несостоявшимся закупкам (%);</w:t>
            </w:r>
          </w:p>
          <w:p w14:paraId="6B95D438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proofErr w:type="spellStart"/>
            <w:r w:rsidRPr="0075689C">
              <w:rPr>
                <w:sz w:val="18"/>
                <w:szCs w:val="18"/>
              </w:rPr>
              <w:t>ЦК</w:t>
            </w:r>
            <w:r w:rsidRPr="0075689C">
              <w:rPr>
                <w:sz w:val="18"/>
                <w:szCs w:val="18"/>
                <w:vertAlign w:val="subscript"/>
              </w:rPr>
              <w:t>едп</w:t>
            </w:r>
            <w:proofErr w:type="spellEnd"/>
            <w:r w:rsidRPr="0075689C">
              <w:rPr>
                <w:sz w:val="18"/>
                <w:szCs w:val="18"/>
              </w:rPr>
              <w:t xml:space="preserve"> – сумма цен контрактов, заключенных с единственным поставщиком (подрядчиком, исполнителем) в соответствии с пунктом 25 части 1 статьи 93 Федерального закона № 44-ФЗ в текущем финансовом году (рублей);</w:t>
            </w:r>
          </w:p>
          <w:p w14:paraId="6DFB5CC8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НМЦК –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текущем финансовом году (рублей)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8FC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CDC7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Ежеквартальный</w:t>
            </w:r>
          </w:p>
        </w:tc>
      </w:tr>
      <w:tr w:rsidR="006E30C9" w:rsidRPr="0075689C" w14:paraId="4A5520DE" w14:textId="77777777" w:rsidTr="00BC4AC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F25B" w14:textId="77777777" w:rsidR="006E30C9" w:rsidRPr="00D22320" w:rsidRDefault="006E30C9" w:rsidP="00BC4AC9">
            <w:pPr>
              <w:rPr>
                <w:sz w:val="22"/>
              </w:rPr>
            </w:pPr>
            <w:r w:rsidRPr="00D22320">
              <w:rPr>
                <w:sz w:val="22"/>
              </w:rPr>
              <w:t>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552" w14:textId="77777777" w:rsidR="006E30C9" w:rsidRPr="0075689C" w:rsidRDefault="006E30C9" w:rsidP="00BC4AC9">
            <w:pPr>
              <w:ind w:right="146"/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 xml:space="preserve">Целевой показатель 6. </w:t>
            </w:r>
          </w:p>
          <w:p w14:paraId="2AC462CC" w14:textId="77777777" w:rsidR="006E30C9" w:rsidRPr="0075689C" w:rsidRDefault="006E30C9" w:rsidP="00BC4AC9">
            <w:pPr>
              <w:ind w:right="146"/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 xml:space="preserve">Доля общей экономии денежных средств по результатам осуществления конкурентных закупок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F4F0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процент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A4F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Оэдс=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Эдс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НМЦК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*100%</m:t>
                </m:r>
              </m:oMath>
            </m:oMathPara>
          </w:p>
          <w:p w14:paraId="42E1BA7D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где:</w:t>
            </w:r>
          </w:p>
          <w:p w14:paraId="68BC1351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proofErr w:type="spellStart"/>
            <w:r w:rsidRPr="0075689C">
              <w:rPr>
                <w:sz w:val="18"/>
                <w:szCs w:val="18"/>
              </w:rPr>
              <w:t>О</w:t>
            </w:r>
            <w:r w:rsidRPr="0075689C">
              <w:rPr>
                <w:sz w:val="18"/>
                <w:szCs w:val="18"/>
                <w:vertAlign w:val="subscript"/>
              </w:rPr>
              <w:t>эдс</w:t>
            </w:r>
            <w:proofErr w:type="spellEnd"/>
            <w:r w:rsidRPr="0075689C">
              <w:rPr>
                <w:sz w:val="18"/>
                <w:szCs w:val="18"/>
                <w:vertAlign w:val="subscript"/>
              </w:rPr>
              <w:t xml:space="preserve"> </w:t>
            </w:r>
            <w:r w:rsidRPr="0075689C">
              <w:rPr>
                <w:sz w:val="18"/>
                <w:szCs w:val="18"/>
              </w:rPr>
              <w:t>– доля общей экономии денежных средств по результатам осуществления конкурентных закупок (%);</w:t>
            </w:r>
          </w:p>
          <w:p w14:paraId="123DF653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proofErr w:type="spellStart"/>
            <w:r w:rsidRPr="0075689C">
              <w:rPr>
                <w:sz w:val="18"/>
                <w:szCs w:val="18"/>
              </w:rPr>
              <w:t>Э</w:t>
            </w:r>
            <w:r w:rsidRPr="0075689C">
              <w:rPr>
                <w:sz w:val="18"/>
                <w:szCs w:val="18"/>
                <w:vertAlign w:val="subscript"/>
              </w:rPr>
              <w:t>дс</w:t>
            </w:r>
            <w:proofErr w:type="spellEnd"/>
            <w:r w:rsidRPr="0075689C">
              <w:rPr>
                <w:sz w:val="18"/>
                <w:szCs w:val="18"/>
              </w:rPr>
              <w:t xml:space="preserve"> – экономия денежных средств по результатам осуществления конкурентных закупок в текущем финансовом году (рублей);</w:t>
            </w:r>
          </w:p>
          <w:p w14:paraId="6E1F9734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НМЦК – общая сумма начальных (максимальных) цен контрактов (в части финансового обеспечения на текущий финансовый год), заключенных в текущем финансовом году (рублей).</w:t>
            </w:r>
          </w:p>
          <w:p w14:paraId="4CF8A9EA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 xml:space="preserve">Расчет </w:t>
            </w:r>
            <w:proofErr w:type="spellStart"/>
            <w:r w:rsidRPr="0075689C">
              <w:rPr>
                <w:sz w:val="18"/>
                <w:szCs w:val="18"/>
              </w:rPr>
              <w:t>Э</w:t>
            </w:r>
            <w:r w:rsidRPr="0075689C">
              <w:rPr>
                <w:sz w:val="18"/>
                <w:szCs w:val="18"/>
                <w:vertAlign w:val="subscript"/>
              </w:rPr>
              <w:t>дс</w:t>
            </w:r>
            <w:proofErr w:type="spellEnd"/>
            <w:r w:rsidRPr="0075689C">
              <w:rPr>
                <w:sz w:val="18"/>
                <w:szCs w:val="18"/>
                <w:vertAlign w:val="subscript"/>
              </w:rPr>
              <w:t xml:space="preserve"> </w:t>
            </w:r>
            <w:r w:rsidRPr="0075689C">
              <w:rPr>
                <w:sz w:val="18"/>
                <w:szCs w:val="18"/>
              </w:rPr>
              <w:t>осуществляется по следующей формуле:</w:t>
            </w:r>
          </w:p>
          <w:p w14:paraId="7A9B51F1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Эдс=НМЦК-ЦК</m:t>
                </m:r>
              </m:oMath>
            </m:oMathPara>
          </w:p>
          <w:p w14:paraId="33A385E2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где:</w:t>
            </w:r>
          </w:p>
          <w:p w14:paraId="23540858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НМЦК – сумма начальных (максимальных) цен контрактов (в части финансового обеспечения на текущий финансовый год), заключенных в текущем финансовом году;</w:t>
            </w:r>
          </w:p>
          <w:p w14:paraId="69D0D841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ЦК – сумма цен контрактов (в части финансового обеспечения закупки на текущий финансовый год), заключенных в текущем финансовом году. В случае, если в рамках осуществления закупки имело место заключение нескольких контрактов в соответствии с частью 17.1 статьи 95 Федерального закона № 44-ФЗ, расчет осуществляется с учетом частичного исполнения расторгнутых контрактов.</w:t>
            </w:r>
          </w:p>
          <w:p w14:paraId="0C052FFA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lastRenderedPageBreak/>
              <w:t>При расчете показателя не учитываются сведения о конкурентных закупках, в извещении об осуществлении которых указана начальная сумма цен единиц товара, работы, услуги,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№ 44-ФЗ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2EAF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D780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Ежеквартальный</w:t>
            </w:r>
          </w:p>
        </w:tc>
      </w:tr>
      <w:tr w:rsidR="006E30C9" w:rsidRPr="0075689C" w14:paraId="3C9B8138" w14:textId="77777777" w:rsidTr="00BC4AC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B68C" w14:textId="77777777" w:rsidR="006E30C9" w:rsidRPr="00D22320" w:rsidRDefault="006E30C9" w:rsidP="00BC4AC9">
            <w:pPr>
              <w:rPr>
                <w:sz w:val="22"/>
              </w:rPr>
            </w:pPr>
            <w:r w:rsidRPr="00D22320">
              <w:rPr>
                <w:sz w:val="22"/>
              </w:rPr>
              <w:lastRenderedPageBreak/>
              <w:t>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E0CA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 xml:space="preserve">Целевой показатель 7. </w:t>
            </w:r>
          </w:p>
          <w:p w14:paraId="15518D9C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Среднее количество участников состоявшихся закупок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68C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единица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0A2" w14:textId="77777777" w:rsidR="006E30C9" w:rsidRPr="0075689C" w:rsidRDefault="006E30C9" w:rsidP="00BC4AC9">
            <w:pPr>
              <w:jc w:val="center"/>
              <w:rPr>
                <w:sz w:val="18"/>
                <w:szCs w:val="18"/>
              </w:rPr>
            </w:pPr>
            <w:r w:rsidRPr="0075689C">
              <w:rPr>
                <w:noProof/>
                <w:sz w:val="18"/>
                <w:szCs w:val="18"/>
              </w:rPr>
              <w:drawing>
                <wp:inline distT="0" distB="0" distL="0" distR="0" wp14:anchorId="60D80B99" wp14:editId="5B41DA80">
                  <wp:extent cx="15335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066B8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где:</w:t>
            </w:r>
          </w:p>
          <w:p w14:paraId="26518207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Y – среднее количество участников состоявшихся закупок (единиц);</w:t>
            </w:r>
          </w:p>
          <w:p w14:paraId="1FF610A6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noProof/>
                <w:sz w:val="18"/>
                <w:szCs w:val="18"/>
              </w:rPr>
              <w:drawing>
                <wp:inline distT="0" distB="0" distL="0" distR="0" wp14:anchorId="08684C40" wp14:editId="2441EE5F">
                  <wp:extent cx="204825" cy="244214"/>
                  <wp:effectExtent l="0" t="0" r="508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68" cy="25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89C">
              <w:rPr>
                <w:sz w:val="18"/>
                <w:szCs w:val="18"/>
              </w:rPr>
              <w:t xml:space="preserve"> – количество участников закупки в i-й закупке, где k – количество состоявшихся закупок (единиц);</w:t>
            </w:r>
          </w:p>
          <w:p w14:paraId="3DE97C6F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K – общее количество состоявшихся закупок (единиц)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76C8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A2EF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Ежеквартальный</w:t>
            </w:r>
          </w:p>
        </w:tc>
      </w:tr>
      <w:tr w:rsidR="006E30C9" w:rsidRPr="0075689C" w14:paraId="2CEED1B3" w14:textId="77777777" w:rsidTr="00BC4AC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0561" w14:textId="77777777" w:rsidR="006E30C9" w:rsidRPr="00D22320" w:rsidRDefault="006E30C9" w:rsidP="00BC4AC9">
            <w:pPr>
              <w:rPr>
                <w:sz w:val="22"/>
              </w:rPr>
            </w:pPr>
            <w:r w:rsidRPr="00D22320">
              <w:rPr>
                <w:sz w:val="22"/>
              </w:rPr>
              <w:t>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161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 xml:space="preserve">Целевой показатель 8. </w:t>
            </w:r>
          </w:p>
          <w:p w14:paraId="3D433998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083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единица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98B2" w14:textId="77777777" w:rsidR="006E30C9" w:rsidRPr="0075689C" w:rsidRDefault="006E30C9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 xml:space="preserve">K = Т1 + Т2 + ... </w:t>
            </w:r>
            <w:proofErr w:type="spellStart"/>
            <w:r w:rsidRPr="0075689C">
              <w:rPr>
                <w:sz w:val="18"/>
                <w:szCs w:val="18"/>
              </w:rPr>
              <w:t>Тi</w:t>
            </w:r>
            <w:proofErr w:type="spellEnd"/>
            <w:r w:rsidRPr="0075689C">
              <w:rPr>
                <w:sz w:val="18"/>
                <w:szCs w:val="18"/>
              </w:rPr>
              <w:t>,</w:t>
            </w:r>
          </w:p>
          <w:p w14:paraId="396495BE" w14:textId="77777777" w:rsidR="006E30C9" w:rsidRPr="0075689C" w:rsidRDefault="006E30C9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2D172E4" w14:textId="77777777" w:rsidR="006E30C9" w:rsidRPr="0075689C" w:rsidRDefault="006E30C9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где:</w:t>
            </w:r>
          </w:p>
          <w:p w14:paraId="18316FA5" w14:textId="77777777" w:rsidR="006E30C9" w:rsidRPr="0075689C" w:rsidRDefault="006E30C9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К – количество реализованных требований Стандарта развития конкуренции, единиц;</w:t>
            </w:r>
          </w:p>
          <w:p w14:paraId="3B94C61D" w14:textId="77777777" w:rsidR="006E30C9" w:rsidRPr="0075689C" w:rsidRDefault="006E30C9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5689C">
              <w:rPr>
                <w:sz w:val="18"/>
                <w:szCs w:val="18"/>
              </w:rPr>
              <w:t>Тi</w:t>
            </w:r>
            <w:proofErr w:type="spellEnd"/>
            <w:r w:rsidRPr="0075689C">
              <w:rPr>
                <w:sz w:val="18"/>
                <w:szCs w:val="18"/>
              </w:rPr>
              <w:t xml:space="preserve"> – единица реализованного требования Стандарта развития конкуренции.</w:t>
            </w:r>
          </w:p>
          <w:p w14:paraId="558110B7" w14:textId="77777777" w:rsidR="006E30C9" w:rsidRPr="0075689C" w:rsidRDefault="006E30C9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36B0F93" w14:textId="77777777" w:rsidR="006E30C9" w:rsidRPr="0075689C" w:rsidRDefault="006E30C9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Реализация каждого требования является единицей при расчете значения показателя:</w:t>
            </w:r>
          </w:p>
          <w:p w14:paraId="4D41651A" w14:textId="77777777" w:rsidR="006E30C9" w:rsidRPr="0075689C" w:rsidRDefault="006E30C9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одна единица числового значения показателя равна одному реализованному требованию.</w:t>
            </w:r>
          </w:p>
          <w:p w14:paraId="60D06318" w14:textId="77777777" w:rsidR="006E30C9" w:rsidRPr="0075689C" w:rsidRDefault="006E30C9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 xml:space="preserve">Требование (Т1 - </w:t>
            </w:r>
            <w:proofErr w:type="spellStart"/>
            <w:r w:rsidRPr="0075689C">
              <w:rPr>
                <w:sz w:val="18"/>
                <w:szCs w:val="18"/>
              </w:rPr>
              <w:t>Тi</w:t>
            </w:r>
            <w:proofErr w:type="spellEnd"/>
            <w:r w:rsidRPr="0075689C">
              <w:rPr>
                <w:sz w:val="18"/>
                <w:szCs w:val="18"/>
              </w:rPr>
              <w:t>):</w:t>
            </w:r>
          </w:p>
          <w:p w14:paraId="357688F4" w14:textId="77777777" w:rsidR="006E30C9" w:rsidRPr="0075689C" w:rsidRDefault="006E30C9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1. Определение уполномоченного органа.</w:t>
            </w:r>
          </w:p>
          <w:p w14:paraId="1F70CE70" w14:textId="77777777" w:rsidR="006E30C9" w:rsidRPr="0075689C" w:rsidRDefault="006E30C9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2. Утверждение перечня товарных рынков (сфер экономики) для содействия развитию конкуренции в муниципальном образовании Московской области.</w:t>
            </w:r>
          </w:p>
          <w:p w14:paraId="45AC5157" w14:textId="77777777" w:rsidR="006E30C9" w:rsidRPr="0075689C" w:rsidRDefault="006E30C9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3. Разработка плана мероприятий («дорожной карты») по содействию развитию конкуренции в муниципальном образовании Московской области.</w:t>
            </w:r>
          </w:p>
          <w:p w14:paraId="7EB94859" w14:textId="77777777" w:rsidR="006E30C9" w:rsidRPr="0075689C" w:rsidRDefault="006E30C9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4. Проведение мониторинга состояния и развития конкуренции на товарных рынках (сферах экономики) в муниципальном образовании Московской области.</w:t>
            </w:r>
          </w:p>
          <w:p w14:paraId="2519850E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lastRenderedPageBreak/>
              <w:t>5. Повышение уровня информированности субъектов предпринимательской деятельности и потребителей товаров, работ, услуг о состоянии конкуренции и деятельности по содействию развитию конкуренции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57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C7AB" w14:textId="77777777" w:rsidR="006E30C9" w:rsidRPr="0075689C" w:rsidRDefault="006E30C9" w:rsidP="00BC4AC9">
            <w:pPr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</w:rPr>
              <w:t>Ежеквартальный</w:t>
            </w:r>
          </w:p>
        </w:tc>
      </w:tr>
    </w:tbl>
    <w:p w14:paraId="4F475186" w14:textId="77777777" w:rsidR="006E30C9" w:rsidRPr="00D22320" w:rsidRDefault="006E30C9" w:rsidP="00C9534B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6308934B" w14:textId="76F132FE" w:rsidR="00C9534B" w:rsidRDefault="00C9534B" w:rsidP="00C9534B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22320">
        <w:rPr>
          <w:rFonts w:eastAsia="Calibri"/>
          <w:color w:val="000000"/>
          <w:sz w:val="28"/>
          <w:szCs w:val="28"/>
          <w:lang w:eastAsia="en-US"/>
        </w:rPr>
        <w:t>Подпрограмма I</w:t>
      </w:r>
      <w:r w:rsidRPr="00D22320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Pr="00D22320">
        <w:rPr>
          <w:rFonts w:eastAsia="Calibri"/>
          <w:color w:val="000000"/>
          <w:sz w:val="28"/>
          <w:szCs w:val="28"/>
          <w:lang w:eastAsia="en-US"/>
        </w:rPr>
        <w:t>I «Развитие малого и среднего предпринимательства»</w:t>
      </w:r>
    </w:p>
    <w:p w14:paraId="1E3E3456" w14:textId="77777777" w:rsidR="0075689C" w:rsidRPr="00D22320" w:rsidRDefault="0075689C" w:rsidP="00C9534B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32"/>
        <w:gridCol w:w="1447"/>
        <w:gridCol w:w="4960"/>
        <w:gridCol w:w="2835"/>
        <w:gridCol w:w="2410"/>
      </w:tblGrid>
      <w:tr w:rsidR="00C9534B" w:rsidRPr="00D22320" w14:paraId="5CE81217" w14:textId="77777777" w:rsidTr="0075689C">
        <w:trPr>
          <w:trHeight w:val="276"/>
        </w:trPr>
        <w:tc>
          <w:tcPr>
            <w:tcW w:w="567" w:type="dxa"/>
          </w:tcPr>
          <w:p w14:paraId="4AD5D425" w14:textId="19DB9E02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№</w:t>
            </w:r>
          </w:p>
          <w:p w14:paraId="08386D08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п/п</w:t>
            </w:r>
          </w:p>
        </w:tc>
        <w:tc>
          <w:tcPr>
            <w:tcW w:w="3232" w:type="dxa"/>
          </w:tcPr>
          <w:p w14:paraId="77BB7A5C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7" w:type="dxa"/>
          </w:tcPr>
          <w:p w14:paraId="6E520CF0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960" w:type="dxa"/>
          </w:tcPr>
          <w:p w14:paraId="5CC73438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2835" w:type="dxa"/>
          </w:tcPr>
          <w:p w14:paraId="612B2ADF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8A7BE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Период представления отчетности</w:t>
            </w:r>
          </w:p>
        </w:tc>
      </w:tr>
      <w:tr w:rsidR="00C9534B" w:rsidRPr="00D22320" w14:paraId="7C9DFEA9" w14:textId="77777777" w:rsidTr="0075689C">
        <w:trPr>
          <w:trHeight w:val="28"/>
        </w:trPr>
        <w:tc>
          <w:tcPr>
            <w:tcW w:w="567" w:type="dxa"/>
          </w:tcPr>
          <w:p w14:paraId="4E0AF60A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1</w:t>
            </w:r>
          </w:p>
        </w:tc>
        <w:tc>
          <w:tcPr>
            <w:tcW w:w="3232" w:type="dxa"/>
          </w:tcPr>
          <w:p w14:paraId="158DB6E0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</w:tcPr>
          <w:p w14:paraId="78AD6FA9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3</w:t>
            </w:r>
          </w:p>
        </w:tc>
        <w:tc>
          <w:tcPr>
            <w:tcW w:w="4960" w:type="dxa"/>
          </w:tcPr>
          <w:p w14:paraId="30A1A0C1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43A0D76B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0C74EC68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6</w:t>
            </w:r>
          </w:p>
        </w:tc>
      </w:tr>
      <w:tr w:rsidR="00C9534B" w:rsidRPr="00D22320" w14:paraId="579EBFD5" w14:textId="77777777" w:rsidTr="0075689C">
        <w:trPr>
          <w:trHeight w:val="250"/>
        </w:trPr>
        <w:tc>
          <w:tcPr>
            <w:tcW w:w="567" w:type="dxa"/>
            <w:shd w:val="clear" w:color="auto" w:fill="FFFFFF" w:themeFill="background1"/>
          </w:tcPr>
          <w:p w14:paraId="543F9207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22320">
              <w:t>1</w:t>
            </w:r>
          </w:p>
        </w:tc>
        <w:tc>
          <w:tcPr>
            <w:tcW w:w="3232" w:type="dxa"/>
            <w:shd w:val="clear" w:color="auto" w:fill="FFFFFF" w:themeFill="background1"/>
          </w:tcPr>
          <w:p w14:paraId="141718E9" w14:textId="38F7B4A4" w:rsidR="0070737F" w:rsidRPr="00D22320" w:rsidRDefault="0070737F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8"/>
                <w:lang w:eastAsia="en-US"/>
              </w:rPr>
            </w:pPr>
            <w:r w:rsidRPr="00D22320">
              <w:rPr>
                <w:rFonts w:eastAsia="Calibri"/>
                <w:sz w:val="20"/>
                <w:szCs w:val="18"/>
                <w:lang w:eastAsia="en-US"/>
              </w:rPr>
              <w:t>Целевой показатель 1</w:t>
            </w:r>
          </w:p>
          <w:p w14:paraId="25D20178" w14:textId="4EABE068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/>
                <w:sz w:val="20"/>
                <w:szCs w:val="18"/>
              </w:rPr>
            </w:pPr>
            <w:r w:rsidRPr="00D22320">
              <w:rPr>
                <w:rFonts w:eastAsia="Calibri"/>
                <w:sz w:val="20"/>
                <w:szCs w:val="18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47" w:type="dxa"/>
            <w:shd w:val="clear" w:color="auto" w:fill="FFFFFF" w:themeFill="background1"/>
          </w:tcPr>
          <w:p w14:paraId="048F13CB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4960" w:type="dxa"/>
            <w:shd w:val="clear" w:color="auto" w:fill="FFFFFF" w:themeFill="background1"/>
          </w:tcPr>
          <w:p w14:paraId="7FF6F2E3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w:br/>
                </m:r>
              </m:oMath>
            </m:oMathPara>
          </w:p>
          <w:p w14:paraId="3FD0EBBF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мп+ср</m:t>
                    </m:r>
                  </m:e>
                </m:mr>
              </m:m>
            </m:oMath>
            <w:r w:rsidRPr="00D22320">
              <w:rPr>
                <w:sz w:val="18"/>
                <w:szCs w:val="18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14:paraId="4CF0CCD6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CEF0E66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мп+ср</m:t>
                    </m:r>
                  </m:e>
                </m:mr>
              </m:m>
            </m:oMath>
            <w:r w:rsidRPr="00D22320">
              <w:rPr>
                <w:sz w:val="18"/>
                <w:szCs w:val="18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14:paraId="0A084509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A4D25E9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sz w:val="18"/>
                      <w:szCs w:val="1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</m:mr>
              </m:m>
            </m:oMath>
            <w:r w:rsidRPr="00D22320">
              <w:rPr>
                <w:sz w:val="18"/>
                <w:szCs w:val="18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14:paraId="7CB44BF5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BD300FF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e>
                </m:mr>
              </m:m>
            </m:oMath>
            <w:r w:rsidRPr="00D22320">
              <w:rPr>
                <w:sz w:val="18"/>
                <w:szCs w:val="18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  <w:p w14:paraId="58DA0E60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0666D9D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14:paraId="3487F9BA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Федеральное статистическое наблюдение по формам</w:t>
            </w:r>
          </w:p>
          <w:p w14:paraId="5F84184E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- № П-4 «Сведения о численности и заработной плате работников» </w:t>
            </w:r>
          </w:p>
          <w:p w14:paraId="69A549F7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- № 1-Т «Сведения о численности и заработной плате работников»  </w:t>
            </w:r>
          </w:p>
        </w:tc>
        <w:tc>
          <w:tcPr>
            <w:tcW w:w="2410" w:type="dxa"/>
            <w:shd w:val="clear" w:color="auto" w:fill="FFFFFF" w:themeFill="background1"/>
          </w:tcPr>
          <w:p w14:paraId="05137C93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годовая</w:t>
            </w:r>
          </w:p>
        </w:tc>
      </w:tr>
      <w:tr w:rsidR="00C9534B" w:rsidRPr="00D22320" w14:paraId="3E9BDEA2" w14:textId="77777777" w:rsidTr="0075689C">
        <w:trPr>
          <w:trHeight w:val="332"/>
        </w:trPr>
        <w:tc>
          <w:tcPr>
            <w:tcW w:w="567" w:type="dxa"/>
            <w:shd w:val="clear" w:color="auto" w:fill="FFFFFF" w:themeFill="background1"/>
          </w:tcPr>
          <w:p w14:paraId="00324392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22320">
              <w:t>2</w:t>
            </w:r>
          </w:p>
        </w:tc>
        <w:tc>
          <w:tcPr>
            <w:tcW w:w="3232" w:type="dxa"/>
            <w:shd w:val="clear" w:color="auto" w:fill="FFFFFF" w:themeFill="background1"/>
          </w:tcPr>
          <w:p w14:paraId="72B2C13B" w14:textId="7261DA8A" w:rsidR="0070737F" w:rsidRPr="00D22320" w:rsidRDefault="0070737F" w:rsidP="00D22320">
            <w:pPr>
              <w:shd w:val="clear" w:color="auto" w:fill="FFFFFF" w:themeFill="background1"/>
              <w:rPr>
                <w:sz w:val="20"/>
                <w:szCs w:val="18"/>
                <w:lang w:eastAsia="en-US"/>
              </w:rPr>
            </w:pPr>
            <w:r w:rsidRPr="00D22320">
              <w:rPr>
                <w:sz w:val="20"/>
                <w:szCs w:val="18"/>
                <w:lang w:eastAsia="en-US"/>
              </w:rPr>
              <w:t>Целевой показатель 2</w:t>
            </w:r>
          </w:p>
          <w:p w14:paraId="591472EF" w14:textId="08B55273" w:rsidR="00C9534B" w:rsidRPr="00D22320" w:rsidRDefault="00DE3658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D22320">
              <w:rPr>
                <w:sz w:val="20"/>
                <w:szCs w:val="18"/>
                <w:lang w:eastAsia="en-US"/>
              </w:rPr>
              <w:t xml:space="preserve">Число субъектов малого и среднего предпринимательства в </w:t>
            </w:r>
            <w:r w:rsidRPr="00D22320">
              <w:rPr>
                <w:sz w:val="20"/>
                <w:szCs w:val="18"/>
                <w:lang w:eastAsia="en-US"/>
              </w:rPr>
              <w:lastRenderedPageBreak/>
              <w:t xml:space="preserve">расчете на 10 тыс. человек населения </w:t>
            </w:r>
          </w:p>
        </w:tc>
        <w:tc>
          <w:tcPr>
            <w:tcW w:w="1447" w:type="dxa"/>
            <w:shd w:val="clear" w:color="auto" w:fill="FFFFFF" w:themeFill="background1"/>
          </w:tcPr>
          <w:p w14:paraId="008A2D18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4960" w:type="dxa"/>
            <w:shd w:val="clear" w:color="auto" w:fill="FFFFFF" w:themeFill="background1"/>
          </w:tcPr>
          <w:p w14:paraId="4FF0A545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Чсмсп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Чнас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×10000</m:t>
                </m:r>
              </m:oMath>
            </m:oMathPara>
          </w:p>
          <w:p w14:paraId="5E0120B5" w14:textId="77777777" w:rsidR="00C9534B" w:rsidRPr="00D22320" w:rsidRDefault="00C9534B" w:rsidP="00D22320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6C50A07C" w14:textId="77777777" w:rsidR="00C9534B" w:rsidRPr="00D22320" w:rsidRDefault="00C9534B" w:rsidP="00D22320">
            <w:pPr>
              <w:shd w:val="clear" w:color="auto" w:fill="FFFFFF" w:themeFill="background1"/>
              <w:jc w:val="both"/>
              <w:rPr>
                <w:sz w:val="18"/>
                <w:szCs w:val="18"/>
                <w:lang w:eastAsia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w:lastRenderedPageBreak/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10000</m:t>
                    </m:r>
                  </m:e>
                </m:mr>
              </m:m>
            </m:oMath>
            <w:r w:rsidRPr="00D22320">
              <w:rPr>
                <w:sz w:val="18"/>
                <w:szCs w:val="18"/>
              </w:rPr>
              <w:t xml:space="preserve"> - </w:t>
            </w:r>
            <w:r w:rsidRPr="00D22320">
              <w:rPr>
                <w:sz w:val="18"/>
                <w:szCs w:val="18"/>
                <w:lang w:eastAsia="en-US"/>
              </w:rPr>
              <w:t>число субъектов малого и среднего предпринимательства в расчете на 10 тыс. человек населения, единиц;</w:t>
            </w:r>
          </w:p>
          <w:p w14:paraId="6C29A1FE" w14:textId="77777777" w:rsidR="00C9534B" w:rsidRPr="00D22320" w:rsidRDefault="00C9534B" w:rsidP="00D22320">
            <w:pPr>
              <w:shd w:val="clear" w:color="auto" w:fill="FFFFFF" w:themeFill="background1"/>
              <w:jc w:val="both"/>
              <w:rPr>
                <w:sz w:val="18"/>
                <w:szCs w:val="18"/>
                <w:lang w:eastAsia="en-US"/>
              </w:rPr>
            </w:pPr>
          </w:p>
          <w:p w14:paraId="14386B50" w14:textId="77777777" w:rsidR="00C9534B" w:rsidRPr="00D22320" w:rsidRDefault="00C9534B" w:rsidP="00D22320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Чсмсп</m:t>
              </m:r>
            </m:oMath>
            <w:r w:rsidRPr="00D22320">
              <w:rPr>
                <w:sz w:val="18"/>
                <w:szCs w:val="18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14:paraId="53798E0A" w14:textId="77777777" w:rsidR="00C9534B" w:rsidRPr="00D22320" w:rsidRDefault="00C9534B" w:rsidP="00D22320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</w:p>
          <w:p w14:paraId="794AF563" w14:textId="77777777" w:rsidR="00C9534B" w:rsidRPr="00D22320" w:rsidRDefault="00C9534B" w:rsidP="00D22320">
            <w:pPr>
              <w:shd w:val="clear" w:color="auto" w:fill="FFFFFF" w:themeFill="background1"/>
              <w:jc w:val="both"/>
              <w:rPr>
                <w:sz w:val="18"/>
                <w:szCs w:val="18"/>
                <w:lang w:eastAsia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Чнас</m:t>
              </m:r>
            </m:oMath>
            <w:r w:rsidRPr="00D22320">
              <w:rPr>
                <w:sz w:val="18"/>
                <w:szCs w:val="18"/>
              </w:rPr>
              <w:t xml:space="preserve"> – численность постоянного населения на начало следующего за отчетным года (расчетные данные территориальных органов Федеральной службы государственной статистики)</w:t>
            </w:r>
          </w:p>
          <w:p w14:paraId="4BB4DC69" w14:textId="77777777" w:rsidR="00C9534B" w:rsidRPr="00D22320" w:rsidRDefault="00C9534B" w:rsidP="00D22320">
            <w:pPr>
              <w:shd w:val="clear" w:color="auto" w:fill="FFFFFF" w:themeFill="background1"/>
              <w:jc w:val="both"/>
              <w:rPr>
                <w:sz w:val="18"/>
                <w:szCs w:val="18"/>
                <w:lang w:eastAsia="en-US"/>
              </w:rPr>
            </w:pPr>
          </w:p>
          <w:p w14:paraId="74789550" w14:textId="77777777" w:rsidR="00C9534B" w:rsidRPr="00D22320" w:rsidRDefault="00C9534B" w:rsidP="00D22320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10510DA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lastRenderedPageBreak/>
              <w:t>Единый реестр субъектов малого и среднего предпринимательства Федеральной налоговой службы России;</w:t>
            </w:r>
          </w:p>
          <w:p w14:paraId="4A645F86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lastRenderedPageBreak/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2410" w:type="dxa"/>
            <w:shd w:val="clear" w:color="auto" w:fill="FFFFFF" w:themeFill="background1"/>
          </w:tcPr>
          <w:p w14:paraId="07B179D7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lastRenderedPageBreak/>
              <w:t>годовая</w:t>
            </w:r>
          </w:p>
        </w:tc>
      </w:tr>
      <w:tr w:rsidR="00C9534B" w:rsidRPr="00D22320" w14:paraId="48AD4049" w14:textId="77777777" w:rsidTr="0075689C">
        <w:trPr>
          <w:trHeight w:val="332"/>
        </w:trPr>
        <w:tc>
          <w:tcPr>
            <w:tcW w:w="567" w:type="dxa"/>
            <w:shd w:val="clear" w:color="auto" w:fill="FFFFFF" w:themeFill="background1"/>
          </w:tcPr>
          <w:p w14:paraId="7CB8C929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22320">
              <w:lastRenderedPageBreak/>
              <w:t>3</w:t>
            </w:r>
          </w:p>
        </w:tc>
        <w:tc>
          <w:tcPr>
            <w:tcW w:w="3232" w:type="dxa"/>
            <w:shd w:val="clear" w:color="auto" w:fill="FFFFFF" w:themeFill="background1"/>
          </w:tcPr>
          <w:p w14:paraId="246C8513" w14:textId="0949E1A3" w:rsidR="0070737F" w:rsidRPr="00D22320" w:rsidRDefault="0070737F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D22320">
              <w:rPr>
                <w:sz w:val="20"/>
                <w:szCs w:val="18"/>
              </w:rPr>
              <w:t>Целевой показатель 3</w:t>
            </w:r>
          </w:p>
          <w:p w14:paraId="580A21B4" w14:textId="117DDBF8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D22320">
              <w:rPr>
                <w:sz w:val="20"/>
                <w:szCs w:val="18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47" w:type="dxa"/>
            <w:shd w:val="clear" w:color="auto" w:fill="FFFFFF" w:themeFill="background1"/>
          </w:tcPr>
          <w:p w14:paraId="17BBE151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единиц</w:t>
            </w:r>
          </w:p>
        </w:tc>
        <w:tc>
          <w:tcPr>
            <w:tcW w:w="4960" w:type="dxa"/>
            <w:shd w:val="clear" w:color="auto" w:fill="FFFFFF" w:themeFill="background1"/>
          </w:tcPr>
          <w:p w14:paraId="1DBF9B9F" w14:textId="77777777" w:rsidR="00C9534B" w:rsidRPr="00D22320" w:rsidRDefault="00843665" w:rsidP="00D22320">
            <w:pPr>
              <w:widowControl w:val="0"/>
              <w:shd w:val="clear" w:color="auto" w:fill="FFFFFF" w:themeFill="background1"/>
              <w:tabs>
                <w:tab w:val="left" w:pos="6635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Пр</m:t>
                  </m:r>
                </m:e>
                <m:sub>
                  <m:r>
                    <w:rPr>
                      <w:rFonts w:ascii="Cambria Math" w:eastAsia="Calibri" w:hAnsi="Cambria Math"/>
                      <w:sz w:val="18"/>
                      <w:szCs w:val="18"/>
                      <w:lang w:val="en-US" w:eastAsia="en-US"/>
                    </w:rPr>
                    <m:t>k</m:t>
                  </m:r>
                </m:sub>
              </m:sSub>
              <m:r>
                <w:rPr>
                  <w:rFonts w:ascii="Cambria Math" w:eastAsia="Calibri" w:hAnsi="Cambria Math"/>
                  <w:sz w:val="18"/>
                  <w:szCs w:val="1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18"/>
                      <w:szCs w:val="18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18"/>
                          <w:szCs w:val="1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18"/>
                          <w:szCs w:val="18"/>
                          <w:lang w:eastAsia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18"/>
                          <w:szCs w:val="18"/>
                          <w:lang w:eastAsia="en-US"/>
                        </w:rPr>
                        <m:t>t</m:t>
                      </m:r>
                    </m:sub>
                  </m:sSub>
                  <m: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18"/>
                          <w:szCs w:val="1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18"/>
                          <w:szCs w:val="18"/>
                          <w:lang w:eastAsia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18"/>
                          <w:szCs w:val="18"/>
                          <w:lang w:eastAsia="en-US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18"/>
                          <w:szCs w:val="1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18"/>
                          <w:szCs w:val="18"/>
                          <w:lang w:eastAsia="en-US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18"/>
                          <w:szCs w:val="18"/>
                          <w:lang w:eastAsia="en-US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Calibri" w:hAnsi="Cambria Math"/>
                  <w:sz w:val="18"/>
                  <w:szCs w:val="18"/>
                  <w:lang w:eastAsia="en-US"/>
                </w:rPr>
                <m:t>×10 000</m:t>
              </m:r>
            </m:oMath>
            <w:r w:rsidR="00C9534B" w:rsidRPr="00D2232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5AC1E945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tabs>
                <w:tab w:val="left" w:pos="6635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C1ED2FB" w14:textId="1ADC7C86" w:rsidR="00C9534B" w:rsidRPr="00D22320" w:rsidRDefault="00C9534B" w:rsidP="00D22320">
            <w:pPr>
              <w:shd w:val="clear" w:color="auto" w:fill="FFFFFF" w:themeFill="background1"/>
              <w:tabs>
                <w:tab w:val="left" w:pos="6635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22320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D22320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к</w:t>
            </w:r>
            <w:proofErr w:type="spellEnd"/>
            <w:r w:rsidRPr="00D22320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 xml:space="preserve"> </w:t>
            </w:r>
            <w:r w:rsidRPr="00D22320">
              <w:rPr>
                <w:sz w:val="18"/>
                <w:szCs w:val="18"/>
              </w:rPr>
              <w:t xml:space="preserve">– </w:t>
            </w:r>
            <w:r w:rsidRPr="00D22320">
              <w:rPr>
                <w:rFonts w:eastAsia="Calibri"/>
                <w:sz w:val="18"/>
                <w:szCs w:val="18"/>
                <w:lang w:eastAsia="en-US"/>
              </w:rPr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14:paraId="2590DC00" w14:textId="77777777" w:rsidR="00C9534B" w:rsidRPr="00D22320" w:rsidRDefault="00C9534B" w:rsidP="00D22320">
            <w:pPr>
              <w:shd w:val="clear" w:color="auto" w:fill="FFFFFF" w:themeFill="background1"/>
              <w:tabs>
                <w:tab w:val="left" w:pos="6635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154A64B" w14:textId="77777777" w:rsidR="00C9534B" w:rsidRPr="00D22320" w:rsidRDefault="00C9534B" w:rsidP="00D22320">
            <w:pPr>
              <w:shd w:val="clear" w:color="auto" w:fill="FFFFFF" w:themeFill="background1"/>
              <w:tabs>
                <w:tab w:val="left" w:pos="6635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2320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D22320">
              <w:rPr>
                <w:rFonts w:eastAsia="Calibri"/>
                <w:sz w:val="18"/>
                <w:szCs w:val="18"/>
                <w:vertAlign w:val="subscript"/>
                <w:lang w:val="en-US" w:eastAsia="en-US"/>
              </w:rPr>
              <w:t>t</w:t>
            </w:r>
            <w:r w:rsidRPr="00D2232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22320">
              <w:rPr>
                <w:sz w:val="18"/>
                <w:szCs w:val="18"/>
              </w:rPr>
              <w:t xml:space="preserve">– </w:t>
            </w:r>
            <w:r w:rsidRPr="00D22320">
              <w:rPr>
                <w:rFonts w:eastAsia="Calibri"/>
                <w:sz w:val="18"/>
                <w:szCs w:val="18"/>
                <w:lang w:eastAsia="en-US"/>
              </w:rPr>
              <w:t>количество средних, малых предприятий, микропредприятий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14:paraId="677C7139" w14:textId="77777777" w:rsidR="00C9534B" w:rsidRPr="00D22320" w:rsidRDefault="00C9534B" w:rsidP="00D22320">
            <w:pPr>
              <w:shd w:val="clear" w:color="auto" w:fill="FFFFFF" w:themeFill="background1"/>
              <w:tabs>
                <w:tab w:val="left" w:pos="6635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C1079B7" w14:textId="77777777" w:rsidR="00C9534B" w:rsidRPr="00D22320" w:rsidRDefault="00C9534B" w:rsidP="00D22320">
            <w:pPr>
              <w:shd w:val="clear" w:color="auto" w:fill="FFFFFF" w:themeFill="background1"/>
              <w:tabs>
                <w:tab w:val="left" w:pos="6635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2320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D22320">
              <w:rPr>
                <w:rFonts w:eastAsia="Calibri"/>
                <w:sz w:val="18"/>
                <w:szCs w:val="18"/>
                <w:vertAlign w:val="subscript"/>
                <w:lang w:val="en-US" w:eastAsia="en-US"/>
              </w:rPr>
              <w:t>t</w:t>
            </w:r>
            <w:r w:rsidRPr="00D22320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 xml:space="preserve">-1 </w:t>
            </w:r>
            <w:r w:rsidRPr="00D22320">
              <w:rPr>
                <w:sz w:val="18"/>
                <w:szCs w:val="18"/>
              </w:rPr>
              <w:t xml:space="preserve">– </w:t>
            </w:r>
            <w:r w:rsidRPr="00D22320">
              <w:rPr>
                <w:rFonts w:eastAsia="Calibri"/>
                <w:sz w:val="18"/>
                <w:szCs w:val="18"/>
                <w:lang w:eastAsia="en-US"/>
              </w:rPr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14:paraId="0F1A2B70" w14:textId="77777777" w:rsidR="00C9534B" w:rsidRPr="00D22320" w:rsidRDefault="00C9534B" w:rsidP="00D22320">
            <w:pPr>
              <w:shd w:val="clear" w:color="auto" w:fill="FFFFFF" w:themeFill="background1"/>
              <w:tabs>
                <w:tab w:val="left" w:pos="6635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A0125E0" w14:textId="77777777" w:rsidR="00C9534B" w:rsidRPr="00D22320" w:rsidRDefault="00843665" w:rsidP="00D22320">
            <w:pPr>
              <w:shd w:val="clear" w:color="auto" w:fill="FFFFFF" w:themeFill="background1"/>
              <w:tabs>
                <w:tab w:val="left" w:pos="6635"/>
              </w:tabs>
              <w:jc w:val="both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18"/>
                      <w:szCs w:val="1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Ч</m:t>
                  </m:r>
                </m:e>
                <m:sub>
                  <m: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н</m:t>
                  </m:r>
                </m:sub>
              </m:sSub>
            </m:oMath>
            <w:r w:rsidR="00C9534B" w:rsidRPr="00D22320">
              <w:rPr>
                <w:sz w:val="18"/>
                <w:szCs w:val="18"/>
                <w:lang w:eastAsia="en-US"/>
              </w:rPr>
              <w:t xml:space="preserve"> </w:t>
            </w:r>
            <w:r w:rsidR="00C9534B" w:rsidRPr="00D22320">
              <w:rPr>
                <w:sz w:val="18"/>
                <w:szCs w:val="18"/>
              </w:rPr>
              <w:t>–</w:t>
            </w:r>
            <w:r w:rsidR="00C9534B" w:rsidRPr="00D22320">
              <w:rPr>
                <w:sz w:val="18"/>
                <w:szCs w:val="18"/>
                <w:lang w:eastAsia="en-US"/>
              </w:rPr>
              <w:t xml:space="preserve"> </w:t>
            </w:r>
            <w:r w:rsidR="00C9534B" w:rsidRPr="00D22320">
              <w:rPr>
                <w:rFonts w:eastAsia="Calibri"/>
                <w:sz w:val="18"/>
                <w:szCs w:val="18"/>
                <w:lang w:eastAsia="en-US"/>
              </w:rPr>
              <w:t xml:space="preserve">численность населения муниципального образования Московской области, человек, заполняется один раз </w:t>
            </w:r>
            <w:r w:rsidR="00C9534B" w:rsidRPr="00D22320">
              <w:rPr>
                <w:rFonts w:eastAsia="Calibri"/>
                <w:sz w:val="18"/>
                <w:szCs w:val="18"/>
                <w:lang w:eastAsia="en-US"/>
              </w:rPr>
              <w:br/>
              <w:t>в год по состоянию на 1 января отчетного года</w:t>
            </w:r>
          </w:p>
        </w:tc>
        <w:tc>
          <w:tcPr>
            <w:tcW w:w="2835" w:type="dxa"/>
            <w:shd w:val="clear" w:color="auto" w:fill="FFFFFF" w:themeFill="background1"/>
          </w:tcPr>
          <w:p w14:paraId="1916F970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410" w:type="dxa"/>
            <w:shd w:val="clear" w:color="auto" w:fill="FFFFFF" w:themeFill="background1"/>
          </w:tcPr>
          <w:p w14:paraId="216C094B" w14:textId="77777777" w:rsidR="00C9534B" w:rsidRPr="00D22320" w:rsidRDefault="00C9534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ежеквартальная</w:t>
            </w:r>
          </w:p>
        </w:tc>
      </w:tr>
      <w:tr w:rsidR="00DB37DB" w:rsidRPr="00D22320" w14:paraId="18DBEABE" w14:textId="77777777" w:rsidTr="0075689C">
        <w:trPr>
          <w:trHeight w:val="332"/>
        </w:trPr>
        <w:tc>
          <w:tcPr>
            <w:tcW w:w="567" w:type="dxa"/>
            <w:shd w:val="clear" w:color="auto" w:fill="FFFFFF" w:themeFill="background1"/>
          </w:tcPr>
          <w:p w14:paraId="398819A5" w14:textId="77777777" w:rsidR="00DB37DB" w:rsidRPr="00D22320" w:rsidRDefault="00DB37D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22320">
              <w:t>4</w:t>
            </w:r>
          </w:p>
        </w:tc>
        <w:tc>
          <w:tcPr>
            <w:tcW w:w="3232" w:type="dxa"/>
            <w:shd w:val="clear" w:color="auto" w:fill="FFFFFF" w:themeFill="background1"/>
          </w:tcPr>
          <w:p w14:paraId="5B754764" w14:textId="11D9CB6D" w:rsidR="00677773" w:rsidRPr="00D22320" w:rsidRDefault="00677773" w:rsidP="00D22320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Целевой показатель 4</w:t>
            </w:r>
          </w:p>
          <w:p w14:paraId="354CA2B6" w14:textId="14A6BB8A" w:rsidR="00DB37DB" w:rsidRPr="00D22320" w:rsidRDefault="00B90E04" w:rsidP="00D22320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645F7F78" w14:textId="30723832" w:rsidR="00DB37DB" w:rsidRPr="00D22320" w:rsidRDefault="00DB37D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единиц</w:t>
            </w:r>
          </w:p>
          <w:p w14:paraId="4BBA9D2E" w14:textId="77777777" w:rsidR="00DB37DB" w:rsidRPr="00D22320" w:rsidRDefault="00DB37D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0AFCCD" w14:textId="486AFEB7" w:rsidR="00DB37DB" w:rsidRPr="00D22320" w:rsidRDefault="00DB37D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14:paraId="389138C3" w14:textId="6804E81E" w:rsidR="00DB37DB" w:rsidRPr="00D22320" w:rsidRDefault="00DB37DB" w:rsidP="00D22320">
            <w:pPr>
              <w:widowControl w:val="0"/>
              <w:shd w:val="clear" w:color="auto" w:fill="FFFFFF" w:themeFill="background1"/>
              <w:tabs>
                <w:tab w:val="left" w:pos="6635"/>
              </w:tabs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D22320">
              <w:rPr>
                <w:sz w:val="20"/>
                <w:szCs w:val="20"/>
              </w:rPr>
              <w:t xml:space="preserve">Вновь созданные </w:t>
            </w:r>
            <w:r w:rsidRPr="00D22320">
              <w:rPr>
                <w:iCs/>
                <w:sz w:val="20"/>
                <w:szCs w:val="20"/>
              </w:rPr>
              <w:t>субъекты малого и среднего бизнеса</w:t>
            </w:r>
          </w:p>
        </w:tc>
        <w:tc>
          <w:tcPr>
            <w:tcW w:w="2835" w:type="dxa"/>
            <w:shd w:val="clear" w:color="auto" w:fill="FFFFFF" w:themeFill="background1"/>
          </w:tcPr>
          <w:p w14:paraId="363B6715" w14:textId="1F49C528" w:rsidR="00DB37DB" w:rsidRPr="00D22320" w:rsidRDefault="00DB37D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410" w:type="dxa"/>
            <w:shd w:val="clear" w:color="auto" w:fill="FFFFFF" w:themeFill="background1"/>
          </w:tcPr>
          <w:p w14:paraId="1FEE6D18" w14:textId="7BCCC1F2" w:rsidR="00DB37DB" w:rsidRPr="00D22320" w:rsidRDefault="00F1696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320">
              <w:rPr>
                <w:sz w:val="20"/>
                <w:szCs w:val="20"/>
              </w:rPr>
              <w:t>Е</w:t>
            </w:r>
            <w:r w:rsidR="00DB37DB" w:rsidRPr="00D22320">
              <w:rPr>
                <w:sz w:val="20"/>
                <w:szCs w:val="20"/>
              </w:rPr>
              <w:t>жеквартальная</w:t>
            </w:r>
          </w:p>
        </w:tc>
      </w:tr>
      <w:tr w:rsidR="00DB37DB" w:rsidRPr="00D22320" w14:paraId="1D09DB2C" w14:textId="77777777" w:rsidTr="0075689C">
        <w:trPr>
          <w:trHeight w:val="332"/>
        </w:trPr>
        <w:tc>
          <w:tcPr>
            <w:tcW w:w="567" w:type="dxa"/>
            <w:shd w:val="clear" w:color="auto" w:fill="FFFFFF" w:themeFill="background1"/>
          </w:tcPr>
          <w:p w14:paraId="5C3F7929" w14:textId="0695C70C" w:rsidR="00DB37DB" w:rsidRPr="00D22320" w:rsidRDefault="001E3DB3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22320">
              <w:t>5</w:t>
            </w:r>
          </w:p>
        </w:tc>
        <w:tc>
          <w:tcPr>
            <w:tcW w:w="3232" w:type="dxa"/>
            <w:shd w:val="clear" w:color="auto" w:fill="FFFFFF" w:themeFill="background1"/>
          </w:tcPr>
          <w:p w14:paraId="1E1BF3FC" w14:textId="6B5DD1E3" w:rsidR="00DB37DB" w:rsidRPr="00D22320" w:rsidRDefault="00DB37DB" w:rsidP="00D22320">
            <w:pPr>
              <w:shd w:val="clear" w:color="auto" w:fill="FFFFFF" w:themeFill="background1"/>
              <w:rPr>
                <w:rFonts w:eastAsia="Calibri"/>
                <w:sz w:val="20"/>
                <w:szCs w:val="18"/>
                <w:lang w:eastAsia="en-US"/>
              </w:rPr>
            </w:pPr>
            <w:r w:rsidRPr="00D22320">
              <w:rPr>
                <w:rFonts w:eastAsia="Calibri"/>
                <w:sz w:val="20"/>
                <w:szCs w:val="18"/>
                <w:lang w:eastAsia="en-US"/>
              </w:rPr>
              <w:t xml:space="preserve">Целевой показатель </w:t>
            </w:r>
            <w:r w:rsidR="001E3DB3" w:rsidRPr="00D22320">
              <w:rPr>
                <w:rFonts w:eastAsia="Calibri"/>
                <w:sz w:val="20"/>
                <w:szCs w:val="18"/>
                <w:lang w:eastAsia="en-US"/>
              </w:rPr>
              <w:t>5</w:t>
            </w:r>
          </w:p>
          <w:p w14:paraId="0A17FD41" w14:textId="4DBE71AE" w:rsidR="00DB37DB" w:rsidRPr="00D22320" w:rsidRDefault="00DB37DB" w:rsidP="00D22320">
            <w:pPr>
              <w:shd w:val="clear" w:color="auto" w:fill="FFFFFF" w:themeFill="background1"/>
              <w:rPr>
                <w:rFonts w:eastAsia="Calibri"/>
                <w:sz w:val="20"/>
                <w:szCs w:val="18"/>
                <w:lang w:eastAsia="en-US"/>
              </w:rPr>
            </w:pPr>
            <w:r w:rsidRPr="00D22320">
              <w:rPr>
                <w:rFonts w:eastAsia="Calibri"/>
                <w:sz w:val="20"/>
                <w:szCs w:val="18"/>
                <w:lang w:eastAsia="en-US"/>
              </w:rPr>
              <w:t xml:space="preserve">Количество самозанятых граждан, </w:t>
            </w:r>
            <w:r w:rsidRPr="00D22320">
              <w:rPr>
                <w:rFonts w:eastAsia="Calibri"/>
                <w:sz w:val="20"/>
                <w:szCs w:val="18"/>
                <w:lang w:eastAsia="en-US"/>
              </w:rPr>
              <w:lastRenderedPageBreak/>
              <w:t>зафиксировавших свой статус, с учетом введения налогового режима для самозаняты, нарастающим итогом</w:t>
            </w:r>
          </w:p>
        </w:tc>
        <w:tc>
          <w:tcPr>
            <w:tcW w:w="1447" w:type="dxa"/>
            <w:shd w:val="clear" w:color="auto" w:fill="FFFFFF" w:themeFill="background1"/>
          </w:tcPr>
          <w:p w14:paraId="555B548B" w14:textId="77777777" w:rsidR="00DB37DB" w:rsidRPr="00D22320" w:rsidRDefault="00DB37D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4960" w:type="dxa"/>
            <w:shd w:val="clear" w:color="auto" w:fill="FFFFFF" w:themeFill="background1"/>
          </w:tcPr>
          <w:p w14:paraId="2BC73F99" w14:textId="77777777" w:rsidR="00DB37DB" w:rsidRPr="00D22320" w:rsidRDefault="00DB37DB" w:rsidP="00D22320">
            <w:pPr>
              <w:widowControl w:val="0"/>
              <w:shd w:val="clear" w:color="auto" w:fill="FFFFFF" w:themeFill="background1"/>
              <w:tabs>
                <w:tab w:val="left" w:pos="6635"/>
              </w:tabs>
              <w:snapToGri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22320">
              <w:rPr>
                <w:rFonts w:eastAsia="Calibri"/>
                <w:sz w:val="18"/>
                <w:szCs w:val="18"/>
                <w:lang w:eastAsia="en-US"/>
              </w:rPr>
              <w:t xml:space="preserve">Количество физических лиц, использующих специальный налоговый режим "Налог на профессиональный доход" в порядке, установленном Федеральным законом от 27.11.2018 </w:t>
            </w:r>
            <w:r w:rsidRPr="00D22320">
              <w:rPr>
                <w:rFonts w:eastAsia="Calibri"/>
                <w:sz w:val="18"/>
                <w:szCs w:val="18"/>
                <w:lang w:eastAsia="en-US"/>
              </w:rPr>
              <w:lastRenderedPageBreak/>
              <w:t>№ 422-ФЗ "О проведении эксперимента по установлению специального налогового режима "Налог на профессиональный доход", 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</w:tc>
        <w:tc>
          <w:tcPr>
            <w:tcW w:w="2835" w:type="dxa"/>
            <w:shd w:val="clear" w:color="auto" w:fill="FFFFFF" w:themeFill="background1"/>
          </w:tcPr>
          <w:p w14:paraId="15DFA807" w14:textId="77777777" w:rsidR="00DB37DB" w:rsidRPr="00D22320" w:rsidRDefault="00DB37DB" w:rsidP="00D22320">
            <w:pPr>
              <w:widowControl w:val="0"/>
              <w:shd w:val="clear" w:color="auto" w:fill="FFFFFF" w:themeFill="background1"/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lastRenderedPageBreak/>
              <w:t xml:space="preserve">Информация, представляемая налоговыми органами в рамках </w:t>
            </w:r>
            <w:r w:rsidRPr="00D22320">
              <w:rPr>
                <w:sz w:val="18"/>
                <w:szCs w:val="18"/>
              </w:rPr>
              <w:lastRenderedPageBreak/>
              <w:t>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</w:t>
            </w:r>
          </w:p>
        </w:tc>
        <w:tc>
          <w:tcPr>
            <w:tcW w:w="2410" w:type="dxa"/>
            <w:shd w:val="clear" w:color="auto" w:fill="FFFFFF" w:themeFill="background1"/>
          </w:tcPr>
          <w:p w14:paraId="403DC70C" w14:textId="77777777" w:rsidR="00DB37DB" w:rsidRPr="00D22320" w:rsidRDefault="00DB37DB" w:rsidP="00D22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lastRenderedPageBreak/>
              <w:t>Ежеквартальная</w:t>
            </w:r>
          </w:p>
        </w:tc>
      </w:tr>
    </w:tbl>
    <w:p w14:paraId="1333ADFC" w14:textId="77777777" w:rsidR="00C9534B" w:rsidRPr="00D22320" w:rsidRDefault="00C9534B" w:rsidP="00D22320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14:paraId="40A667DA" w14:textId="419FBE00" w:rsidR="00C9534B" w:rsidRPr="00D22320" w:rsidRDefault="00C9534B" w:rsidP="00D22320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D22320">
        <w:rPr>
          <w:rFonts w:eastAsia="Calibri"/>
          <w:sz w:val="28"/>
          <w:szCs w:val="28"/>
          <w:lang w:eastAsia="en-US"/>
        </w:rPr>
        <w:t>Подпрограмма I</w:t>
      </w:r>
      <w:r w:rsidRPr="00D22320">
        <w:rPr>
          <w:rFonts w:eastAsia="Calibri"/>
          <w:sz w:val="28"/>
          <w:szCs w:val="28"/>
          <w:lang w:val="en-US" w:eastAsia="en-US"/>
        </w:rPr>
        <w:t>V</w:t>
      </w:r>
      <w:r w:rsidRPr="00D22320">
        <w:rPr>
          <w:rFonts w:eastAsia="Calibri"/>
          <w:sz w:val="28"/>
          <w:szCs w:val="28"/>
          <w:lang w:eastAsia="en-US"/>
        </w:rPr>
        <w:t xml:space="preserve"> </w:t>
      </w:r>
      <w:r w:rsidR="00E22CE9" w:rsidRPr="00D22320">
        <w:rPr>
          <w:rFonts w:eastAsia="Calibri"/>
          <w:sz w:val="28"/>
          <w:szCs w:val="28"/>
          <w:lang w:eastAsia="en-US"/>
        </w:rPr>
        <w:t>«</w:t>
      </w:r>
      <w:r w:rsidRPr="00D22320">
        <w:rPr>
          <w:rFonts w:eastAsia="Calibri"/>
          <w:sz w:val="28"/>
          <w:szCs w:val="28"/>
          <w:lang w:eastAsia="en-US"/>
        </w:rPr>
        <w:t>Развитие потребительского рынка и услуг</w:t>
      </w:r>
      <w:r w:rsidR="00A14DE7" w:rsidRPr="00D22320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Московской области</w:t>
      </w:r>
      <w:r w:rsidR="00E22CE9" w:rsidRPr="00D22320">
        <w:rPr>
          <w:rFonts w:eastAsia="Calibri"/>
          <w:sz w:val="28"/>
          <w:szCs w:val="28"/>
          <w:lang w:eastAsia="en-US"/>
        </w:rPr>
        <w:t>»</w:t>
      </w:r>
    </w:p>
    <w:p w14:paraId="4AEADEBA" w14:textId="77777777" w:rsidR="00C9534B" w:rsidRPr="00D22320" w:rsidRDefault="00C9534B" w:rsidP="00C9534B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61"/>
        <w:gridCol w:w="1417"/>
        <w:gridCol w:w="4961"/>
        <w:gridCol w:w="2835"/>
        <w:gridCol w:w="2410"/>
      </w:tblGrid>
      <w:tr w:rsidR="00C9534B" w:rsidRPr="00D22320" w14:paraId="54A0F6C9" w14:textId="77777777" w:rsidTr="0075689C">
        <w:trPr>
          <w:trHeight w:val="276"/>
        </w:trPr>
        <w:tc>
          <w:tcPr>
            <w:tcW w:w="567" w:type="dxa"/>
          </w:tcPr>
          <w:p w14:paraId="2F6F58D1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№</w:t>
            </w:r>
          </w:p>
          <w:p w14:paraId="5DAF1C32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п/п</w:t>
            </w:r>
          </w:p>
        </w:tc>
        <w:tc>
          <w:tcPr>
            <w:tcW w:w="3261" w:type="dxa"/>
          </w:tcPr>
          <w:p w14:paraId="21D994F0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14:paraId="33338ECF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961" w:type="dxa"/>
          </w:tcPr>
          <w:p w14:paraId="5BFA69F3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 xml:space="preserve">Методика расчета показателя </w:t>
            </w:r>
          </w:p>
        </w:tc>
        <w:tc>
          <w:tcPr>
            <w:tcW w:w="2835" w:type="dxa"/>
          </w:tcPr>
          <w:p w14:paraId="30BF6572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Источник данных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9A39BE8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Период представления отчетности</w:t>
            </w:r>
          </w:p>
        </w:tc>
      </w:tr>
      <w:tr w:rsidR="00C9534B" w:rsidRPr="00D22320" w14:paraId="4DB65507" w14:textId="77777777" w:rsidTr="0075689C">
        <w:trPr>
          <w:trHeight w:val="28"/>
        </w:trPr>
        <w:tc>
          <w:tcPr>
            <w:tcW w:w="567" w:type="dxa"/>
          </w:tcPr>
          <w:p w14:paraId="3E285F40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14:paraId="2DDAF91C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44937F5D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14:paraId="6989E49B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6A13F5A2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1AC33433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6</w:t>
            </w:r>
          </w:p>
        </w:tc>
      </w:tr>
      <w:tr w:rsidR="00C9534B" w:rsidRPr="00D22320" w14:paraId="0800D359" w14:textId="77777777" w:rsidTr="0075689C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66E8D8D7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2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14:paraId="0DD38E25" w14:textId="4C2F4FF6" w:rsidR="00C9534B" w:rsidRPr="00D22320" w:rsidRDefault="00C9534B" w:rsidP="008D40F2">
            <w:pPr>
              <w:widowControl w:val="0"/>
              <w:autoSpaceDE w:val="0"/>
              <w:autoSpaceDN w:val="0"/>
              <w:jc w:val="center"/>
              <w:outlineLvl w:val="0"/>
              <w:rPr>
                <w:sz w:val="22"/>
                <w:szCs w:val="22"/>
              </w:rPr>
            </w:pPr>
            <w:r w:rsidRPr="00D22320">
              <w:rPr>
                <w:i/>
                <w:sz w:val="22"/>
                <w:szCs w:val="22"/>
              </w:rPr>
              <w:t xml:space="preserve">Подпрограмма </w:t>
            </w:r>
            <w:r w:rsidRPr="00D22320">
              <w:rPr>
                <w:sz w:val="22"/>
                <w:szCs w:val="22"/>
                <w:lang w:val="en-US"/>
              </w:rPr>
              <w:t>IV</w:t>
            </w:r>
            <w:r w:rsidRPr="00D22320">
              <w:rPr>
                <w:sz w:val="22"/>
                <w:szCs w:val="22"/>
              </w:rPr>
              <w:t xml:space="preserve"> </w:t>
            </w:r>
            <w:r w:rsidR="00E22CE9" w:rsidRPr="00D22320">
              <w:rPr>
                <w:sz w:val="22"/>
                <w:szCs w:val="22"/>
              </w:rPr>
              <w:t>«</w:t>
            </w:r>
            <w:r w:rsidRPr="00D22320">
              <w:rPr>
                <w:sz w:val="22"/>
                <w:szCs w:val="22"/>
              </w:rPr>
              <w:t>Развитие потребительского рынка и услуг</w:t>
            </w:r>
            <w:r w:rsidR="00A14DE7" w:rsidRPr="00D22320">
              <w:rPr>
                <w:sz w:val="22"/>
                <w:szCs w:val="22"/>
              </w:rPr>
              <w:t xml:space="preserve"> на территории муниципального образования Московской области</w:t>
            </w:r>
            <w:r w:rsidR="00E22CE9" w:rsidRPr="00D22320">
              <w:rPr>
                <w:sz w:val="22"/>
                <w:szCs w:val="22"/>
              </w:rPr>
              <w:t>»</w:t>
            </w:r>
          </w:p>
        </w:tc>
      </w:tr>
      <w:tr w:rsidR="00C9534B" w:rsidRPr="00D22320" w14:paraId="040EDBD5" w14:textId="77777777" w:rsidTr="0075689C">
        <w:trPr>
          <w:trHeight w:val="250"/>
        </w:trPr>
        <w:tc>
          <w:tcPr>
            <w:tcW w:w="567" w:type="dxa"/>
          </w:tcPr>
          <w:p w14:paraId="22B8AFC3" w14:textId="77777777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14:paraId="531D0116" w14:textId="77777777" w:rsidR="0070737F" w:rsidRPr="0075689C" w:rsidRDefault="0070737F" w:rsidP="008D40F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689C">
              <w:rPr>
                <w:rFonts w:eastAsia="Calibri"/>
                <w:sz w:val="18"/>
                <w:szCs w:val="18"/>
                <w:lang w:eastAsia="en-US"/>
              </w:rPr>
              <w:t>Целевой показатель 1.</w:t>
            </w:r>
          </w:p>
          <w:p w14:paraId="223B88AF" w14:textId="08DE4C2D" w:rsidR="00C9534B" w:rsidRPr="0075689C" w:rsidRDefault="00C9534B" w:rsidP="008D40F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689C">
              <w:rPr>
                <w:rFonts w:eastAsia="Calibri"/>
                <w:sz w:val="18"/>
                <w:szCs w:val="18"/>
                <w:lang w:eastAsia="en-US"/>
              </w:rPr>
              <w:t xml:space="preserve">Обеспеченность населения площадью торговых объектов </w:t>
            </w:r>
          </w:p>
          <w:p w14:paraId="60F767EE" w14:textId="77777777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5B04CF" w14:textId="77777777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5689C">
              <w:rPr>
                <w:rFonts w:eastAsia="Calibri"/>
                <w:sz w:val="18"/>
                <w:szCs w:val="18"/>
                <w:lang w:eastAsia="en-US"/>
              </w:rPr>
              <w:t>кв</w:t>
            </w:r>
            <w:proofErr w:type="gramStart"/>
            <w:r w:rsidRPr="0075689C">
              <w:rPr>
                <w:rFonts w:eastAsia="Calibri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75689C">
              <w:rPr>
                <w:rFonts w:eastAsia="Calibri"/>
                <w:sz w:val="18"/>
                <w:szCs w:val="18"/>
                <w:lang w:eastAsia="en-US"/>
              </w:rPr>
              <w:t>/1000 человек</w:t>
            </w:r>
          </w:p>
        </w:tc>
        <w:tc>
          <w:tcPr>
            <w:tcW w:w="4961" w:type="dxa"/>
          </w:tcPr>
          <w:p w14:paraId="54D42987" w14:textId="77777777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m:oMath>
              <m:r>
                <w:rPr>
                  <w:rFonts w:ascii="Cambria Math" w:eastAsia="Calibri" w:hAnsi="Cambria Math"/>
                  <w:sz w:val="18"/>
                  <w:szCs w:val="18"/>
                  <w:lang w:eastAsia="en-US"/>
                </w:rPr>
                <m:t>Оторг</m:t>
              </m:r>
              <m:r>
                <m:rPr>
                  <m:sty m:val="p"/>
                </m:rPr>
                <w:rPr>
                  <w:rFonts w:ascii="Cambria Math" w:eastAsia="Calibri" w:hAnsi="Cambria Math"/>
                  <w:sz w:val="18"/>
                  <w:szCs w:val="1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Чсред</m:t>
                  </m:r>
                </m:den>
              </m:f>
            </m:oMath>
            <w:r w:rsidRPr="0075689C">
              <w:rPr>
                <w:rFonts w:eastAsia="Calibri"/>
                <w:sz w:val="18"/>
                <w:szCs w:val="18"/>
                <w:lang w:eastAsia="en-US"/>
              </w:rPr>
              <w:t>*1000</w:t>
            </w:r>
          </w:p>
          <w:p w14:paraId="6A49FFF3" w14:textId="77777777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5689C">
              <w:rPr>
                <w:rFonts w:eastAsia="Calibri"/>
                <w:sz w:val="18"/>
                <w:szCs w:val="18"/>
                <w:lang w:eastAsia="en-US"/>
              </w:rPr>
              <w:t>где:</w:t>
            </w:r>
          </w:p>
          <w:p w14:paraId="33ECFA4D" w14:textId="77777777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75689C">
              <w:rPr>
                <w:rFonts w:eastAsia="Calibri"/>
                <w:sz w:val="18"/>
                <w:szCs w:val="18"/>
                <w:lang w:eastAsia="en-US"/>
              </w:rPr>
              <w:t>Оторг</w:t>
            </w:r>
            <w:proofErr w:type="spellEnd"/>
            <w:r w:rsidRPr="0075689C">
              <w:rPr>
                <w:rFonts w:eastAsia="Calibri"/>
                <w:sz w:val="18"/>
                <w:szCs w:val="18"/>
                <w:lang w:eastAsia="en-US"/>
              </w:rPr>
              <w:t xml:space="preserve"> – обеспеченность населения площадью торговых объектов;</w:t>
            </w:r>
          </w:p>
          <w:p w14:paraId="254B1A77" w14:textId="77777777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75689C">
              <w:rPr>
                <w:rFonts w:eastAsia="Calibri"/>
                <w:sz w:val="18"/>
                <w:szCs w:val="18"/>
                <w:lang w:eastAsia="en-US"/>
              </w:rPr>
              <w:t>Sторг</w:t>
            </w:r>
            <w:proofErr w:type="spellEnd"/>
            <w:r w:rsidRPr="0075689C">
              <w:rPr>
                <w:rFonts w:eastAsia="Calibri"/>
                <w:sz w:val="18"/>
                <w:szCs w:val="18"/>
                <w:lang w:eastAsia="en-US"/>
              </w:rPr>
              <w:t xml:space="preserve"> – площадь торговых объектов предприятий розничной торговли на территории муниципального образования Московской области, кв. м;</w:t>
            </w:r>
          </w:p>
          <w:p w14:paraId="4D430D70" w14:textId="77777777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75689C">
              <w:rPr>
                <w:rFonts w:eastAsia="Calibri"/>
                <w:sz w:val="18"/>
                <w:szCs w:val="18"/>
                <w:lang w:eastAsia="en-US"/>
              </w:rPr>
              <w:t>Чсред</w:t>
            </w:r>
            <w:proofErr w:type="spellEnd"/>
            <w:r w:rsidRPr="0075689C">
              <w:rPr>
                <w:rFonts w:eastAsia="Calibri"/>
                <w:sz w:val="18"/>
                <w:szCs w:val="18"/>
                <w:lang w:eastAsia="en-US"/>
              </w:rPr>
              <w:t xml:space="preserve"> – среднегодовая численность постоянного населения муниципального образования Московской области, человек</w:t>
            </w:r>
          </w:p>
        </w:tc>
        <w:tc>
          <w:tcPr>
            <w:tcW w:w="2835" w:type="dxa"/>
          </w:tcPr>
          <w:p w14:paraId="20676319" w14:textId="77777777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  <w:lang w:eastAsia="en-US"/>
              </w:rPr>
              <w:t>Данные Федеральной службы государственной статистики (далее - Росстат) о численности населения в городском округе Зарайск Московской области и данные о площадях торговых объектов предприятий розничной торговли, предоставляемые хозяйствующими субъектами потребительского рынка по запросу администрации городского округа Зарайск Московской области.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9516EA7" w14:textId="77777777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689C">
              <w:rPr>
                <w:rFonts w:eastAsia="Calibri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C9534B" w:rsidRPr="00D22320" w14:paraId="150AE40B" w14:textId="77777777" w:rsidTr="0075689C">
        <w:trPr>
          <w:trHeight w:val="332"/>
        </w:trPr>
        <w:tc>
          <w:tcPr>
            <w:tcW w:w="567" w:type="dxa"/>
          </w:tcPr>
          <w:p w14:paraId="491421B7" w14:textId="33ED7C02" w:rsidR="00C9534B" w:rsidRPr="00D22320" w:rsidRDefault="00C9534B" w:rsidP="008D40F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14:paraId="69E8FE4D" w14:textId="77777777" w:rsidR="0070737F" w:rsidRPr="0075689C" w:rsidRDefault="0070737F" w:rsidP="008D40F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689C">
              <w:rPr>
                <w:rFonts w:eastAsia="Calibri"/>
                <w:sz w:val="18"/>
                <w:szCs w:val="18"/>
                <w:lang w:eastAsia="en-US"/>
              </w:rPr>
              <w:t>Целевой показатель 2.</w:t>
            </w:r>
          </w:p>
          <w:p w14:paraId="245E512F" w14:textId="60F674BA" w:rsidR="00C9534B" w:rsidRPr="0075689C" w:rsidRDefault="00C9534B" w:rsidP="008D40F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689C">
              <w:rPr>
                <w:rFonts w:eastAsia="Calibri"/>
                <w:sz w:val="18"/>
                <w:szCs w:val="18"/>
                <w:lang w:eastAsia="en-US"/>
              </w:rPr>
              <w:t xml:space="preserve">Прирост площадей торговых объектов </w:t>
            </w:r>
          </w:p>
          <w:p w14:paraId="515D3A89" w14:textId="77777777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09B7809" w14:textId="77777777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5689C">
              <w:rPr>
                <w:sz w:val="18"/>
                <w:szCs w:val="18"/>
              </w:rPr>
              <w:t>тыс.кв</w:t>
            </w:r>
            <w:proofErr w:type="gramStart"/>
            <w:r w:rsidRPr="0075689C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961" w:type="dxa"/>
          </w:tcPr>
          <w:p w14:paraId="675891B6" w14:textId="77777777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689C">
              <w:rPr>
                <w:rFonts w:eastAsia="Calibri"/>
                <w:sz w:val="18"/>
                <w:szCs w:val="18"/>
                <w:lang w:eastAsia="en-US"/>
              </w:rPr>
              <w:t>Значение рассчитывается как сумма прироста площадей торговых объектов предприятий розничной торговли за отчетный год</w:t>
            </w:r>
          </w:p>
        </w:tc>
        <w:tc>
          <w:tcPr>
            <w:tcW w:w="2835" w:type="dxa"/>
          </w:tcPr>
          <w:p w14:paraId="4BDAE5E8" w14:textId="77777777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689C">
              <w:rPr>
                <w:sz w:val="18"/>
                <w:szCs w:val="18"/>
                <w:lang w:eastAsia="en-US"/>
              </w:rPr>
              <w:t>Данные о приросте площадей торговых объектов предприятий розничной торговли, предоставляемые хозяйствующими субъектами потребительского рынка по запросу администрации городского округа Зарайск Московской области.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7B2E513" w14:textId="77777777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689C">
              <w:rPr>
                <w:rFonts w:eastAsia="Calibri"/>
                <w:sz w:val="18"/>
                <w:szCs w:val="18"/>
                <w:lang w:eastAsia="en-US"/>
              </w:rPr>
              <w:t xml:space="preserve">Ежеквартально </w:t>
            </w:r>
          </w:p>
        </w:tc>
      </w:tr>
      <w:tr w:rsidR="00C9534B" w:rsidRPr="00D22320" w14:paraId="17F1C155" w14:textId="77777777" w:rsidTr="0075689C">
        <w:trPr>
          <w:trHeight w:val="332"/>
        </w:trPr>
        <w:tc>
          <w:tcPr>
            <w:tcW w:w="567" w:type="dxa"/>
          </w:tcPr>
          <w:p w14:paraId="10B8A8B4" w14:textId="31D4AF36" w:rsidR="00C9534B" w:rsidRPr="00D22320" w:rsidRDefault="0085543B" w:rsidP="008D40F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14:paraId="43D9C83B" w14:textId="7AE5E9B6" w:rsidR="0070737F" w:rsidRPr="0075689C" w:rsidRDefault="0070737F" w:rsidP="008D40F2">
            <w:pPr>
              <w:rPr>
                <w:sz w:val="18"/>
                <w:szCs w:val="18"/>
                <w:lang w:eastAsia="en-US"/>
              </w:rPr>
            </w:pPr>
            <w:r w:rsidRPr="0075689C">
              <w:rPr>
                <w:sz w:val="18"/>
                <w:szCs w:val="18"/>
                <w:lang w:eastAsia="en-US"/>
              </w:rPr>
              <w:t xml:space="preserve">Целевой показатель </w:t>
            </w:r>
            <w:r w:rsidR="00CC1DDC" w:rsidRPr="0075689C">
              <w:rPr>
                <w:sz w:val="18"/>
                <w:szCs w:val="18"/>
                <w:lang w:eastAsia="en-US"/>
              </w:rPr>
              <w:t>3</w:t>
            </w:r>
            <w:r w:rsidRPr="0075689C">
              <w:rPr>
                <w:sz w:val="18"/>
                <w:szCs w:val="18"/>
                <w:lang w:eastAsia="en-US"/>
              </w:rPr>
              <w:t>.</w:t>
            </w:r>
          </w:p>
          <w:p w14:paraId="172CCDAC" w14:textId="0120012D" w:rsidR="00C9534B" w:rsidRPr="0075689C" w:rsidRDefault="00C9534B" w:rsidP="008D40F2">
            <w:pPr>
              <w:rPr>
                <w:sz w:val="18"/>
                <w:szCs w:val="18"/>
                <w:lang w:eastAsia="en-US"/>
              </w:rPr>
            </w:pPr>
            <w:r w:rsidRPr="0075689C">
              <w:rPr>
                <w:sz w:val="18"/>
                <w:szCs w:val="18"/>
                <w:lang w:eastAsia="en-US"/>
              </w:rPr>
              <w:t xml:space="preserve">Прирост посадочных мест на объектах </w:t>
            </w:r>
            <w:r w:rsidRPr="0075689C">
              <w:rPr>
                <w:sz w:val="18"/>
                <w:szCs w:val="18"/>
                <w:lang w:eastAsia="en-US"/>
              </w:rPr>
              <w:lastRenderedPageBreak/>
              <w:t xml:space="preserve">общественного питания </w:t>
            </w:r>
          </w:p>
          <w:p w14:paraId="2CDB0685" w14:textId="77777777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95D748" w14:textId="189CB25C" w:rsidR="00C9534B" w:rsidRPr="0075689C" w:rsidRDefault="00C9534B" w:rsidP="008D40F2">
            <w:pPr>
              <w:jc w:val="center"/>
              <w:rPr>
                <w:sz w:val="18"/>
                <w:szCs w:val="18"/>
                <w:lang w:eastAsia="en-US"/>
              </w:rPr>
            </w:pPr>
            <w:r w:rsidRPr="00E44217">
              <w:rPr>
                <w:sz w:val="18"/>
                <w:szCs w:val="18"/>
                <w:lang w:eastAsia="en-US"/>
              </w:rPr>
              <w:lastRenderedPageBreak/>
              <w:t>мест</w:t>
            </w:r>
          </w:p>
        </w:tc>
        <w:tc>
          <w:tcPr>
            <w:tcW w:w="4961" w:type="dxa"/>
          </w:tcPr>
          <w:p w14:paraId="3470E37D" w14:textId="77777777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5689C">
              <w:rPr>
                <w:rFonts w:eastAsia="Calibri"/>
                <w:sz w:val="18"/>
                <w:szCs w:val="18"/>
                <w:lang w:eastAsia="en-US"/>
              </w:rPr>
              <w:t xml:space="preserve">Значение показателя рассчитывается как сумма прироста посадочных мест на объектах общественного питания </w:t>
            </w:r>
            <w:r w:rsidRPr="0075689C">
              <w:rPr>
                <w:rFonts w:eastAsia="Calibri"/>
                <w:sz w:val="18"/>
                <w:szCs w:val="18"/>
                <w:lang w:eastAsia="en-US"/>
              </w:rPr>
              <w:lastRenderedPageBreak/>
              <w:t>муниципального образования Московской области за отчетный год</w:t>
            </w:r>
          </w:p>
        </w:tc>
        <w:tc>
          <w:tcPr>
            <w:tcW w:w="2835" w:type="dxa"/>
          </w:tcPr>
          <w:p w14:paraId="69D3EF53" w14:textId="564B731C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5689C">
              <w:rPr>
                <w:sz w:val="18"/>
                <w:szCs w:val="18"/>
                <w:lang w:eastAsia="en-US"/>
              </w:rPr>
              <w:lastRenderedPageBreak/>
              <w:t>Данные о посадочных мест</w:t>
            </w:r>
            <w:r w:rsidR="00026D84" w:rsidRPr="0075689C">
              <w:rPr>
                <w:sz w:val="18"/>
                <w:szCs w:val="18"/>
                <w:lang w:eastAsia="en-US"/>
              </w:rPr>
              <w:t>ах</w:t>
            </w:r>
            <w:r w:rsidRPr="0075689C">
              <w:rPr>
                <w:sz w:val="18"/>
                <w:szCs w:val="18"/>
                <w:lang w:eastAsia="en-US"/>
              </w:rPr>
              <w:t xml:space="preserve"> на объектах общественного питания</w:t>
            </w:r>
            <w:r w:rsidR="00CC1DDC" w:rsidRPr="0075689C">
              <w:rPr>
                <w:sz w:val="18"/>
                <w:szCs w:val="18"/>
                <w:lang w:eastAsia="en-US"/>
              </w:rPr>
              <w:t xml:space="preserve"> </w:t>
            </w:r>
            <w:r w:rsidR="00CC1DDC" w:rsidRPr="0075689C">
              <w:rPr>
                <w:sz w:val="18"/>
                <w:szCs w:val="18"/>
                <w:lang w:eastAsia="en-US"/>
              </w:rPr>
              <w:lastRenderedPageBreak/>
              <w:t>за отчетный год</w:t>
            </w:r>
            <w:r w:rsidRPr="0075689C">
              <w:rPr>
                <w:sz w:val="18"/>
                <w:szCs w:val="18"/>
                <w:lang w:eastAsia="en-US"/>
              </w:rPr>
              <w:t>, предоставляемые хозяйствующими субъектами общественного питания по запросу администрации городского округа Зарайск Московской области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29136D8" w14:textId="77777777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5689C">
              <w:rPr>
                <w:rFonts w:eastAsia="Calibri"/>
                <w:sz w:val="18"/>
                <w:szCs w:val="18"/>
                <w:lang w:eastAsia="en-US"/>
              </w:rPr>
              <w:lastRenderedPageBreak/>
              <w:t>Ежеквартально</w:t>
            </w:r>
          </w:p>
        </w:tc>
      </w:tr>
      <w:tr w:rsidR="00C9534B" w:rsidRPr="00D22320" w14:paraId="0C9B8B5D" w14:textId="77777777" w:rsidTr="0075689C">
        <w:trPr>
          <w:trHeight w:val="332"/>
        </w:trPr>
        <w:tc>
          <w:tcPr>
            <w:tcW w:w="567" w:type="dxa"/>
          </w:tcPr>
          <w:p w14:paraId="30928A96" w14:textId="04CFE42A" w:rsidR="00C9534B" w:rsidRPr="00D22320" w:rsidRDefault="00CC1DDC" w:rsidP="008D40F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261" w:type="dxa"/>
          </w:tcPr>
          <w:p w14:paraId="23190DBC" w14:textId="219364FF" w:rsidR="0070737F" w:rsidRPr="0075689C" w:rsidRDefault="0070737F" w:rsidP="008D40F2">
            <w:pPr>
              <w:rPr>
                <w:sz w:val="18"/>
                <w:szCs w:val="18"/>
                <w:lang w:eastAsia="en-US"/>
              </w:rPr>
            </w:pPr>
            <w:r w:rsidRPr="0075689C">
              <w:rPr>
                <w:sz w:val="18"/>
                <w:szCs w:val="18"/>
                <w:lang w:eastAsia="en-US"/>
              </w:rPr>
              <w:t xml:space="preserve">Целевой показатель </w:t>
            </w:r>
            <w:r w:rsidR="00CC1DDC" w:rsidRPr="0075689C">
              <w:rPr>
                <w:sz w:val="18"/>
                <w:szCs w:val="18"/>
                <w:lang w:eastAsia="en-US"/>
              </w:rPr>
              <w:t>4</w:t>
            </w:r>
            <w:r w:rsidRPr="0075689C">
              <w:rPr>
                <w:sz w:val="18"/>
                <w:szCs w:val="18"/>
                <w:lang w:eastAsia="en-US"/>
              </w:rPr>
              <w:t>.</w:t>
            </w:r>
          </w:p>
          <w:p w14:paraId="00DB6986" w14:textId="34BD4A92" w:rsidR="00C9534B" w:rsidRPr="0075689C" w:rsidRDefault="00C9534B" w:rsidP="008D40F2">
            <w:pPr>
              <w:rPr>
                <w:sz w:val="18"/>
                <w:szCs w:val="18"/>
                <w:lang w:eastAsia="en-US"/>
              </w:rPr>
            </w:pPr>
            <w:r w:rsidRPr="0075689C">
              <w:rPr>
                <w:sz w:val="18"/>
                <w:szCs w:val="18"/>
                <w:lang w:eastAsia="en-US"/>
              </w:rPr>
              <w:t>Прирост рабочих мест на объектах бытов</w:t>
            </w:r>
            <w:r w:rsidR="00CC1DDC" w:rsidRPr="0075689C">
              <w:rPr>
                <w:sz w:val="18"/>
                <w:szCs w:val="18"/>
                <w:lang w:eastAsia="en-US"/>
              </w:rPr>
              <w:t>ого обслуживания</w:t>
            </w:r>
          </w:p>
          <w:p w14:paraId="7C6BE2A9" w14:textId="77777777" w:rsidR="00C9534B" w:rsidRPr="0075689C" w:rsidRDefault="00C9534B" w:rsidP="008D40F2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51E37B4F" w14:textId="42C32DF0" w:rsidR="00C9534B" w:rsidRPr="0075689C" w:rsidRDefault="00C86D5D" w:rsidP="008D40F2">
            <w:pPr>
              <w:jc w:val="center"/>
              <w:rPr>
                <w:sz w:val="18"/>
                <w:szCs w:val="18"/>
                <w:lang w:eastAsia="en-US"/>
              </w:rPr>
            </w:pPr>
            <w:r w:rsidRPr="0075689C">
              <w:rPr>
                <w:sz w:val="18"/>
                <w:szCs w:val="18"/>
                <w:lang w:eastAsia="en-US"/>
              </w:rPr>
              <w:t>р</w:t>
            </w:r>
            <w:r w:rsidR="00C9534B" w:rsidRPr="0075689C">
              <w:rPr>
                <w:sz w:val="18"/>
                <w:szCs w:val="18"/>
                <w:lang w:eastAsia="en-US"/>
              </w:rPr>
              <w:t>абочие места</w:t>
            </w:r>
          </w:p>
        </w:tc>
        <w:tc>
          <w:tcPr>
            <w:tcW w:w="4961" w:type="dxa"/>
          </w:tcPr>
          <w:p w14:paraId="1EFE6C21" w14:textId="4494D35F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5689C">
              <w:rPr>
                <w:rFonts w:eastAsia="Calibri"/>
                <w:sz w:val="18"/>
                <w:szCs w:val="18"/>
                <w:lang w:eastAsia="en-US"/>
              </w:rPr>
              <w:t xml:space="preserve">Значение показателя рассчитывается как сумма прироста рабочих мест на предприятиях бытовых </w:t>
            </w:r>
            <w:r w:rsidR="007E5A09" w:rsidRPr="0075689C">
              <w:rPr>
                <w:rFonts w:eastAsia="Calibri"/>
                <w:sz w:val="18"/>
                <w:szCs w:val="18"/>
                <w:lang w:eastAsia="en-US"/>
              </w:rPr>
              <w:t>услуг муниципального</w:t>
            </w:r>
            <w:r w:rsidRPr="0075689C">
              <w:rPr>
                <w:rFonts w:eastAsia="Calibri"/>
                <w:sz w:val="18"/>
                <w:szCs w:val="18"/>
                <w:lang w:eastAsia="en-US"/>
              </w:rPr>
              <w:t xml:space="preserve"> образования Московской области за отчетный год</w:t>
            </w:r>
          </w:p>
        </w:tc>
        <w:tc>
          <w:tcPr>
            <w:tcW w:w="2835" w:type="dxa"/>
          </w:tcPr>
          <w:p w14:paraId="2186ED15" w14:textId="77777777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5689C">
              <w:rPr>
                <w:sz w:val="18"/>
                <w:szCs w:val="18"/>
                <w:lang w:eastAsia="en-US"/>
              </w:rPr>
              <w:t>Данные о рабочих местах на предприятиях бытовых услуг, предоставляемые хозяйствующими субъектами по запросу администрации городского округа Зарайск Московской области.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41EFDB" w14:textId="77777777" w:rsidR="00C9534B" w:rsidRPr="0075689C" w:rsidRDefault="00C9534B" w:rsidP="008D40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5689C">
              <w:rPr>
                <w:rFonts w:eastAsia="Calibri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E46A46" w:rsidRPr="00D22320" w14:paraId="318BDCBC" w14:textId="77777777" w:rsidTr="0075689C">
        <w:trPr>
          <w:trHeight w:val="332"/>
        </w:trPr>
        <w:tc>
          <w:tcPr>
            <w:tcW w:w="567" w:type="dxa"/>
            <w:shd w:val="clear" w:color="auto" w:fill="auto"/>
          </w:tcPr>
          <w:p w14:paraId="5EFF3147" w14:textId="3CE28C77" w:rsidR="00E46A46" w:rsidRPr="00D22320" w:rsidRDefault="00026D84" w:rsidP="00E46A4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2C38DF0C" w14:textId="065F83BB" w:rsidR="00E46A46" w:rsidRPr="0075689C" w:rsidRDefault="00E46A46" w:rsidP="00E46A46">
            <w:pPr>
              <w:rPr>
                <w:sz w:val="18"/>
                <w:szCs w:val="18"/>
                <w:lang w:eastAsia="en-US"/>
              </w:rPr>
            </w:pPr>
            <w:r w:rsidRPr="0075689C">
              <w:rPr>
                <w:sz w:val="18"/>
                <w:szCs w:val="18"/>
                <w:lang w:eastAsia="en-US"/>
              </w:rPr>
              <w:t xml:space="preserve">Целевой показатель </w:t>
            </w:r>
            <w:r w:rsidR="00026D84" w:rsidRPr="0075689C">
              <w:rPr>
                <w:sz w:val="18"/>
                <w:szCs w:val="18"/>
                <w:lang w:eastAsia="en-US"/>
              </w:rPr>
              <w:t>5</w:t>
            </w:r>
            <w:r w:rsidRPr="0075689C">
              <w:rPr>
                <w:sz w:val="18"/>
                <w:szCs w:val="18"/>
                <w:lang w:eastAsia="en-US"/>
              </w:rPr>
              <w:t>.</w:t>
            </w:r>
          </w:p>
          <w:p w14:paraId="1CD1A0BC" w14:textId="77777777" w:rsidR="00E46A46" w:rsidRPr="0075689C" w:rsidRDefault="00E46A46" w:rsidP="00E46A46">
            <w:pPr>
              <w:rPr>
                <w:sz w:val="18"/>
                <w:szCs w:val="18"/>
                <w:lang w:eastAsia="en-US"/>
              </w:rPr>
            </w:pPr>
            <w:r w:rsidRPr="0075689C">
              <w:rPr>
                <w:sz w:val="18"/>
                <w:szCs w:val="18"/>
                <w:lang w:eastAsia="en-US"/>
              </w:rPr>
              <w:t xml:space="preserve">Доля ОДС*, соответствующих требованиям, нормам </w:t>
            </w:r>
          </w:p>
          <w:p w14:paraId="7F125DF6" w14:textId="311009D0" w:rsidR="00E46A46" w:rsidRPr="0075689C" w:rsidRDefault="00E46A46" w:rsidP="00E46A46">
            <w:pPr>
              <w:rPr>
                <w:sz w:val="18"/>
                <w:szCs w:val="18"/>
                <w:lang w:eastAsia="en-US"/>
              </w:rPr>
            </w:pPr>
            <w:r w:rsidRPr="0075689C">
              <w:rPr>
                <w:sz w:val="18"/>
                <w:szCs w:val="18"/>
                <w:lang w:eastAsia="en-US"/>
              </w:rPr>
              <w:t>и стандартам действующего законодательства, от общего количества ОДС</w:t>
            </w:r>
          </w:p>
        </w:tc>
        <w:tc>
          <w:tcPr>
            <w:tcW w:w="1417" w:type="dxa"/>
            <w:shd w:val="clear" w:color="auto" w:fill="auto"/>
          </w:tcPr>
          <w:p w14:paraId="7EAB9927" w14:textId="4F554F45" w:rsidR="00E46A46" w:rsidRPr="0075689C" w:rsidRDefault="00E46A46" w:rsidP="00E46A46">
            <w:pPr>
              <w:jc w:val="center"/>
              <w:rPr>
                <w:sz w:val="18"/>
                <w:szCs w:val="18"/>
                <w:lang w:eastAsia="en-US"/>
              </w:rPr>
            </w:pPr>
            <w:r w:rsidRPr="0075689C"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4961" w:type="dxa"/>
            <w:shd w:val="clear" w:color="auto" w:fill="auto"/>
          </w:tcPr>
          <w:p w14:paraId="16CEFAB0" w14:textId="77777777" w:rsidR="00E46A46" w:rsidRPr="0075689C" w:rsidRDefault="00E46A46" w:rsidP="00E46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Dодс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Sодс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одс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*100%</m:t>
                </m:r>
              </m:oMath>
            </m:oMathPara>
          </w:p>
          <w:p w14:paraId="1D73E5A4" w14:textId="77777777" w:rsidR="00E46A46" w:rsidRPr="0075689C" w:rsidRDefault="00E46A46" w:rsidP="00E46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689C">
              <w:rPr>
                <w:rFonts w:eastAsia="Calibri"/>
                <w:sz w:val="18"/>
                <w:szCs w:val="18"/>
              </w:rPr>
              <w:t>где:</w:t>
            </w:r>
          </w:p>
          <w:p w14:paraId="023D84CC" w14:textId="77777777" w:rsidR="00E46A46" w:rsidRPr="0075689C" w:rsidRDefault="00E46A46" w:rsidP="00E46A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689C">
              <w:rPr>
                <w:rFonts w:eastAsia="Calibri"/>
                <w:sz w:val="18"/>
                <w:szCs w:val="18"/>
                <w:lang w:val="en-US"/>
              </w:rPr>
              <w:t>S</w:t>
            </w:r>
            <w:proofErr w:type="spellStart"/>
            <w:r w:rsidRPr="0075689C">
              <w:rPr>
                <w:rFonts w:eastAsia="Calibri"/>
                <w:sz w:val="18"/>
                <w:szCs w:val="18"/>
              </w:rPr>
              <w:t>одс</w:t>
            </w:r>
            <w:proofErr w:type="spellEnd"/>
            <w:r w:rsidRPr="0075689C">
              <w:rPr>
                <w:rFonts w:eastAsia="Calibri"/>
                <w:sz w:val="18"/>
                <w:szCs w:val="18"/>
              </w:rPr>
              <w:t xml:space="preserve"> – ОДС, соответствующие </w:t>
            </w:r>
            <w:r w:rsidRPr="0075689C">
              <w:rPr>
                <w:color w:val="000000"/>
                <w:sz w:val="18"/>
                <w:szCs w:val="18"/>
              </w:rPr>
              <w:t xml:space="preserve">требованиям, нормам и стандартам действующего законодательства, </w:t>
            </w:r>
            <w:r w:rsidRPr="0075689C">
              <w:rPr>
                <w:rFonts w:eastAsia="Calibri"/>
                <w:sz w:val="18"/>
                <w:szCs w:val="18"/>
              </w:rPr>
              <w:t>ед.;</w:t>
            </w:r>
          </w:p>
          <w:p w14:paraId="0D1C2CC7" w14:textId="77777777" w:rsidR="00E46A46" w:rsidRPr="0075689C" w:rsidRDefault="00E46A46" w:rsidP="00E46A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689C">
              <w:rPr>
                <w:rFonts w:eastAsia="Calibri"/>
                <w:sz w:val="18"/>
                <w:szCs w:val="18"/>
                <w:lang w:val="en-US"/>
              </w:rPr>
              <w:t>V</w:t>
            </w:r>
            <w:proofErr w:type="spellStart"/>
            <w:r w:rsidRPr="0075689C">
              <w:rPr>
                <w:rFonts w:eastAsia="Calibri"/>
                <w:sz w:val="18"/>
                <w:szCs w:val="18"/>
              </w:rPr>
              <w:t>одс</w:t>
            </w:r>
            <w:proofErr w:type="spellEnd"/>
            <w:r w:rsidRPr="0075689C">
              <w:rPr>
                <w:rFonts w:eastAsia="Calibri"/>
                <w:sz w:val="18"/>
                <w:szCs w:val="18"/>
              </w:rPr>
              <w:t xml:space="preserve"> – общее количество ОДС на территории городского округа, </w:t>
            </w:r>
            <w:proofErr w:type="spellStart"/>
            <w:r w:rsidRPr="0075689C">
              <w:rPr>
                <w:rFonts w:eastAsia="Calibri"/>
                <w:sz w:val="18"/>
                <w:szCs w:val="18"/>
              </w:rPr>
              <w:t>шт</w:t>
            </w:r>
            <w:proofErr w:type="spellEnd"/>
            <w:r w:rsidRPr="0075689C">
              <w:rPr>
                <w:rFonts w:eastAsia="Calibri"/>
                <w:sz w:val="18"/>
                <w:szCs w:val="18"/>
              </w:rPr>
              <w:t>;</w:t>
            </w:r>
          </w:p>
          <w:p w14:paraId="181F77DD" w14:textId="21198FF0" w:rsidR="00E46A46" w:rsidRPr="0075689C" w:rsidRDefault="00E46A46" w:rsidP="007568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5689C">
              <w:rPr>
                <w:rFonts w:eastAsia="Calibri"/>
                <w:sz w:val="18"/>
                <w:szCs w:val="18"/>
                <w:lang w:val="en-US"/>
              </w:rPr>
              <w:t>D</w:t>
            </w:r>
            <w:proofErr w:type="spellStart"/>
            <w:r w:rsidRPr="0075689C">
              <w:rPr>
                <w:rFonts w:eastAsia="Calibri"/>
                <w:sz w:val="18"/>
                <w:szCs w:val="18"/>
              </w:rPr>
              <w:t>одс</w:t>
            </w:r>
            <w:proofErr w:type="spellEnd"/>
            <w:r w:rsidRPr="0075689C">
              <w:rPr>
                <w:rFonts w:eastAsia="Calibri"/>
                <w:sz w:val="18"/>
                <w:szCs w:val="18"/>
              </w:rPr>
              <w:t xml:space="preserve"> – доля ОДС, соответствующих </w:t>
            </w:r>
            <w:r w:rsidRPr="0075689C">
              <w:rPr>
                <w:color w:val="000000"/>
                <w:sz w:val="18"/>
                <w:szCs w:val="18"/>
              </w:rPr>
              <w:t>требованиям, нормам и стандартам действующего законодательства,</w:t>
            </w:r>
            <w:r w:rsidRPr="0075689C">
              <w:rPr>
                <w:rFonts w:eastAsia="Calibri"/>
                <w:sz w:val="18"/>
                <w:szCs w:val="18"/>
              </w:rPr>
              <w:t xml:space="preserve"> %.</w:t>
            </w:r>
          </w:p>
        </w:tc>
        <w:tc>
          <w:tcPr>
            <w:tcW w:w="2835" w:type="dxa"/>
            <w:shd w:val="clear" w:color="auto" w:fill="auto"/>
          </w:tcPr>
          <w:p w14:paraId="0A461528" w14:textId="3362DD57" w:rsidR="00E46A46" w:rsidRPr="0075689C" w:rsidRDefault="00E46A46" w:rsidP="00E46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5689C">
              <w:rPr>
                <w:rFonts w:eastAsia="Calibri"/>
                <w:sz w:val="18"/>
                <w:szCs w:val="18"/>
                <w:lang w:eastAsia="en-US"/>
              </w:rPr>
              <w:t>Данные администрации городского округа Зарайск Московской области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DA65807" w14:textId="72D2152B" w:rsidR="00E46A46" w:rsidRPr="0075689C" w:rsidRDefault="00E46A46" w:rsidP="00E46A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5689C">
              <w:rPr>
                <w:rFonts w:eastAsia="Calibri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E46A46" w:rsidRPr="00D22320" w14:paraId="23B8641D" w14:textId="77777777" w:rsidTr="0075689C">
        <w:trPr>
          <w:trHeight w:val="332"/>
        </w:trPr>
        <w:tc>
          <w:tcPr>
            <w:tcW w:w="567" w:type="dxa"/>
          </w:tcPr>
          <w:p w14:paraId="463E2A5A" w14:textId="4879C224" w:rsidR="00E46A46" w:rsidRPr="00D22320" w:rsidRDefault="00026D84" w:rsidP="00E46A4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2"/>
                <w:szCs w:val="22"/>
              </w:rPr>
            </w:pPr>
            <w:r w:rsidRPr="00D22320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</w:tcPr>
          <w:p w14:paraId="0EEC9C58" w14:textId="2FD7E10B" w:rsidR="00E46A46" w:rsidRPr="0075689C" w:rsidRDefault="00E46A46" w:rsidP="00E46A46">
            <w:pPr>
              <w:rPr>
                <w:sz w:val="18"/>
                <w:szCs w:val="18"/>
                <w:lang w:eastAsia="en-US"/>
              </w:rPr>
            </w:pPr>
            <w:r w:rsidRPr="0075689C">
              <w:rPr>
                <w:sz w:val="18"/>
                <w:szCs w:val="18"/>
                <w:lang w:eastAsia="en-US"/>
              </w:rPr>
              <w:t xml:space="preserve">Целевой показатель </w:t>
            </w:r>
            <w:r w:rsidR="00026D84" w:rsidRPr="0075689C">
              <w:rPr>
                <w:sz w:val="18"/>
                <w:szCs w:val="18"/>
                <w:lang w:eastAsia="en-US"/>
              </w:rPr>
              <w:t>6</w:t>
            </w:r>
            <w:r w:rsidRPr="0075689C">
              <w:rPr>
                <w:sz w:val="18"/>
                <w:szCs w:val="18"/>
                <w:lang w:eastAsia="en-US"/>
              </w:rPr>
              <w:t>.</w:t>
            </w:r>
          </w:p>
          <w:p w14:paraId="409A96AC" w14:textId="5136098F" w:rsidR="00E46A46" w:rsidRPr="0075689C" w:rsidRDefault="00E46A46" w:rsidP="0075689C">
            <w:pPr>
              <w:rPr>
                <w:i/>
                <w:sz w:val="18"/>
                <w:szCs w:val="18"/>
                <w:lang w:eastAsia="en-US"/>
              </w:rPr>
            </w:pPr>
            <w:r w:rsidRPr="0075689C">
              <w:rPr>
                <w:sz w:val="18"/>
                <w:szCs w:val="18"/>
                <w:lang w:eastAsia="en-US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17" w:type="dxa"/>
          </w:tcPr>
          <w:p w14:paraId="059314D0" w14:textId="77777777" w:rsidR="00E46A46" w:rsidRPr="0075689C" w:rsidRDefault="00E46A46" w:rsidP="00E46A46">
            <w:pPr>
              <w:jc w:val="center"/>
              <w:rPr>
                <w:sz w:val="18"/>
                <w:szCs w:val="18"/>
                <w:lang w:eastAsia="en-US"/>
              </w:rPr>
            </w:pPr>
            <w:r w:rsidRPr="0075689C"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4961" w:type="dxa"/>
          </w:tcPr>
          <w:p w14:paraId="7692183F" w14:textId="77777777" w:rsidR="00E46A46" w:rsidRPr="0075689C" w:rsidRDefault="00E46A46" w:rsidP="00E46A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m:oMath>
              <m:r>
                <w:rPr>
                  <w:rFonts w:ascii="Cambria Math" w:eastAsia="Calibri" w:hAnsi="Cambria Math"/>
                  <w:sz w:val="18"/>
                  <w:szCs w:val="18"/>
                  <w:lang w:eastAsia="en-US"/>
                </w:rPr>
                <m:t>Dзпп</m:t>
              </m:r>
              <m:r>
                <m:rPr>
                  <m:sty m:val="p"/>
                </m:rPr>
                <w:rPr>
                  <w:rFonts w:ascii="Cambria Math" w:eastAsia="Calibri" w:hAnsi="Cambria Math"/>
                  <w:sz w:val="18"/>
                  <w:szCs w:val="1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Ообщий</m:t>
                  </m:r>
                </m:den>
              </m:f>
            </m:oMath>
            <w:r w:rsidRPr="0075689C">
              <w:rPr>
                <w:rFonts w:eastAsia="Calibri"/>
                <w:sz w:val="18"/>
                <w:szCs w:val="18"/>
                <w:lang w:eastAsia="en-US"/>
              </w:rPr>
              <w:t xml:space="preserve">,*100%, где </w:t>
            </w:r>
          </w:p>
          <w:p w14:paraId="5DB91AED" w14:textId="77777777" w:rsidR="00E46A46" w:rsidRPr="0075689C" w:rsidRDefault="00E46A46" w:rsidP="00E46A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14AE19F" w14:textId="77777777" w:rsidR="00E46A46" w:rsidRPr="0075689C" w:rsidRDefault="00E46A46" w:rsidP="00E46A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5689C">
              <w:rPr>
                <w:rFonts w:eastAsia="Calibri"/>
                <w:sz w:val="18"/>
                <w:szCs w:val="18"/>
                <w:lang w:val="en-US" w:eastAsia="en-US"/>
              </w:rPr>
              <w:t>D</w:t>
            </w:r>
            <w:proofErr w:type="spellStart"/>
            <w:r w:rsidRPr="0075689C">
              <w:rPr>
                <w:rFonts w:eastAsia="Calibri"/>
                <w:sz w:val="18"/>
                <w:szCs w:val="18"/>
                <w:lang w:eastAsia="en-US"/>
              </w:rPr>
              <w:t>зпп</w:t>
            </w:r>
            <w:proofErr w:type="spellEnd"/>
            <w:r w:rsidRPr="0075689C">
              <w:rPr>
                <w:rFonts w:eastAsia="Calibri"/>
                <w:sz w:val="18"/>
                <w:szCs w:val="18"/>
                <w:lang w:eastAsia="en-US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14:paraId="50BE5D56" w14:textId="77777777" w:rsidR="00E46A46" w:rsidRPr="0075689C" w:rsidRDefault="00E46A46" w:rsidP="00E46A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75689C">
              <w:rPr>
                <w:rFonts w:eastAsia="Calibri"/>
                <w:sz w:val="18"/>
                <w:szCs w:val="18"/>
                <w:lang w:eastAsia="en-US"/>
              </w:rPr>
              <w:t>Озпп</w:t>
            </w:r>
            <w:proofErr w:type="spellEnd"/>
            <w:r w:rsidRPr="0075689C">
              <w:rPr>
                <w:rFonts w:eastAsia="Calibri"/>
                <w:sz w:val="18"/>
                <w:szCs w:val="18"/>
                <w:lang w:eastAsia="en-US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14:paraId="320F9E82" w14:textId="77777777" w:rsidR="00E46A46" w:rsidRPr="0075689C" w:rsidRDefault="00E46A46" w:rsidP="00E46A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75689C">
              <w:rPr>
                <w:rFonts w:eastAsia="Calibri"/>
                <w:sz w:val="18"/>
                <w:szCs w:val="18"/>
                <w:lang w:eastAsia="en-US"/>
              </w:rPr>
              <w:t>Ообщий</w:t>
            </w:r>
            <w:proofErr w:type="spellEnd"/>
            <w:r w:rsidRPr="0075689C">
              <w:rPr>
                <w:rFonts w:eastAsia="Calibri"/>
                <w:sz w:val="18"/>
                <w:szCs w:val="18"/>
                <w:lang w:eastAsia="en-US"/>
              </w:rPr>
      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75689C">
              <w:rPr>
                <w:rFonts w:eastAsia="Calibri"/>
                <w:sz w:val="18"/>
                <w:szCs w:val="18"/>
                <w:lang w:eastAsia="en-US"/>
              </w:rPr>
              <w:t>Добродел</w:t>
            </w:r>
            <w:proofErr w:type="spellEnd"/>
            <w:r w:rsidRPr="0075689C">
              <w:rPr>
                <w:rFonts w:eastAsia="Calibri"/>
                <w:sz w:val="18"/>
                <w:szCs w:val="18"/>
                <w:lang w:eastAsia="en-US"/>
              </w:rPr>
              <w:t xml:space="preserve">», МСЭД, ЕЦУР и </w:t>
            </w:r>
            <w:proofErr w:type="spellStart"/>
            <w:r w:rsidRPr="0075689C">
              <w:rPr>
                <w:rFonts w:eastAsia="Calibri"/>
                <w:sz w:val="18"/>
                <w:szCs w:val="18"/>
                <w:lang w:eastAsia="en-US"/>
              </w:rPr>
              <w:t>тп</w:t>
            </w:r>
            <w:proofErr w:type="spellEnd"/>
            <w:r w:rsidRPr="0075689C">
              <w:rPr>
                <w:rFonts w:eastAsia="Calibri"/>
                <w:sz w:val="18"/>
                <w:szCs w:val="18"/>
                <w:lang w:eastAsia="en-US"/>
              </w:rPr>
              <w:t xml:space="preserve">.) </w:t>
            </w:r>
          </w:p>
        </w:tc>
        <w:tc>
          <w:tcPr>
            <w:tcW w:w="2835" w:type="dxa"/>
          </w:tcPr>
          <w:p w14:paraId="1C40BB25" w14:textId="77777777" w:rsidR="00E46A46" w:rsidRPr="0075689C" w:rsidRDefault="00E46A46" w:rsidP="00E46A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5689C">
              <w:rPr>
                <w:rFonts w:eastAsia="Calibri"/>
                <w:sz w:val="18"/>
                <w:szCs w:val="18"/>
                <w:lang w:eastAsia="en-US"/>
              </w:rPr>
              <w:t>Данные администрации городского округа Зарайск Московской области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A582CB7" w14:textId="77777777" w:rsidR="00E46A46" w:rsidRPr="0075689C" w:rsidRDefault="00E46A46" w:rsidP="00E46A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5689C">
              <w:rPr>
                <w:rFonts w:eastAsia="Calibri"/>
                <w:sz w:val="18"/>
                <w:szCs w:val="18"/>
                <w:lang w:eastAsia="en-US"/>
              </w:rPr>
              <w:t>Ежеквартально</w:t>
            </w:r>
          </w:p>
        </w:tc>
      </w:tr>
    </w:tbl>
    <w:p w14:paraId="45B775B0" w14:textId="6CB3AD9F" w:rsidR="00C9534B" w:rsidRPr="00D22320" w:rsidRDefault="00C9534B">
      <w:pPr>
        <w:rPr>
          <w:sz w:val="27"/>
          <w:szCs w:val="27"/>
        </w:rPr>
      </w:pPr>
    </w:p>
    <w:p w14:paraId="7B7FFECB" w14:textId="77777777" w:rsidR="001C3814" w:rsidRDefault="001C3814" w:rsidP="00EE64C7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14:paraId="7A5D230B" w14:textId="77777777" w:rsidR="00E44217" w:rsidRDefault="00E44217" w:rsidP="00EE64C7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14:paraId="3E9894D0" w14:textId="0D057618" w:rsidR="00EE64C7" w:rsidRPr="00D22320" w:rsidRDefault="00E44217" w:rsidP="00EE64C7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EE64C7" w:rsidRPr="00D22320">
        <w:rPr>
          <w:rFonts w:ascii="Times New Roman" w:hAnsi="Times New Roman" w:cs="Times New Roman"/>
          <w:sz w:val="27"/>
          <w:szCs w:val="27"/>
        </w:rPr>
        <w:t>4 к Программе</w:t>
      </w:r>
    </w:p>
    <w:p w14:paraId="7E91C50D" w14:textId="3F575B86" w:rsidR="00EE64C7" w:rsidRPr="00D22320" w:rsidRDefault="00EE64C7" w:rsidP="00EE64C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2320">
        <w:rPr>
          <w:rFonts w:ascii="Times New Roman" w:hAnsi="Times New Roman" w:cs="Times New Roman"/>
          <w:sz w:val="28"/>
          <w:szCs w:val="28"/>
        </w:rPr>
        <w:t xml:space="preserve">Паспорт подпрограммы II </w:t>
      </w:r>
      <w:r w:rsidR="00E22CE9" w:rsidRPr="00D22320">
        <w:rPr>
          <w:rFonts w:ascii="Times New Roman" w:hAnsi="Times New Roman" w:cs="Times New Roman"/>
          <w:sz w:val="28"/>
          <w:szCs w:val="28"/>
        </w:rPr>
        <w:t>«</w:t>
      </w:r>
      <w:r w:rsidRPr="00D22320">
        <w:rPr>
          <w:rFonts w:ascii="Times New Roman" w:hAnsi="Times New Roman" w:cs="Times New Roman"/>
          <w:sz w:val="28"/>
          <w:szCs w:val="28"/>
        </w:rPr>
        <w:t>Развитие конкуренции</w:t>
      </w:r>
      <w:r w:rsidR="00E22CE9" w:rsidRPr="00D22320">
        <w:rPr>
          <w:rFonts w:ascii="Times New Roman" w:hAnsi="Times New Roman" w:cs="Times New Roman"/>
          <w:sz w:val="28"/>
          <w:szCs w:val="28"/>
        </w:rPr>
        <w:t>»</w:t>
      </w:r>
      <w:r w:rsidRPr="00D2232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418D97" w14:textId="77777777" w:rsidR="00EE64C7" w:rsidRPr="00D22320" w:rsidRDefault="00EE64C7" w:rsidP="00EE64C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D22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15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1611"/>
        <w:gridCol w:w="1985"/>
        <w:gridCol w:w="1417"/>
        <w:gridCol w:w="1418"/>
        <w:gridCol w:w="1417"/>
        <w:gridCol w:w="1418"/>
        <w:gridCol w:w="1842"/>
        <w:gridCol w:w="1986"/>
        <w:gridCol w:w="9"/>
      </w:tblGrid>
      <w:tr w:rsidR="00EE64C7" w:rsidRPr="00D22320" w14:paraId="25516163" w14:textId="77777777" w:rsidTr="00FD32C2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BC17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Муниципальный заказчик подпрограммы</w:t>
            </w:r>
          </w:p>
        </w:tc>
        <w:tc>
          <w:tcPr>
            <w:tcW w:w="13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976DA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EE64C7" w:rsidRPr="00D22320" w14:paraId="0EC38066" w14:textId="77777777" w:rsidTr="00FD32C2">
        <w:trPr>
          <w:gridAfter w:val="1"/>
          <w:wAfter w:w="8" w:type="dxa"/>
        </w:trPr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11E4C9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82DA58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FF4E50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Источник финансирования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6C45EF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6854A4" w:rsidRPr="00D22320" w14:paraId="7EB204B6" w14:textId="77777777" w:rsidTr="00FD32C2">
        <w:trPr>
          <w:gridAfter w:val="1"/>
          <w:wAfter w:w="9" w:type="dxa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7D2180BA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44ED8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15DE8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5C51EA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BF6689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CD6F29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2E461E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44DF05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C6881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Итого</w:t>
            </w:r>
          </w:p>
        </w:tc>
      </w:tr>
      <w:tr w:rsidR="006854A4" w:rsidRPr="00D22320" w14:paraId="4ED1C603" w14:textId="77777777" w:rsidTr="00FD32C2">
        <w:trPr>
          <w:gridAfter w:val="1"/>
          <w:wAfter w:w="9" w:type="dxa"/>
          <w:trHeight w:val="833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0E6BB108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733D92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Администрация городского округа Зарайск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0DF6AF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7FF4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2EE26818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19E4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6AAE0A01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C1D3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17927FFD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D98F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6E5B3C2E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ACDE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299499BD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AC060" w14:textId="77777777" w:rsidR="00EE64C7" w:rsidRPr="00D22320" w:rsidRDefault="00EE64C7" w:rsidP="00E22CE9">
            <w:pPr>
              <w:jc w:val="center"/>
              <w:rPr>
                <w:sz w:val="22"/>
              </w:rPr>
            </w:pPr>
          </w:p>
          <w:p w14:paraId="1712FF1D" w14:textId="77777777" w:rsidR="00EE64C7" w:rsidRPr="00D22320" w:rsidRDefault="00EE64C7" w:rsidP="00E22CE9">
            <w:pPr>
              <w:jc w:val="center"/>
              <w:rPr>
                <w:sz w:val="22"/>
              </w:rPr>
            </w:pPr>
            <w:r w:rsidRPr="00D22320">
              <w:rPr>
                <w:sz w:val="22"/>
              </w:rPr>
              <w:t>0,0</w:t>
            </w:r>
          </w:p>
        </w:tc>
      </w:tr>
      <w:tr w:rsidR="006854A4" w:rsidRPr="00D22320" w14:paraId="07B17D87" w14:textId="77777777" w:rsidTr="00FD32C2">
        <w:trPr>
          <w:gridAfter w:val="1"/>
          <w:wAfter w:w="9" w:type="dxa"/>
          <w:trHeight w:val="1180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60A6500F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A29A9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2EC60C" w14:textId="77777777" w:rsidR="006854A4" w:rsidRPr="00D22320" w:rsidRDefault="006854A4" w:rsidP="00E22C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</w:p>
          <w:p w14:paraId="08FD2CE9" w14:textId="455AB06B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AB6D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5BAD6B0F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FF09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0674B4EB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5B23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20AE174C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8052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6107AF17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F55F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4AD62C8E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824EC" w14:textId="77777777" w:rsidR="00EE64C7" w:rsidRPr="00D22320" w:rsidRDefault="00EE64C7" w:rsidP="00E22CE9">
            <w:pPr>
              <w:jc w:val="center"/>
              <w:rPr>
                <w:sz w:val="22"/>
              </w:rPr>
            </w:pPr>
          </w:p>
          <w:p w14:paraId="3D2D2356" w14:textId="77777777" w:rsidR="00EE64C7" w:rsidRPr="00D22320" w:rsidRDefault="00EE64C7" w:rsidP="00E22CE9">
            <w:pPr>
              <w:jc w:val="center"/>
              <w:rPr>
                <w:sz w:val="22"/>
              </w:rPr>
            </w:pPr>
            <w:r w:rsidRPr="00D22320">
              <w:rPr>
                <w:sz w:val="22"/>
              </w:rPr>
              <w:t>0,0</w:t>
            </w:r>
          </w:p>
        </w:tc>
      </w:tr>
      <w:tr w:rsidR="006854A4" w:rsidRPr="00D22320" w14:paraId="609A848F" w14:textId="77777777" w:rsidTr="00FD32C2">
        <w:trPr>
          <w:gridAfter w:val="1"/>
          <w:wAfter w:w="9" w:type="dxa"/>
          <w:trHeight w:val="1152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3F294B02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F5096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767441" w14:textId="77777777" w:rsidR="006854A4" w:rsidRPr="00D22320" w:rsidRDefault="006854A4" w:rsidP="00E22C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</w:p>
          <w:p w14:paraId="6833618F" w14:textId="747097A4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8757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2B7EC6A9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01C2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17884A71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9828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2C861ED5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A53A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7A245F5C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3C96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0D00438D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C31C4" w14:textId="77777777" w:rsidR="00EE64C7" w:rsidRPr="00D22320" w:rsidRDefault="00EE64C7" w:rsidP="00E22CE9">
            <w:pPr>
              <w:jc w:val="center"/>
              <w:rPr>
                <w:sz w:val="22"/>
              </w:rPr>
            </w:pPr>
          </w:p>
          <w:p w14:paraId="607E1939" w14:textId="77777777" w:rsidR="00EE64C7" w:rsidRPr="00D22320" w:rsidRDefault="00EE64C7" w:rsidP="00E22CE9">
            <w:pPr>
              <w:jc w:val="center"/>
              <w:rPr>
                <w:sz w:val="22"/>
              </w:rPr>
            </w:pPr>
            <w:r w:rsidRPr="00D22320">
              <w:rPr>
                <w:sz w:val="22"/>
              </w:rPr>
              <w:t>0,0</w:t>
            </w:r>
          </w:p>
        </w:tc>
      </w:tr>
      <w:tr w:rsidR="006854A4" w:rsidRPr="00D22320" w14:paraId="0AFDDB1B" w14:textId="77777777" w:rsidTr="00FD32C2">
        <w:trPr>
          <w:gridAfter w:val="1"/>
          <w:wAfter w:w="9" w:type="dxa"/>
          <w:trHeight w:val="1376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22DC4E86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D25B8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761ED" w14:textId="77777777" w:rsidR="006854A4" w:rsidRPr="00D22320" w:rsidRDefault="006854A4" w:rsidP="00E22C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</w:p>
          <w:p w14:paraId="0B5D0925" w14:textId="415696E3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8951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798496BA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6783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416AF5DD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0111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6DA0C496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9F69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38CA4ECB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9ECF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0B02359B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F3CF1" w14:textId="77777777" w:rsidR="00EE64C7" w:rsidRPr="00D22320" w:rsidRDefault="00EE64C7" w:rsidP="00E22CE9">
            <w:pPr>
              <w:jc w:val="center"/>
              <w:rPr>
                <w:sz w:val="22"/>
              </w:rPr>
            </w:pPr>
          </w:p>
          <w:p w14:paraId="1F61EE40" w14:textId="77777777" w:rsidR="00EE64C7" w:rsidRPr="00D22320" w:rsidRDefault="00EE64C7" w:rsidP="00E22CE9">
            <w:pPr>
              <w:jc w:val="center"/>
              <w:rPr>
                <w:sz w:val="22"/>
              </w:rPr>
            </w:pPr>
            <w:r w:rsidRPr="00D22320">
              <w:rPr>
                <w:sz w:val="22"/>
              </w:rPr>
              <w:t>0,0</w:t>
            </w:r>
          </w:p>
        </w:tc>
      </w:tr>
      <w:tr w:rsidR="006854A4" w:rsidRPr="00D22320" w14:paraId="1FFA1296" w14:textId="77777777" w:rsidTr="00FD32C2">
        <w:trPr>
          <w:gridAfter w:val="1"/>
          <w:wAfter w:w="9" w:type="dxa"/>
          <w:trHeight w:val="1192"/>
        </w:trPr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14:paraId="47CB43B8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F1CA6D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74A1EB" w14:textId="77777777" w:rsidR="006854A4" w:rsidRPr="00D22320" w:rsidRDefault="006854A4" w:rsidP="00E22C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</w:p>
          <w:p w14:paraId="65EF969B" w14:textId="14A48450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9E70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28D7F845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30C8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6BC82798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E23C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422B154D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0E68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007E60AF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D632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14:paraId="10D8ED9F" w14:textId="77777777" w:rsidR="00EE64C7" w:rsidRPr="00D22320" w:rsidRDefault="00EE64C7" w:rsidP="00E2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22320">
              <w:rPr>
                <w:rFonts w:eastAsiaTheme="minorEastAsia"/>
                <w:sz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0A73E" w14:textId="77777777" w:rsidR="00EE64C7" w:rsidRPr="00D22320" w:rsidRDefault="00EE64C7" w:rsidP="00E22CE9">
            <w:pPr>
              <w:jc w:val="center"/>
              <w:rPr>
                <w:sz w:val="22"/>
              </w:rPr>
            </w:pPr>
          </w:p>
          <w:p w14:paraId="18BCD9BE" w14:textId="77777777" w:rsidR="00EE64C7" w:rsidRPr="00D22320" w:rsidRDefault="00EE64C7" w:rsidP="00E22CE9">
            <w:pPr>
              <w:jc w:val="center"/>
              <w:rPr>
                <w:sz w:val="22"/>
              </w:rPr>
            </w:pPr>
            <w:r w:rsidRPr="00D22320">
              <w:rPr>
                <w:sz w:val="22"/>
              </w:rPr>
              <w:t>0,0</w:t>
            </w:r>
          </w:p>
        </w:tc>
      </w:tr>
    </w:tbl>
    <w:p w14:paraId="57A7BFAF" w14:textId="77777777" w:rsidR="00EE64C7" w:rsidRPr="00D22320" w:rsidRDefault="00EE64C7" w:rsidP="00EE64C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E64C7" w:rsidRPr="00D22320" w:rsidSect="00EF7A71">
          <w:footerReference w:type="default" r:id="rId20"/>
          <w:pgSz w:w="16840" w:h="11907" w:orient="landscape"/>
          <w:pgMar w:top="1418" w:right="680" w:bottom="709" w:left="709" w:header="709" w:footer="709" w:gutter="0"/>
          <w:cols w:space="708"/>
          <w:titlePg/>
          <w:docGrid w:linePitch="381"/>
        </w:sectPr>
      </w:pPr>
    </w:p>
    <w:p w14:paraId="59718972" w14:textId="77777777" w:rsidR="00EE64C7" w:rsidRPr="00D22320" w:rsidRDefault="00EE64C7" w:rsidP="000371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320">
        <w:rPr>
          <w:rFonts w:ascii="Times New Roman" w:hAnsi="Times New Roman" w:cs="Times New Roman"/>
          <w:bCs/>
          <w:sz w:val="24"/>
          <w:szCs w:val="24"/>
        </w:rPr>
        <w:lastRenderedPageBreak/>
        <w:t>1.Характеристика проблем, решаемая посредством мероприятий подпрограммы.</w:t>
      </w:r>
    </w:p>
    <w:p w14:paraId="73B2B154" w14:textId="77777777" w:rsidR="00EE64C7" w:rsidRPr="00D22320" w:rsidRDefault="00EE64C7" w:rsidP="0003719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6827760" w14:textId="77777777" w:rsidR="009C6CE8" w:rsidRPr="009C6CE8" w:rsidRDefault="009C6CE8" w:rsidP="00AC0A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CE8">
        <w:rPr>
          <w:rFonts w:ascii="Times New Roman" w:hAnsi="Times New Roman" w:cs="Times New Roman"/>
          <w:sz w:val="24"/>
          <w:szCs w:val="24"/>
        </w:rPr>
        <w:t xml:space="preserve">Развитие конкуренции является необходимым условием развития экономики городского округа Зарайск Московской области. </w:t>
      </w:r>
    </w:p>
    <w:p w14:paraId="0F49CCC3" w14:textId="6E5653DD" w:rsidR="00AC0A55" w:rsidRPr="009C6CE8" w:rsidRDefault="009C6CE8" w:rsidP="00AC0A55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CE8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Зарайск Московской</w:t>
      </w:r>
      <w:r w:rsidR="00AC0A55">
        <w:rPr>
          <w:rFonts w:ascii="Times New Roman" w:hAnsi="Times New Roman" w:cs="Times New Roman"/>
          <w:sz w:val="24"/>
          <w:szCs w:val="24"/>
        </w:rPr>
        <w:t xml:space="preserve"> </w:t>
      </w:r>
      <w:r w:rsidRPr="009C6CE8">
        <w:rPr>
          <w:rFonts w:ascii="Times New Roman" w:hAnsi="Times New Roman" w:cs="Times New Roman"/>
          <w:sz w:val="24"/>
          <w:szCs w:val="24"/>
        </w:rPr>
        <w:t>области</w:t>
      </w:r>
      <w:r w:rsidR="00AC0A55">
        <w:rPr>
          <w:rFonts w:ascii="Times New Roman" w:hAnsi="Times New Roman" w:cs="Times New Roman"/>
          <w:sz w:val="24"/>
          <w:szCs w:val="24"/>
        </w:rPr>
        <w:t xml:space="preserve"> </w:t>
      </w:r>
      <w:r w:rsidRPr="009C6CE8">
        <w:rPr>
          <w:rFonts w:ascii="Times New Roman" w:hAnsi="Times New Roman" w:cs="Times New Roman"/>
          <w:sz w:val="24"/>
          <w:szCs w:val="24"/>
        </w:rPr>
        <w:t>в</w:t>
      </w:r>
      <w:r w:rsidR="00AC0A55">
        <w:rPr>
          <w:rFonts w:ascii="Times New Roman" w:hAnsi="Times New Roman" w:cs="Times New Roman"/>
          <w:sz w:val="24"/>
          <w:szCs w:val="24"/>
        </w:rPr>
        <w:t xml:space="preserve"> </w:t>
      </w:r>
      <w:r w:rsidRPr="009C6CE8">
        <w:rPr>
          <w:rFonts w:ascii="Times New Roman" w:hAnsi="Times New Roman" w:cs="Times New Roman"/>
          <w:sz w:val="24"/>
          <w:szCs w:val="24"/>
        </w:rPr>
        <w:t>соответствии</w:t>
      </w:r>
      <w:r w:rsidR="00AC0A55">
        <w:rPr>
          <w:rFonts w:ascii="Times New Roman" w:hAnsi="Times New Roman" w:cs="Times New Roman"/>
          <w:sz w:val="24"/>
          <w:szCs w:val="24"/>
        </w:rPr>
        <w:t xml:space="preserve"> </w:t>
      </w:r>
      <w:r w:rsidRPr="009C6CE8">
        <w:rPr>
          <w:rFonts w:ascii="Times New Roman" w:hAnsi="Times New Roman" w:cs="Times New Roman"/>
          <w:sz w:val="24"/>
          <w:szCs w:val="24"/>
        </w:rPr>
        <w:t>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AC0A55">
        <w:rPr>
          <w:rFonts w:ascii="Times New Roman" w:hAnsi="Times New Roman" w:cs="Times New Roman"/>
          <w:sz w:val="24"/>
          <w:szCs w:val="24"/>
        </w:rPr>
        <w:t xml:space="preserve"> </w:t>
      </w:r>
      <w:r w:rsidRPr="009C6CE8">
        <w:rPr>
          <w:rFonts w:ascii="Times New Roman" w:hAnsi="Times New Roman" w:cs="Times New Roman"/>
          <w:sz w:val="24"/>
          <w:szCs w:val="24"/>
        </w:rPr>
        <w:t>–</w:t>
      </w:r>
      <w:r w:rsidR="00AC0A55">
        <w:rPr>
          <w:rFonts w:ascii="Times New Roman" w:hAnsi="Times New Roman" w:cs="Times New Roman"/>
          <w:sz w:val="24"/>
          <w:szCs w:val="24"/>
        </w:rPr>
        <w:t xml:space="preserve"> </w:t>
      </w:r>
      <w:r w:rsidRPr="009C6CE8">
        <w:rPr>
          <w:rFonts w:ascii="Times New Roman" w:hAnsi="Times New Roman" w:cs="Times New Roman"/>
          <w:sz w:val="24"/>
          <w:szCs w:val="24"/>
        </w:rPr>
        <w:t>Федеральный</w:t>
      </w:r>
      <w:r w:rsidR="00AC0A55">
        <w:rPr>
          <w:rFonts w:ascii="Times New Roman" w:hAnsi="Times New Roman" w:cs="Times New Roman"/>
          <w:sz w:val="24"/>
          <w:szCs w:val="24"/>
        </w:rPr>
        <w:t xml:space="preserve"> </w:t>
      </w:r>
      <w:r w:rsidRPr="009C6CE8">
        <w:rPr>
          <w:rFonts w:ascii="Times New Roman" w:hAnsi="Times New Roman" w:cs="Times New Roman"/>
          <w:sz w:val="24"/>
          <w:szCs w:val="24"/>
        </w:rPr>
        <w:t>закон</w:t>
      </w:r>
      <w:r w:rsidR="00AC0A55">
        <w:rPr>
          <w:rFonts w:ascii="Times New Roman" w:hAnsi="Times New Roman" w:cs="Times New Roman"/>
          <w:sz w:val="24"/>
          <w:szCs w:val="24"/>
        </w:rPr>
        <w:t xml:space="preserve"> </w:t>
      </w:r>
      <w:r w:rsidRPr="009C6CE8">
        <w:rPr>
          <w:rFonts w:ascii="Times New Roman" w:hAnsi="Times New Roman" w:cs="Times New Roman"/>
          <w:sz w:val="24"/>
          <w:szCs w:val="24"/>
        </w:rPr>
        <w:t>№ 44-ФЗ).</w:t>
      </w:r>
    </w:p>
    <w:p w14:paraId="28C07C77" w14:textId="77777777" w:rsidR="009C6CE8" w:rsidRPr="009C6CE8" w:rsidRDefault="009C6CE8" w:rsidP="00AC0A55">
      <w:pPr>
        <w:ind w:firstLine="709"/>
        <w:jc w:val="both"/>
      </w:pPr>
      <w:r w:rsidRPr="009C6CE8">
        <w:t>Одной из приоритетных задач, решаемых в рамках обеспечения конкуренции при осуществлении закупок, является централизация закупок для нужд заказчиков городского округа Зарайск Московской области. С этой целью создано муниципальное казенное учреждение «Центр проведения торгов городского округа Зарайск»</w:t>
      </w:r>
      <w:r w:rsidRPr="009C6CE8">
        <w:rPr>
          <w:i/>
        </w:rPr>
        <w:t xml:space="preserve">, </w:t>
      </w:r>
      <w:r w:rsidRPr="009C6CE8">
        <w:t>уполномоченное на определение поставщиков (подрядчиков, исполнителей) для муниципальных заказчиков и бюджетных учреждений городского округа Зарайск Московской области – Уполномоченное учреждение.</w:t>
      </w:r>
    </w:p>
    <w:p w14:paraId="7B73A3EA" w14:textId="77777777" w:rsidR="009C6CE8" w:rsidRPr="009C6CE8" w:rsidRDefault="009C6CE8" w:rsidP="00AC0A55">
      <w:pPr>
        <w:ind w:firstLine="709"/>
        <w:jc w:val="both"/>
      </w:pPr>
      <w:r w:rsidRPr="009C6CE8">
        <w:t xml:space="preserve">В перечень заказчиков городского округа Зарайск Московской области, для которых определение поставщиков (подрядчиков, исполнителей) осуществляет Уполномоченное учреждение в 2021 году вошли 48 организаций. </w:t>
      </w:r>
    </w:p>
    <w:p w14:paraId="1E643B2D" w14:textId="77777777" w:rsidR="009C6CE8" w:rsidRPr="009C6CE8" w:rsidRDefault="009C6CE8" w:rsidP="00AC0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CE8">
        <w:rPr>
          <w:rFonts w:ascii="Times New Roman" w:hAnsi="Times New Roman" w:cs="Times New Roman"/>
          <w:sz w:val="24"/>
          <w:szCs w:val="24"/>
        </w:rPr>
        <w:t xml:space="preserve">По итогам 2021 года совокупный годовой объем закупок городского округа Зарайск Московской области составил 1251051790,52руб. </w:t>
      </w:r>
    </w:p>
    <w:p w14:paraId="063EE7DF" w14:textId="77777777" w:rsidR="009C6CE8" w:rsidRPr="009C6CE8" w:rsidRDefault="009C6CE8" w:rsidP="00AC0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CE8">
        <w:rPr>
          <w:rFonts w:ascii="Times New Roman" w:hAnsi="Times New Roman" w:cs="Times New Roman"/>
          <w:sz w:val="24"/>
          <w:szCs w:val="24"/>
        </w:rPr>
        <w:t xml:space="preserve">Было осуществлено 613 закупок конкурентными способами. </w:t>
      </w:r>
    </w:p>
    <w:p w14:paraId="3652042B" w14:textId="77777777" w:rsidR="009C6CE8" w:rsidRPr="009C6CE8" w:rsidRDefault="009C6CE8" w:rsidP="00AC0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CE8">
        <w:rPr>
          <w:rFonts w:ascii="Times New Roman" w:hAnsi="Times New Roman" w:cs="Times New Roman"/>
          <w:sz w:val="24"/>
          <w:szCs w:val="24"/>
        </w:rPr>
        <w:t>По итогам определения поставщиков (подрядчиков, исполнителей) в 2021 году:</w:t>
      </w:r>
    </w:p>
    <w:p w14:paraId="0376BB45" w14:textId="77777777" w:rsidR="009C6CE8" w:rsidRPr="009C6CE8" w:rsidRDefault="009C6CE8" w:rsidP="00AC0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CE8">
        <w:rPr>
          <w:rFonts w:ascii="Times New Roman" w:hAnsi="Times New Roman" w:cs="Times New Roman"/>
          <w:sz w:val="24"/>
          <w:szCs w:val="24"/>
        </w:rPr>
        <w:t>- доля несостоявшихся закупок от общего количества конкурентных закупок 20,72%;</w:t>
      </w:r>
    </w:p>
    <w:p w14:paraId="7CFAEAC7" w14:textId="77777777" w:rsidR="009C6CE8" w:rsidRPr="009C6CE8" w:rsidRDefault="009C6CE8" w:rsidP="00AC0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CE8">
        <w:rPr>
          <w:rFonts w:ascii="Times New Roman" w:hAnsi="Times New Roman" w:cs="Times New Roman"/>
          <w:sz w:val="24"/>
          <w:szCs w:val="24"/>
        </w:rPr>
        <w:t>- доля обоснованных, частично обоснованных жалоб 1,47%;</w:t>
      </w:r>
    </w:p>
    <w:p w14:paraId="410DD4A5" w14:textId="77777777" w:rsidR="009C6CE8" w:rsidRPr="009C6CE8" w:rsidRDefault="009C6CE8" w:rsidP="00AC0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CE8">
        <w:rPr>
          <w:rFonts w:ascii="Times New Roman" w:hAnsi="Times New Roman" w:cs="Times New Roman"/>
          <w:sz w:val="24"/>
          <w:szCs w:val="24"/>
        </w:rPr>
        <w:t>- среднее количество участников состоявшихся закупок составляет 3,62 единиц.</w:t>
      </w:r>
    </w:p>
    <w:p w14:paraId="4AA39DA0" w14:textId="3EAA66F2" w:rsidR="009C6CE8" w:rsidRPr="009C6CE8" w:rsidRDefault="009C6CE8" w:rsidP="00AC0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CE8">
        <w:rPr>
          <w:rFonts w:ascii="Times New Roman" w:hAnsi="Times New Roman" w:cs="Times New Roman"/>
          <w:sz w:val="24"/>
          <w:szCs w:val="24"/>
        </w:rPr>
        <w:t>Среди основных факторов, оказывающих негативное влияние на обеспечение конкуренции при осуществлении закупок, можно назвать:</w:t>
      </w:r>
    </w:p>
    <w:p w14:paraId="01E2DB3F" w14:textId="77777777" w:rsidR="009C6CE8" w:rsidRPr="009C6CE8" w:rsidRDefault="009C6CE8" w:rsidP="00AC0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CE8">
        <w:rPr>
          <w:rFonts w:ascii="Times New Roman" w:hAnsi="Times New Roman" w:cs="Times New Roman"/>
          <w:sz w:val="24"/>
          <w:szCs w:val="24"/>
        </w:rPr>
        <w:t>-  недостаточность информирования общественности о предполагаемых потребностях заказчиков в товарах (работах, услугах).</w:t>
      </w:r>
    </w:p>
    <w:p w14:paraId="7701A460" w14:textId="4E0A8F84" w:rsidR="009C6CE8" w:rsidRPr="009C6CE8" w:rsidRDefault="009C6CE8" w:rsidP="00AC0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CE8">
        <w:rPr>
          <w:rFonts w:ascii="Times New Roman" w:hAnsi="Times New Roman" w:cs="Times New Roman"/>
          <w:sz w:val="24"/>
          <w:szCs w:val="24"/>
        </w:rPr>
        <w:t>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</w:t>
      </w:r>
      <w:r w:rsidR="009E2200">
        <w:rPr>
          <w:rFonts w:ascii="Times New Roman" w:hAnsi="Times New Roman" w:cs="Times New Roman"/>
          <w:sz w:val="24"/>
          <w:szCs w:val="24"/>
        </w:rPr>
        <w:t xml:space="preserve"> </w:t>
      </w:r>
      <w:r w:rsidRPr="009C6CE8">
        <w:rPr>
          <w:rFonts w:ascii="Times New Roman" w:hAnsi="Times New Roman" w:cs="Times New Roman"/>
          <w:sz w:val="24"/>
          <w:szCs w:val="24"/>
        </w:rPr>
        <w:t>при</w:t>
      </w:r>
      <w:r w:rsidR="009E2200">
        <w:rPr>
          <w:rFonts w:ascii="Times New Roman" w:hAnsi="Times New Roman" w:cs="Times New Roman"/>
          <w:sz w:val="24"/>
          <w:szCs w:val="24"/>
        </w:rPr>
        <w:t xml:space="preserve"> </w:t>
      </w:r>
      <w:r w:rsidRPr="009C6CE8">
        <w:rPr>
          <w:rFonts w:ascii="Times New Roman" w:hAnsi="Times New Roman" w:cs="Times New Roman"/>
          <w:sz w:val="24"/>
          <w:szCs w:val="24"/>
        </w:rPr>
        <w:t>осуществлении</w:t>
      </w:r>
      <w:r w:rsidR="009E2200">
        <w:rPr>
          <w:rFonts w:ascii="Times New Roman" w:hAnsi="Times New Roman" w:cs="Times New Roman"/>
          <w:sz w:val="24"/>
          <w:szCs w:val="24"/>
        </w:rPr>
        <w:t xml:space="preserve"> </w:t>
      </w:r>
      <w:r w:rsidRPr="009C6CE8">
        <w:rPr>
          <w:rFonts w:ascii="Times New Roman" w:hAnsi="Times New Roman" w:cs="Times New Roman"/>
          <w:sz w:val="24"/>
          <w:szCs w:val="24"/>
        </w:rPr>
        <w:t>закупок</w:t>
      </w:r>
      <w:r w:rsidR="009E2200">
        <w:rPr>
          <w:rFonts w:ascii="Times New Roman" w:hAnsi="Times New Roman" w:cs="Times New Roman"/>
          <w:sz w:val="24"/>
          <w:szCs w:val="24"/>
        </w:rPr>
        <w:t xml:space="preserve"> </w:t>
      </w:r>
      <w:r w:rsidRPr="009C6CE8">
        <w:rPr>
          <w:rFonts w:ascii="Times New Roman" w:hAnsi="Times New Roman" w:cs="Times New Roman"/>
          <w:sz w:val="24"/>
          <w:szCs w:val="24"/>
        </w:rPr>
        <w:t>для нужд заказчиков городского округа Зарайск Московской области.</w:t>
      </w:r>
    </w:p>
    <w:p w14:paraId="150BE254" w14:textId="28F42D38" w:rsidR="009C6CE8" w:rsidRPr="009C6CE8" w:rsidRDefault="009C6CE8" w:rsidP="009E2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CE8">
        <w:rPr>
          <w:rFonts w:ascii="Times New Roman" w:hAnsi="Times New Roman" w:cs="Times New Roman"/>
          <w:sz w:val="24"/>
          <w:szCs w:val="24"/>
        </w:rPr>
        <w:t>В том числе, информирование общественности о предполагаемых потребностях в товарах (работах</w:t>
      </w:r>
      <w:r w:rsidR="009E2200">
        <w:rPr>
          <w:rFonts w:ascii="Times New Roman" w:hAnsi="Times New Roman" w:cs="Times New Roman"/>
          <w:sz w:val="24"/>
          <w:szCs w:val="24"/>
        </w:rPr>
        <w:t xml:space="preserve">, </w:t>
      </w:r>
      <w:r w:rsidRPr="009C6CE8">
        <w:rPr>
          <w:rFonts w:ascii="Times New Roman" w:hAnsi="Times New Roman" w:cs="Times New Roman"/>
          <w:sz w:val="24"/>
          <w:szCs w:val="24"/>
        </w:rPr>
        <w:t>услугах) в рамках размещения информации</w:t>
      </w:r>
      <w:r w:rsidRPr="009C6CE8">
        <w:rPr>
          <w:rFonts w:ascii="Times New Roman" w:hAnsi="Times New Roman" w:cs="Times New Roman"/>
          <w:sz w:val="24"/>
          <w:szCs w:val="24"/>
        </w:rPr>
        <w:br/>
        <w:t>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14:paraId="03F666D8" w14:textId="77777777" w:rsidR="009C6CE8" w:rsidRPr="009C6CE8" w:rsidRDefault="009C6CE8" w:rsidP="00AC0A5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9C6CE8">
        <w:rPr>
          <w:rFonts w:ascii="Times New Roman" w:hAnsi="Times New Roman" w:cs="Times New Roman"/>
        </w:rPr>
        <w:t xml:space="preserve">Целью реализации мероприятий по обеспечению конкуренции при осуществлении закупок является открытость и прозрачность закупок, профессионализм и ответственность заказчиков за результативность обеспечения муниципальных нужд, эффективность осуществления закупок. </w:t>
      </w:r>
    </w:p>
    <w:p w14:paraId="1ED41409" w14:textId="7F3FD540" w:rsidR="009C6CE8" w:rsidRPr="009C6CE8" w:rsidRDefault="009C6CE8" w:rsidP="00AC0A55">
      <w:pPr>
        <w:ind w:firstLine="709"/>
        <w:jc w:val="both"/>
      </w:pPr>
      <w:r w:rsidRPr="009C6CE8">
        <w:t xml:space="preserve">Развитие конкуренции осуществляется также в рамках внедрения стандарта развития конкуренции, разработанного в рамках реализации пункта «7» и подпункта «в» пункта 8 Указа Президента Российской Федерации от 21.12.2017 № 618 «Об основных направлениях государственной политики по развитию конкуренции». </w:t>
      </w:r>
    </w:p>
    <w:p w14:paraId="49114D26" w14:textId="77777777" w:rsidR="009C6CE8" w:rsidRPr="009C6CE8" w:rsidRDefault="009C6CE8" w:rsidP="00AC0A55">
      <w:pPr>
        <w:ind w:firstLine="709"/>
        <w:jc w:val="both"/>
      </w:pPr>
      <w:r w:rsidRPr="009C6CE8">
        <w:t>Между Комитетом по конкурентной политике Московской области, Управлением Федеральной антимонопольной службы по Московской области и администрацией городского округа Зарайск Московской области заключено Соглашение о внедрении стандарта развития конкуренции в субъектах Российской Федерации в Московской области (далее – Соглашение).</w:t>
      </w:r>
    </w:p>
    <w:p w14:paraId="37C98744" w14:textId="77777777" w:rsidR="009C6CE8" w:rsidRPr="009C6CE8" w:rsidRDefault="009C6CE8" w:rsidP="00AC0A55">
      <w:pPr>
        <w:ind w:firstLine="709"/>
        <w:jc w:val="both"/>
      </w:pPr>
      <w:r w:rsidRPr="009C6CE8">
        <w:t xml:space="preserve">Предметом данного Соглашения является взаимодействие при осуществлении мероприятий, направленных на активное содействие развитию конкуренции в Московской области во исполнение Указа Президента Российской Федерации от 21.12.2017 № 618 «Об </w:t>
      </w:r>
      <w:r w:rsidRPr="009C6CE8">
        <w:lastRenderedPageBreak/>
        <w:t>основных направлениях государственной политики по развитию конкуренции» и распоряжения Правительства Российской Федерации от 17 апреля 2019 года № 768-р «О стандарте развития конкуренции в субъектах Российской Федерации».</w:t>
      </w:r>
    </w:p>
    <w:p w14:paraId="49571B16" w14:textId="77777777" w:rsidR="009C6CE8" w:rsidRPr="009C6CE8" w:rsidRDefault="009C6CE8" w:rsidP="00AC0A55">
      <w:pPr>
        <w:ind w:firstLine="709"/>
        <w:jc w:val="both"/>
      </w:pPr>
      <w:r w:rsidRPr="009C6CE8">
        <w:t>Внедрение стандарта развития конкуренции в городском округе Зарайск Московской области подразумевает выполнение следующих 5 требований:</w:t>
      </w:r>
    </w:p>
    <w:p w14:paraId="2DB6FD99" w14:textId="77777777" w:rsidR="009C6CE8" w:rsidRPr="009C6CE8" w:rsidRDefault="009C6CE8" w:rsidP="00AC0A55">
      <w:pPr>
        <w:ind w:firstLine="709"/>
        <w:jc w:val="both"/>
      </w:pPr>
      <w:r w:rsidRPr="009C6CE8">
        <w:t>а) определение уполномоченного органа;</w:t>
      </w:r>
    </w:p>
    <w:p w14:paraId="602BB1EB" w14:textId="77777777" w:rsidR="009C6CE8" w:rsidRPr="009C6CE8" w:rsidRDefault="009C6CE8" w:rsidP="00AC0A55">
      <w:pPr>
        <w:ind w:firstLine="709"/>
        <w:jc w:val="both"/>
      </w:pPr>
      <w:r w:rsidRPr="009C6CE8">
        <w:t>б) утверждение перечня товарных рынков (сфер экономики) для содействия развитию конкуренции в городском округе Зарайск Московской области;</w:t>
      </w:r>
    </w:p>
    <w:p w14:paraId="07556E53" w14:textId="77777777" w:rsidR="009C6CE8" w:rsidRPr="009C6CE8" w:rsidRDefault="009C6CE8" w:rsidP="00AC0A55">
      <w:pPr>
        <w:ind w:firstLine="709"/>
        <w:jc w:val="both"/>
      </w:pPr>
      <w:r w:rsidRPr="009C6CE8">
        <w:t>в) разработка плана мероприятий («дорожной карты») по содействию развитию конкуренции в городском округе Зарайск Московской области.</w:t>
      </w:r>
    </w:p>
    <w:p w14:paraId="7376137B" w14:textId="77777777" w:rsidR="009C6CE8" w:rsidRPr="009C6CE8" w:rsidRDefault="009C6CE8" w:rsidP="00AC0A55">
      <w:pPr>
        <w:ind w:firstLine="709"/>
        <w:jc w:val="both"/>
      </w:pPr>
      <w:r w:rsidRPr="009C6CE8">
        <w:t>г) проведение мониторинга состояния и развития конкуренции на товарных рынках (сферах экономики) в городском округе Зарайск Московской области;</w:t>
      </w:r>
    </w:p>
    <w:p w14:paraId="13D651C5" w14:textId="77777777" w:rsidR="009C6CE8" w:rsidRPr="009C6CE8" w:rsidRDefault="009C6CE8" w:rsidP="00AC0A55">
      <w:pPr>
        <w:ind w:firstLine="709"/>
        <w:jc w:val="both"/>
      </w:pPr>
      <w:r w:rsidRPr="009C6CE8">
        <w:t>д) повышение уровня информированности субъектов предпринимательской деятельности и потребителей товаров, работ, услуг о состоянии конкуренции и деятельности по содействию развитию конкуренции.</w:t>
      </w:r>
    </w:p>
    <w:p w14:paraId="32DECBB1" w14:textId="77777777" w:rsidR="009E2200" w:rsidRDefault="009C6CE8" w:rsidP="009E2200">
      <w:pPr>
        <w:ind w:firstLine="709"/>
        <w:jc w:val="both"/>
      </w:pPr>
      <w:r w:rsidRPr="009C6CE8">
        <w:t>Ежегодно подготавливается и размещается в информационно-телекоммуникационной сети «Интернет» информационный доклад о внедрении стандарта развития конкуренции на территории городского округа Зарайск Московской области.</w:t>
      </w:r>
    </w:p>
    <w:p w14:paraId="78C2D31D" w14:textId="65C788FA" w:rsidR="009C6CE8" w:rsidRPr="009E2200" w:rsidRDefault="009C6CE8" w:rsidP="009E2200">
      <w:pPr>
        <w:ind w:firstLine="709"/>
        <w:jc w:val="both"/>
      </w:pPr>
      <w:r w:rsidRPr="009E2200">
        <w:t>Вся информация о внедрении стандарта развития конкуренции публикуется на официальном сайте городского округа Зарайск Московской области (</w:t>
      </w:r>
      <w:hyperlink r:id="rId21" w:tgtFrame="_blank" w:history="1">
        <w:r w:rsidRPr="009E2200">
          <w:t>zarrayon.ru</w:t>
        </w:r>
      </w:hyperlink>
      <w:r w:rsidRPr="009E2200">
        <w:t xml:space="preserve">), в разделе «Развитие конкуренции в городском округе Зарайск» </w:t>
      </w:r>
      <w:hyperlink r:id="rId22" w:history="1">
        <w:r w:rsidRPr="009E2200">
          <w:rPr>
            <w:rStyle w:val="af0"/>
            <w:color w:val="auto"/>
            <w:u w:val="none"/>
          </w:rPr>
          <w:t>https://zarrayon.ru/razvitie-konkurencii-v-gorodskom-okruge-zaraysk.html</w:t>
        </w:r>
      </w:hyperlink>
      <w:r w:rsidRPr="009E2200">
        <w:t xml:space="preserve"> ).</w:t>
      </w:r>
    </w:p>
    <w:p w14:paraId="620F9B45" w14:textId="77777777" w:rsidR="00EE64C7" w:rsidRPr="00D22320" w:rsidRDefault="00EE64C7" w:rsidP="00AC0A55">
      <w:pPr>
        <w:widowControl w:val="0"/>
        <w:autoSpaceDE w:val="0"/>
        <w:autoSpaceDN w:val="0"/>
        <w:adjustRightInd w:val="0"/>
        <w:ind w:left="900"/>
        <w:jc w:val="both"/>
        <w:rPr>
          <w:b/>
          <w:bCs/>
          <w:szCs w:val="28"/>
        </w:rPr>
      </w:pPr>
    </w:p>
    <w:p w14:paraId="0BC487DA" w14:textId="77777777" w:rsidR="00EE64C7" w:rsidRPr="00D22320" w:rsidRDefault="00EE64C7" w:rsidP="00AC0A55">
      <w:pPr>
        <w:widowControl w:val="0"/>
        <w:autoSpaceDE w:val="0"/>
        <w:autoSpaceDN w:val="0"/>
        <w:adjustRightInd w:val="0"/>
        <w:ind w:left="900"/>
        <w:jc w:val="both"/>
        <w:rPr>
          <w:bCs/>
          <w:szCs w:val="28"/>
        </w:rPr>
      </w:pPr>
      <w:r w:rsidRPr="00D22320">
        <w:rPr>
          <w:bCs/>
          <w:szCs w:val="28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14:paraId="0D9C6B3F" w14:textId="77777777" w:rsidR="00EE64C7" w:rsidRPr="00D22320" w:rsidRDefault="00EE64C7" w:rsidP="00AC0A55">
      <w:pPr>
        <w:widowControl w:val="0"/>
        <w:autoSpaceDE w:val="0"/>
        <w:autoSpaceDN w:val="0"/>
        <w:adjustRightInd w:val="0"/>
        <w:ind w:left="900"/>
        <w:jc w:val="both"/>
        <w:rPr>
          <w:b/>
          <w:bCs/>
          <w:szCs w:val="28"/>
        </w:rPr>
      </w:pPr>
    </w:p>
    <w:p w14:paraId="44CB1A71" w14:textId="77777777" w:rsidR="00EE64C7" w:rsidRPr="00D22320" w:rsidRDefault="00EE64C7" w:rsidP="00AC0A55">
      <w:pPr>
        <w:widowControl w:val="0"/>
        <w:autoSpaceDE w:val="0"/>
        <w:autoSpaceDN w:val="0"/>
        <w:adjustRightInd w:val="0"/>
        <w:ind w:left="900"/>
        <w:jc w:val="both"/>
        <w:rPr>
          <w:b/>
          <w:bCs/>
          <w:sz w:val="22"/>
        </w:rPr>
      </w:pPr>
    </w:p>
    <w:p w14:paraId="2BC8046F" w14:textId="77777777" w:rsidR="009C6CE8" w:rsidRPr="00732B55" w:rsidRDefault="009C6CE8" w:rsidP="00AC0A55">
      <w:pPr>
        <w:autoSpaceDE w:val="0"/>
        <w:adjustRightInd w:val="0"/>
        <w:ind w:firstLine="540"/>
        <w:jc w:val="both"/>
      </w:pPr>
      <w:r w:rsidRPr="00732B55">
        <w:t>Конкуренция –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14:paraId="335EE706" w14:textId="77777777" w:rsidR="009C6CE8" w:rsidRPr="00732B55" w:rsidRDefault="009C6CE8" w:rsidP="00AC0A55">
      <w:pPr>
        <w:autoSpaceDE w:val="0"/>
        <w:adjustRightInd w:val="0"/>
        <w:ind w:firstLine="540"/>
        <w:jc w:val="both"/>
      </w:pPr>
      <w:r w:rsidRPr="00732B55">
        <w:t>Свобода конкуренции, за исключением отдельных случаев, определяемых экономической целесообразностью, является основополагающим условием эффективного социально-экономического развития.</w:t>
      </w:r>
    </w:p>
    <w:p w14:paraId="5AD19CB5" w14:textId="77777777" w:rsidR="009C6CE8" w:rsidRPr="00732B55" w:rsidRDefault="009C6CE8" w:rsidP="00AC0A55">
      <w:pPr>
        <w:autoSpaceDE w:val="0"/>
        <w:adjustRightInd w:val="0"/>
        <w:ind w:firstLine="540"/>
        <w:jc w:val="both"/>
      </w:pPr>
      <w:r w:rsidRPr="00732B55">
        <w:t>Положительный эффект конкуренции во многом зависит от тех условий, в которых она действует.</w:t>
      </w:r>
    </w:p>
    <w:p w14:paraId="3675A931" w14:textId="77777777" w:rsidR="009C6CE8" w:rsidRPr="00732B55" w:rsidRDefault="009C6CE8" w:rsidP="00AC0A55">
      <w:pPr>
        <w:autoSpaceDE w:val="0"/>
        <w:adjustRightInd w:val="0"/>
        <w:ind w:firstLine="540"/>
        <w:jc w:val="both"/>
      </w:pPr>
      <w:r w:rsidRPr="00732B55">
        <w:t xml:space="preserve">Подпрограмма </w:t>
      </w:r>
      <w:r w:rsidRPr="00732B55">
        <w:rPr>
          <w:lang w:val="en-US"/>
        </w:rPr>
        <w:t>II</w:t>
      </w:r>
      <w:r w:rsidRPr="00732B55">
        <w:t xml:space="preserve"> направлена на оценку, выявление слабых сторон в конкурентной среде, а также на формирование с применением программно-целевого метода перечня мероприятий по развитию конкуренции в муниципальном образовании Московской области. </w:t>
      </w:r>
    </w:p>
    <w:p w14:paraId="5AE883AE" w14:textId="77777777" w:rsidR="009C6CE8" w:rsidRPr="00732B55" w:rsidRDefault="009C6CE8" w:rsidP="00AC0A55">
      <w:pPr>
        <w:autoSpaceDE w:val="0"/>
        <w:adjustRightInd w:val="0"/>
        <w:ind w:firstLine="540"/>
        <w:jc w:val="both"/>
      </w:pPr>
      <w:r w:rsidRPr="00732B55">
        <w:t>Программно-целевой метод, применяемый для решения проблемы развития, характеризуется следующими основными положениями:</w:t>
      </w:r>
    </w:p>
    <w:p w14:paraId="2510A3F9" w14:textId="77777777" w:rsidR="009C6CE8" w:rsidRPr="00732B55" w:rsidRDefault="009C6CE8" w:rsidP="00AC0A55">
      <w:pPr>
        <w:autoSpaceDE w:val="0"/>
        <w:adjustRightInd w:val="0"/>
        <w:ind w:firstLine="540"/>
        <w:jc w:val="both"/>
      </w:pPr>
      <w:r w:rsidRPr="00732B55">
        <w:t>развитие конкуренции является одной из актуальных задач в развитии муниципального образования Московской области;</w:t>
      </w:r>
    </w:p>
    <w:p w14:paraId="0A6F414E" w14:textId="77777777" w:rsidR="009C6CE8" w:rsidRPr="00732B55" w:rsidRDefault="009C6CE8" w:rsidP="00AC0A55">
      <w:pPr>
        <w:autoSpaceDE w:val="0"/>
        <w:adjustRightInd w:val="0"/>
        <w:ind w:firstLine="540"/>
        <w:jc w:val="both"/>
      </w:pPr>
      <w:r w:rsidRPr="00732B55">
        <w:t xml:space="preserve">участие в реализации Подпрограммы </w:t>
      </w:r>
      <w:r w:rsidRPr="00732B55">
        <w:rPr>
          <w:lang w:val="en-US"/>
        </w:rPr>
        <w:t>II</w:t>
      </w:r>
      <w:r w:rsidRPr="00732B55">
        <w:t xml:space="preserve"> организаций различных отраслей экономики, отечественных и иностранных инвесторов, финансовых, научных и проектных организаций;</w:t>
      </w:r>
    </w:p>
    <w:p w14:paraId="69290980" w14:textId="77777777" w:rsidR="009C6CE8" w:rsidRPr="00732B55" w:rsidRDefault="009C6CE8" w:rsidP="00AC0A55">
      <w:pPr>
        <w:autoSpaceDE w:val="0"/>
        <w:adjustRightInd w:val="0"/>
        <w:ind w:firstLine="540"/>
        <w:jc w:val="both"/>
      </w:pPr>
      <w:r w:rsidRPr="00732B55">
        <w:t>необходимость информационной прозрачности действий органов власти муниципального образования Московской области, публикации актуальной, полной информации;</w:t>
      </w:r>
    </w:p>
    <w:p w14:paraId="5B24F0DE" w14:textId="5D835730" w:rsidR="00EE64C7" w:rsidRPr="00D22320" w:rsidRDefault="009C6CE8" w:rsidP="009E2200">
      <w:pPr>
        <w:autoSpaceDE w:val="0"/>
        <w:adjustRightInd w:val="0"/>
        <w:ind w:firstLine="540"/>
        <w:jc w:val="both"/>
        <w:rPr>
          <w:sz w:val="28"/>
          <w:szCs w:val="28"/>
        </w:rPr>
        <w:sectPr w:rsidR="00EE64C7" w:rsidRPr="00D22320" w:rsidSect="009E2200">
          <w:pgSz w:w="11907" w:h="16840"/>
          <w:pgMar w:top="680" w:right="850" w:bottom="709" w:left="1276" w:header="709" w:footer="709" w:gutter="0"/>
          <w:cols w:space="708"/>
          <w:titlePg/>
          <w:docGrid w:linePitch="381"/>
        </w:sectPr>
      </w:pPr>
      <w:r w:rsidRPr="00732B55">
        <w:t xml:space="preserve">решение поставленных в Подпрограмме </w:t>
      </w:r>
      <w:r w:rsidRPr="00732B55">
        <w:rPr>
          <w:lang w:val="en-US"/>
        </w:rPr>
        <w:t>II</w:t>
      </w:r>
      <w:r w:rsidRPr="00732B55">
        <w:t xml:space="preserve"> задач носит долговременный характер,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</w:t>
      </w:r>
      <w:r w:rsidR="009E2200">
        <w:lastRenderedPageBreak/>
        <w:t>м</w:t>
      </w:r>
      <w:r w:rsidRPr="00732B55">
        <w:t>еханизмов в качестве инструментов для достижения задач социально-экономического развития муниципального образования Московской области.</w:t>
      </w:r>
    </w:p>
    <w:p w14:paraId="47161155" w14:textId="77777777" w:rsidR="00037195" w:rsidRPr="00D22320" w:rsidRDefault="00EE64C7" w:rsidP="0003719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2232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Перечень мероприятий подпрограммы II «Развитие конкуренции» </w:t>
      </w:r>
    </w:p>
    <w:p w14:paraId="05CED59C" w14:textId="0C2D760A" w:rsidR="00EE64C7" w:rsidRPr="00D22320" w:rsidRDefault="00EE64C7" w:rsidP="00037195">
      <w:pPr>
        <w:pStyle w:val="ConsPlusTitle"/>
        <w:jc w:val="center"/>
        <w:outlineLvl w:val="0"/>
        <w:rPr>
          <w:sz w:val="27"/>
          <w:szCs w:val="27"/>
        </w:rPr>
      </w:pPr>
      <w:r w:rsidRPr="00D223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1574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984"/>
        <w:gridCol w:w="1134"/>
        <w:gridCol w:w="1795"/>
        <w:gridCol w:w="1465"/>
        <w:gridCol w:w="834"/>
        <w:gridCol w:w="1009"/>
        <w:gridCol w:w="992"/>
        <w:gridCol w:w="993"/>
        <w:gridCol w:w="992"/>
        <w:gridCol w:w="850"/>
        <w:gridCol w:w="1355"/>
        <w:gridCol w:w="1764"/>
      </w:tblGrid>
      <w:tr w:rsidR="00037195" w:rsidRPr="00D22320" w14:paraId="2D7EB165" w14:textId="77777777" w:rsidTr="00037195">
        <w:trPr>
          <w:trHeight w:val="629"/>
          <w:tblCellSpacing w:w="5" w:type="nil"/>
        </w:trPr>
        <w:tc>
          <w:tcPr>
            <w:tcW w:w="574" w:type="dxa"/>
            <w:vMerge w:val="restart"/>
          </w:tcPr>
          <w:p w14:paraId="20F8366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N   </w:t>
            </w:r>
            <w:r w:rsidRPr="00D22320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984" w:type="dxa"/>
            <w:vMerge w:val="restart"/>
          </w:tcPr>
          <w:p w14:paraId="6D4C507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Мероприятия </w:t>
            </w:r>
            <w:r w:rsidRPr="00D22320">
              <w:rPr>
                <w:sz w:val="18"/>
                <w:szCs w:val="18"/>
              </w:rPr>
              <w:br/>
              <w:t xml:space="preserve">по реализации  </w:t>
            </w:r>
            <w:r w:rsidRPr="00D22320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</w:tcPr>
          <w:p w14:paraId="23B76B1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795" w:type="dxa"/>
            <w:vMerge w:val="restart"/>
          </w:tcPr>
          <w:p w14:paraId="4E93985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Источники     </w:t>
            </w:r>
            <w:r w:rsidRPr="00D22320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65" w:type="dxa"/>
            <w:vMerge w:val="restart"/>
          </w:tcPr>
          <w:p w14:paraId="0F47EC5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Объем          </w:t>
            </w:r>
            <w:r w:rsidRPr="00D22320">
              <w:rPr>
                <w:sz w:val="18"/>
                <w:szCs w:val="18"/>
              </w:rPr>
              <w:br/>
              <w:t xml:space="preserve">финансирования </w:t>
            </w:r>
            <w:r w:rsidRPr="00D22320">
              <w:rPr>
                <w:sz w:val="18"/>
                <w:szCs w:val="18"/>
              </w:rPr>
              <w:br/>
              <w:t xml:space="preserve">мероприятия в  </w:t>
            </w:r>
            <w:r w:rsidRPr="00D22320">
              <w:rPr>
                <w:sz w:val="18"/>
                <w:szCs w:val="18"/>
              </w:rPr>
              <w:br/>
              <w:t xml:space="preserve">текущем        </w:t>
            </w:r>
            <w:r w:rsidRPr="00D22320">
              <w:rPr>
                <w:sz w:val="18"/>
                <w:szCs w:val="18"/>
              </w:rPr>
              <w:br/>
              <w:t>финансовом году</w:t>
            </w:r>
            <w:r w:rsidRPr="00D22320">
              <w:rPr>
                <w:sz w:val="18"/>
                <w:szCs w:val="18"/>
              </w:rPr>
              <w:br/>
              <w:t>(тыс. руб.)</w:t>
            </w:r>
            <w:hyperlink w:anchor="Par611" w:history="1">
              <w:r w:rsidRPr="00D22320">
                <w:rPr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834" w:type="dxa"/>
            <w:vMerge w:val="restart"/>
          </w:tcPr>
          <w:p w14:paraId="5541A76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Всего </w:t>
            </w:r>
            <w:r w:rsidRPr="00D22320">
              <w:rPr>
                <w:sz w:val="18"/>
                <w:szCs w:val="18"/>
              </w:rPr>
              <w:br/>
              <w:t xml:space="preserve">(тыс. </w:t>
            </w:r>
            <w:r w:rsidRPr="00D22320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4836" w:type="dxa"/>
            <w:gridSpan w:val="5"/>
          </w:tcPr>
          <w:p w14:paraId="52C1162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55" w:type="dxa"/>
            <w:vMerge w:val="restart"/>
          </w:tcPr>
          <w:p w14:paraId="547BC549" w14:textId="1AAE8DD2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Ответственный за выполнение</w:t>
            </w:r>
            <w:r w:rsidRPr="00D22320">
              <w:rPr>
                <w:sz w:val="18"/>
                <w:szCs w:val="18"/>
              </w:rPr>
              <w:br/>
              <w:t xml:space="preserve">мероприятия  </w:t>
            </w:r>
            <w:r w:rsidRPr="00D22320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764" w:type="dxa"/>
            <w:vMerge w:val="restart"/>
          </w:tcPr>
          <w:p w14:paraId="2B4C69A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Результаты  </w:t>
            </w:r>
            <w:r w:rsidRPr="00D22320">
              <w:rPr>
                <w:sz w:val="18"/>
                <w:szCs w:val="18"/>
              </w:rPr>
              <w:br/>
              <w:t xml:space="preserve">выполнения  </w:t>
            </w:r>
            <w:r w:rsidRPr="00D22320">
              <w:rPr>
                <w:sz w:val="18"/>
                <w:szCs w:val="18"/>
              </w:rPr>
              <w:br/>
              <w:t xml:space="preserve">мероприятий </w:t>
            </w:r>
            <w:r w:rsidRPr="00D22320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037195" w:rsidRPr="00D22320" w14:paraId="2F012EA9" w14:textId="77777777" w:rsidTr="00037195">
        <w:trPr>
          <w:trHeight w:val="716"/>
          <w:tblCellSpacing w:w="5" w:type="nil"/>
        </w:trPr>
        <w:tc>
          <w:tcPr>
            <w:tcW w:w="574" w:type="dxa"/>
            <w:vMerge/>
          </w:tcPr>
          <w:p w14:paraId="7068353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8CEBB2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DED985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14:paraId="7EFAE42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</w:tcPr>
          <w:p w14:paraId="7A107B9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</w:tcPr>
          <w:p w14:paraId="6563648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311503F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</w:tcPr>
          <w:p w14:paraId="0E46AC1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</w:tcPr>
          <w:p w14:paraId="4843F9F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2022 год </w:t>
            </w:r>
          </w:p>
        </w:tc>
        <w:tc>
          <w:tcPr>
            <w:tcW w:w="992" w:type="dxa"/>
          </w:tcPr>
          <w:p w14:paraId="72DA5BB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2023 год </w:t>
            </w:r>
          </w:p>
        </w:tc>
        <w:tc>
          <w:tcPr>
            <w:tcW w:w="850" w:type="dxa"/>
          </w:tcPr>
          <w:p w14:paraId="3DFE530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2024 год </w:t>
            </w:r>
          </w:p>
        </w:tc>
        <w:tc>
          <w:tcPr>
            <w:tcW w:w="1355" w:type="dxa"/>
            <w:vMerge/>
          </w:tcPr>
          <w:p w14:paraId="60C406A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B3F85E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0A4FC6E8" w14:textId="77777777" w:rsidTr="00037195">
        <w:trPr>
          <w:trHeight w:val="283"/>
          <w:tblCellSpacing w:w="5" w:type="nil"/>
        </w:trPr>
        <w:tc>
          <w:tcPr>
            <w:tcW w:w="574" w:type="dxa"/>
          </w:tcPr>
          <w:p w14:paraId="5B67DC4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3A79F27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358CB2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3</w:t>
            </w:r>
          </w:p>
        </w:tc>
        <w:tc>
          <w:tcPr>
            <w:tcW w:w="1795" w:type="dxa"/>
          </w:tcPr>
          <w:p w14:paraId="307668E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4</w:t>
            </w:r>
          </w:p>
        </w:tc>
        <w:tc>
          <w:tcPr>
            <w:tcW w:w="1465" w:type="dxa"/>
          </w:tcPr>
          <w:p w14:paraId="49A3B97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</w:tcPr>
          <w:p w14:paraId="290DF52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178194A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12FD3A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02D8A95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4CE4E3A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03FEDD0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11</w:t>
            </w:r>
          </w:p>
        </w:tc>
        <w:tc>
          <w:tcPr>
            <w:tcW w:w="1355" w:type="dxa"/>
          </w:tcPr>
          <w:p w14:paraId="6372587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12</w:t>
            </w:r>
          </w:p>
        </w:tc>
        <w:tc>
          <w:tcPr>
            <w:tcW w:w="1764" w:type="dxa"/>
          </w:tcPr>
          <w:p w14:paraId="34B7CD6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4" w:name="Par488"/>
            <w:bookmarkEnd w:id="4"/>
            <w:r w:rsidRPr="00D22320">
              <w:rPr>
                <w:sz w:val="18"/>
                <w:szCs w:val="18"/>
              </w:rPr>
              <w:t>13</w:t>
            </w:r>
          </w:p>
        </w:tc>
      </w:tr>
      <w:tr w:rsidR="00037195" w:rsidRPr="00D22320" w14:paraId="7680135D" w14:textId="77777777" w:rsidTr="00037195">
        <w:trPr>
          <w:trHeight w:val="387"/>
          <w:tblCellSpacing w:w="5" w:type="nil"/>
        </w:trPr>
        <w:tc>
          <w:tcPr>
            <w:tcW w:w="574" w:type="dxa"/>
            <w:vMerge w:val="restart"/>
          </w:tcPr>
          <w:p w14:paraId="318E67A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</w:tcPr>
          <w:p w14:paraId="5EF3CAF4" w14:textId="77777777" w:rsidR="00CA3BAD" w:rsidRPr="00D22320" w:rsidRDefault="00037195" w:rsidP="00CA3BAD">
            <w:pPr>
              <w:autoSpaceDE w:val="0"/>
              <w:adjustRightInd w:val="0"/>
              <w:rPr>
                <w:sz w:val="18"/>
                <w:szCs w:val="18"/>
              </w:rPr>
            </w:pPr>
            <w:r w:rsidRPr="00D22320">
              <w:rPr>
                <w:i/>
                <w:iCs/>
                <w:sz w:val="18"/>
                <w:szCs w:val="18"/>
              </w:rPr>
              <w:t>Основное мероприятие 01.</w:t>
            </w:r>
            <w:r w:rsidRPr="00D22320">
              <w:rPr>
                <w:sz w:val="18"/>
                <w:szCs w:val="18"/>
              </w:rPr>
              <w:t xml:space="preserve"> </w:t>
            </w:r>
          </w:p>
          <w:p w14:paraId="5A610376" w14:textId="46204494" w:rsidR="00037195" w:rsidRPr="00D22320" w:rsidRDefault="00037195" w:rsidP="00CA3BAD">
            <w:pPr>
              <w:autoSpaceDE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22320">
              <w:rPr>
                <w:sz w:val="18"/>
                <w:szCs w:val="18"/>
              </w:rPr>
              <w:t>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1134" w:type="dxa"/>
            <w:vMerge w:val="restart"/>
          </w:tcPr>
          <w:p w14:paraId="56CE9D75" w14:textId="1D9B0A24" w:rsidR="00037195" w:rsidRPr="00D22320" w:rsidRDefault="00037195" w:rsidP="00BC4AC9">
            <w:pPr>
              <w:spacing w:after="200"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>2020-2024</w:t>
            </w:r>
          </w:p>
        </w:tc>
        <w:tc>
          <w:tcPr>
            <w:tcW w:w="1795" w:type="dxa"/>
          </w:tcPr>
          <w:p w14:paraId="4F7B784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</w:tcPr>
          <w:p w14:paraId="4EC32A4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30395C0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238D476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DF8E46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05E2C4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7D5DEA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2CADF3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</w:tcPr>
          <w:p w14:paraId="6BE13BA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МКУ «Центр проведения торгов городского округа Зарайск»</w:t>
            </w:r>
          </w:p>
          <w:p w14:paraId="3ABB7D2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</w:tcPr>
          <w:p w14:paraId="45BDB74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Повышение эффективности деятельности при осуществлении закупок для нужд городского округа Зарайск</w:t>
            </w:r>
          </w:p>
          <w:p w14:paraId="1A2E1FA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37195" w:rsidRPr="00D22320" w14:paraId="072BC8DF" w14:textId="77777777" w:rsidTr="00037195">
        <w:trPr>
          <w:trHeight w:val="549"/>
          <w:tblCellSpacing w:w="5" w:type="nil"/>
        </w:trPr>
        <w:tc>
          <w:tcPr>
            <w:tcW w:w="574" w:type="dxa"/>
            <w:vMerge/>
          </w:tcPr>
          <w:p w14:paraId="2A73D99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970153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EA5C6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08E8E16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бюджета</w:t>
            </w:r>
          </w:p>
          <w:p w14:paraId="691CB09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</w:tcPr>
          <w:p w14:paraId="0CAE9DB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21E4622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519707C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A12364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7BA467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02D63C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8596D0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29B8BE6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2F6D178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1A18828B" w14:textId="77777777" w:rsidTr="00037195">
        <w:trPr>
          <w:trHeight w:val="712"/>
          <w:tblCellSpacing w:w="5" w:type="nil"/>
        </w:trPr>
        <w:tc>
          <w:tcPr>
            <w:tcW w:w="574" w:type="dxa"/>
            <w:vMerge/>
          </w:tcPr>
          <w:p w14:paraId="35C5C30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ED8410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943A70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436C5AC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</w:tcPr>
          <w:p w14:paraId="2EE3D2A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7514E6E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3DEBC38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8B9CD9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B10093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13F7A0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B3809C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4FDAC39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68F7F6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57E50C50" w14:textId="77777777" w:rsidTr="00037195">
        <w:trPr>
          <w:trHeight w:val="588"/>
          <w:tblCellSpacing w:w="5" w:type="nil"/>
        </w:trPr>
        <w:tc>
          <w:tcPr>
            <w:tcW w:w="574" w:type="dxa"/>
            <w:vMerge/>
          </w:tcPr>
          <w:p w14:paraId="3954D15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5EF849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BF79F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6AFE50A0" w14:textId="2515EEE3" w:rsidR="00037195" w:rsidRPr="00D22320" w:rsidRDefault="00037195" w:rsidP="000371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</w:tcPr>
          <w:p w14:paraId="3967F85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64AF294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2ED046F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073E487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7B6EF0E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6A1D529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1F6685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650E74C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6A2CA9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5E42DA9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5C8EE0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4860899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A8A3F4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64AADBE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09C283C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0646743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552D7AF7" w14:textId="77777777" w:rsidTr="00037195">
        <w:trPr>
          <w:trHeight w:val="149"/>
          <w:tblCellSpacing w:w="5" w:type="nil"/>
        </w:trPr>
        <w:tc>
          <w:tcPr>
            <w:tcW w:w="574" w:type="dxa"/>
            <w:vMerge/>
          </w:tcPr>
          <w:p w14:paraId="09164AF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746501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7AD62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4676433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</w:tcPr>
          <w:p w14:paraId="41FCDBB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1C869DD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7361A26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39F77A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7BED4E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EF99BF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8E0757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76066AC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6F3B68B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46C21A09" w14:textId="77777777" w:rsidTr="00037195">
        <w:trPr>
          <w:trHeight w:val="126"/>
          <w:tblCellSpacing w:w="5" w:type="nil"/>
        </w:trPr>
        <w:tc>
          <w:tcPr>
            <w:tcW w:w="574" w:type="dxa"/>
            <w:vMerge w:val="restart"/>
          </w:tcPr>
          <w:p w14:paraId="4CD3360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1984" w:type="dxa"/>
            <w:vMerge w:val="restart"/>
          </w:tcPr>
          <w:p w14:paraId="5DCBFA96" w14:textId="61653C4C" w:rsidR="00037195" w:rsidRPr="00D22320" w:rsidRDefault="00037195" w:rsidP="00037195">
            <w:pPr>
              <w:autoSpaceDE w:val="0"/>
              <w:adjustRightInd w:val="0"/>
              <w:spacing w:after="200" w:line="276" w:lineRule="auto"/>
              <w:rPr>
                <w:color w:val="FF0000"/>
                <w:sz w:val="18"/>
                <w:szCs w:val="18"/>
              </w:rPr>
            </w:pPr>
            <w:r w:rsidRPr="00D22320">
              <w:rPr>
                <w:i/>
                <w:iCs/>
                <w:sz w:val="18"/>
                <w:szCs w:val="18"/>
              </w:rPr>
              <w:t>Мероприятие 01.01.</w:t>
            </w:r>
            <w:r w:rsidRPr="00D22320">
              <w:rPr>
                <w:sz w:val="18"/>
                <w:szCs w:val="18"/>
              </w:rPr>
              <w:t xml:space="preserve"> Привлечение специализированной организации к осуществлению закупок</w:t>
            </w:r>
          </w:p>
        </w:tc>
        <w:tc>
          <w:tcPr>
            <w:tcW w:w="1134" w:type="dxa"/>
            <w:vMerge w:val="restart"/>
          </w:tcPr>
          <w:p w14:paraId="7559431A" w14:textId="4B8149D6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2020-2021</w:t>
            </w:r>
          </w:p>
        </w:tc>
        <w:tc>
          <w:tcPr>
            <w:tcW w:w="1795" w:type="dxa"/>
          </w:tcPr>
          <w:p w14:paraId="7C702AE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</w:tcPr>
          <w:p w14:paraId="762A3CC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4D6A70F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077B8E8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A1723F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4CA7AB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6D19D3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289E4D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</w:tcPr>
          <w:p w14:paraId="5F1C97B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МКУ «Центр проведения торгов городского округа Зарайск»</w:t>
            </w:r>
          </w:p>
          <w:p w14:paraId="66F54D9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</w:tcPr>
          <w:p w14:paraId="6BAEEC0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Повышение эффективности деятельности при осуществлении закупок для нужд городского округа Зарайск</w:t>
            </w:r>
          </w:p>
          <w:p w14:paraId="30A1B5A4" w14:textId="77777777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37195" w:rsidRPr="00D22320" w14:paraId="5273626E" w14:textId="77777777" w:rsidTr="00037195">
        <w:trPr>
          <w:trHeight w:val="555"/>
          <w:tblCellSpacing w:w="5" w:type="nil"/>
        </w:trPr>
        <w:tc>
          <w:tcPr>
            <w:tcW w:w="574" w:type="dxa"/>
            <w:vMerge/>
          </w:tcPr>
          <w:p w14:paraId="1F6DB3B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E947BA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157848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05846CB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бюджета</w:t>
            </w:r>
          </w:p>
          <w:p w14:paraId="444A6B8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</w:tcPr>
          <w:p w14:paraId="760B56A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2C09461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7AD314B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ECE459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A51543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D18234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20D890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3C4F64A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4CD64073" w14:textId="77777777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37195" w:rsidRPr="00D22320" w14:paraId="5A0B5955" w14:textId="77777777" w:rsidTr="00037195">
        <w:trPr>
          <w:trHeight w:val="354"/>
          <w:tblCellSpacing w:w="5" w:type="nil"/>
        </w:trPr>
        <w:tc>
          <w:tcPr>
            <w:tcW w:w="574" w:type="dxa"/>
            <w:vMerge/>
          </w:tcPr>
          <w:p w14:paraId="2F93E9F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883273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A84EA5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181FA2C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</w:tcPr>
          <w:p w14:paraId="10B4F14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08991F1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754A773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CC6C3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160884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F58966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48FF25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4151FC6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014BF53A" w14:textId="77777777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37195" w:rsidRPr="00D22320" w14:paraId="4719B0A9" w14:textId="77777777" w:rsidTr="00037195">
        <w:trPr>
          <w:trHeight w:val="621"/>
          <w:tblCellSpacing w:w="5" w:type="nil"/>
        </w:trPr>
        <w:tc>
          <w:tcPr>
            <w:tcW w:w="574" w:type="dxa"/>
            <w:vMerge/>
          </w:tcPr>
          <w:p w14:paraId="006EF29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B5E431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A40528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00A9BD9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14:paraId="0ADAE91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0B2D5A7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65F492A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72AA3BA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07BFACA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5F4EFF4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A4D9C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734398F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34FDDF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2A0373B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17C3B8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7603C1E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932359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663F0C7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1BCE21E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4DF83BC4" w14:textId="77777777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37195" w:rsidRPr="00D22320" w14:paraId="1E94E9D3" w14:textId="77777777" w:rsidTr="00037195">
        <w:trPr>
          <w:trHeight w:val="174"/>
          <w:tblCellSpacing w:w="5" w:type="nil"/>
        </w:trPr>
        <w:tc>
          <w:tcPr>
            <w:tcW w:w="574" w:type="dxa"/>
            <w:vMerge/>
          </w:tcPr>
          <w:p w14:paraId="3F9B10C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AE02DF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54F232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0803AC1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</w:tcPr>
          <w:p w14:paraId="0FEEA96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51E6B31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1A71097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D84F61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0E1C4B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044A42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459656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7492D01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3F46EA3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7DD123F0" w14:textId="77777777" w:rsidTr="00037195">
        <w:trPr>
          <w:trHeight w:val="174"/>
          <w:tblCellSpacing w:w="5" w:type="nil"/>
        </w:trPr>
        <w:tc>
          <w:tcPr>
            <w:tcW w:w="574" w:type="dxa"/>
            <w:vMerge/>
          </w:tcPr>
          <w:p w14:paraId="51DAF7F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8671D3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6D97F9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6100497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</w:tcPr>
          <w:p w14:paraId="630F98B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6861DA8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0D093C2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656104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EBAE7F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361610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9D3CD7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5D7D2C9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26253E3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21D6D69C" w14:textId="77777777" w:rsidTr="00037195">
        <w:trPr>
          <w:trHeight w:val="511"/>
          <w:tblCellSpacing w:w="5" w:type="nil"/>
        </w:trPr>
        <w:tc>
          <w:tcPr>
            <w:tcW w:w="574" w:type="dxa"/>
            <w:vMerge w:val="restart"/>
          </w:tcPr>
          <w:p w14:paraId="5B5CAB7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1.2.</w:t>
            </w:r>
          </w:p>
        </w:tc>
        <w:tc>
          <w:tcPr>
            <w:tcW w:w="1984" w:type="dxa"/>
            <w:vMerge w:val="restart"/>
          </w:tcPr>
          <w:p w14:paraId="0D2AE90C" w14:textId="6D61A495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D22320">
              <w:rPr>
                <w:i/>
                <w:iCs/>
                <w:sz w:val="18"/>
                <w:szCs w:val="18"/>
              </w:rPr>
              <w:t>Мероприятие 01.02.</w:t>
            </w:r>
            <w:r w:rsidRPr="00D22320">
              <w:rPr>
                <w:sz w:val="18"/>
                <w:szCs w:val="18"/>
              </w:rPr>
              <w:t xml:space="preserve"> Организация методологического сопровождения деятельности государственных и муниципальных заказчиков, бюджетных </w:t>
            </w:r>
            <w:r w:rsidRPr="00D22320">
              <w:rPr>
                <w:sz w:val="18"/>
                <w:szCs w:val="18"/>
              </w:rPr>
              <w:lastRenderedPageBreak/>
              <w:t>учреждений Московской области, муниципальных бюджетных учреждений, государственных унитарных предприятий Московской области, муниципальных унитарных предприятий в сфере закупок для обеспечения государственных и муниципальных нужд</w:t>
            </w:r>
          </w:p>
        </w:tc>
        <w:tc>
          <w:tcPr>
            <w:tcW w:w="1134" w:type="dxa"/>
            <w:vMerge w:val="restart"/>
          </w:tcPr>
          <w:p w14:paraId="423B2BA7" w14:textId="56A1429A" w:rsidR="00037195" w:rsidRPr="00D22320" w:rsidRDefault="00037195" w:rsidP="0003719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lastRenderedPageBreak/>
              <w:t>2022-2024</w:t>
            </w:r>
          </w:p>
        </w:tc>
        <w:tc>
          <w:tcPr>
            <w:tcW w:w="1795" w:type="dxa"/>
          </w:tcPr>
          <w:p w14:paraId="73068BA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Итого </w:t>
            </w:r>
          </w:p>
          <w:p w14:paraId="5D281AF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465" w:type="dxa"/>
          </w:tcPr>
          <w:p w14:paraId="669EA63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6F5C09F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38F7FF9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D15CF4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8BD94D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03988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0FE60A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</w:tcPr>
          <w:p w14:paraId="6F6A930E" w14:textId="5DD04D0A" w:rsidR="00037195" w:rsidRPr="00D22320" w:rsidRDefault="00037195" w:rsidP="00037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МКУ «Центр проведения торгов городского округа Зарайск»</w:t>
            </w:r>
          </w:p>
        </w:tc>
        <w:tc>
          <w:tcPr>
            <w:tcW w:w="1764" w:type="dxa"/>
            <w:vMerge w:val="restart"/>
          </w:tcPr>
          <w:p w14:paraId="66987CB1" w14:textId="77777777" w:rsidR="00037195" w:rsidRPr="00D22320" w:rsidRDefault="00037195" w:rsidP="00BC4AC9">
            <w:pPr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Уменьшение: </w:t>
            </w:r>
          </w:p>
          <w:p w14:paraId="02F46ED7" w14:textId="77777777" w:rsidR="00037195" w:rsidRPr="00D22320" w:rsidRDefault="00037195" w:rsidP="00BC4AC9">
            <w:pPr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- доли стоимости контрактов, заключенных с единственным поставщиком по несостоявшимся закупкам, в общем объеме закупок.</w:t>
            </w:r>
          </w:p>
          <w:p w14:paraId="764CEE1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- Увеличение доли общей экономии </w:t>
            </w:r>
            <w:r w:rsidRPr="00D22320">
              <w:rPr>
                <w:sz w:val="18"/>
                <w:szCs w:val="18"/>
              </w:rPr>
              <w:lastRenderedPageBreak/>
              <w:t>денежных средств по результатам осуществления закупок.</w:t>
            </w:r>
          </w:p>
          <w:p w14:paraId="0056ED36" w14:textId="77777777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- Увеличение доли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</w:tr>
      <w:tr w:rsidR="00037195" w:rsidRPr="00D22320" w14:paraId="562DB01D" w14:textId="77777777" w:rsidTr="00037195">
        <w:trPr>
          <w:trHeight w:val="561"/>
          <w:tblCellSpacing w:w="5" w:type="nil"/>
        </w:trPr>
        <w:tc>
          <w:tcPr>
            <w:tcW w:w="574" w:type="dxa"/>
            <w:vMerge/>
          </w:tcPr>
          <w:p w14:paraId="49F3D5A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A58F5C9" w14:textId="77777777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1D9F2BE" w14:textId="77777777" w:rsidR="00037195" w:rsidRPr="00D22320" w:rsidRDefault="00037195" w:rsidP="00BC4A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11422AE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бюджета</w:t>
            </w:r>
          </w:p>
          <w:p w14:paraId="3273DAF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</w:tcPr>
          <w:p w14:paraId="21A539A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5AA0E34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693B019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17B7E00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041B64C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29F540F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0CB13E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49C8927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EA8970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14B5FA2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4A562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52D7E18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EF4875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45F9A38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504048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37195" w:rsidRPr="00D22320" w14:paraId="3C884491" w14:textId="77777777" w:rsidTr="00037195">
        <w:trPr>
          <w:trHeight w:val="657"/>
          <w:tblCellSpacing w:w="5" w:type="nil"/>
        </w:trPr>
        <w:tc>
          <w:tcPr>
            <w:tcW w:w="574" w:type="dxa"/>
            <w:vMerge/>
          </w:tcPr>
          <w:p w14:paraId="31CA2DE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4503AA2" w14:textId="77777777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4E61D6A" w14:textId="77777777" w:rsidR="00037195" w:rsidRPr="00D22320" w:rsidRDefault="00037195" w:rsidP="00BC4A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0B0326B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</w:tcPr>
          <w:p w14:paraId="12F08DE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3180877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2AD9FB6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078EA57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066D9FA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36931EC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5100F2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1422561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44D5AB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269D03D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0A8B97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13DF5E0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B26DFB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1D61AA5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46D1192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EBE106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37195" w:rsidRPr="00D22320" w14:paraId="6F076A26" w14:textId="77777777" w:rsidTr="00037195">
        <w:trPr>
          <w:trHeight w:val="593"/>
          <w:tblCellSpacing w:w="5" w:type="nil"/>
        </w:trPr>
        <w:tc>
          <w:tcPr>
            <w:tcW w:w="574" w:type="dxa"/>
            <w:vMerge/>
          </w:tcPr>
          <w:p w14:paraId="52BB3FE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48F307F" w14:textId="77777777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4445F17" w14:textId="77777777" w:rsidR="00037195" w:rsidRPr="00D22320" w:rsidRDefault="00037195" w:rsidP="00BC4A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E00BF0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14:paraId="3DAC9EC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2253CCC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03E2ABC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29E4DCD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4BF80A8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05B7C2C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5B7B31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235F5E8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CBAA97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400482E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81E28F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08155D4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6A90BD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0E38322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1CE84C4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6C3C27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37195" w:rsidRPr="00D22320" w14:paraId="0174247E" w14:textId="77777777" w:rsidTr="00037195">
        <w:trPr>
          <w:trHeight w:val="659"/>
          <w:tblCellSpacing w:w="5" w:type="nil"/>
        </w:trPr>
        <w:tc>
          <w:tcPr>
            <w:tcW w:w="574" w:type="dxa"/>
            <w:vMerge/>
          </w:tcPr>
          <w:p w14:paraId="0A8032B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32724BE" w14:textId="77777777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FB9940B" w14:textId="77777777" w:rsidR="00037195" w:rsidRPr="00D22320" w:rsidRDefault="00037195" w:rsidP="00BC4A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4D71501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</w:tcPr>
          <w:p w14:paraId="0F1BA53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329DA3F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64A8200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0E1C2E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FFFC6C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279A17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F348F5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4E6C34D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2834823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37195" w:rsidRPr="00D22320" w14:paraId="667D2D03" w14:textId="77777777" w:rsidTr="0044035B">
        <w:trPr>
          <w:trHeight w:val="3007"/>
          <w:tblCellSpacing w:w="5" w:type="nil"/>
        </w:trPr>
        <w:tc>
          <w:tcPr>
            <w:tcW w:w="574" w:type="dxa"/>
            <w:vMerge/>
          </w:tcPr>
          <w:p w14:paraId="5FA8A53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3D694E8" w14:textId="77777777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A1B657E" w14:textId="77777777" w:rsidR="00037195" w:rsidRPr="00D22320" w:rsidRDefault="00037195" w:rsidP="00BC4A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48116B1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65" w:type="dxa"/>
          </w:tcPr>
          <w:p w14:paraId="5F47174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4555775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7ACFBE9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ED0527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8F9944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9BB105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86F70B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5643E76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0611733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37195" w:rsidRPr="00D22320" w14:paraId="58293CD1" w14:textId="77777777" w:rsidTr="00037195">
        <w:trPr>
          <w:trHeight w:val="231"/>
          <w:tblCellSpacing w:w="5" w:type="nil"/>
        </w:trPr>
        <w:tc>
          <w:tcPr>
            <w:tcW w:w="574" w:type="dxa"/>
            <w:vMerge w:val="restart"/>
          </w:tcPr>
          <w:p w14:paraId="6B34C2D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  <w:vMerge w:val="restart"/>
          </w:tcPr>
          <w:p w14:paraId="75C42A16" w14:textId="77777777" w:rsidR="002431AC" w:rsidRPr="00D22320" w:rsidRDefault="00037195" w:rsidP="002431AC">
            <w:pPr>
              <w:autoSpaceDE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D22320">
              <w:rPr>
                <w:i/>
                <w:iCs/>
                <w:sz w:val="18"/>
                <w:szCs w:val="18"/>
              </w:rPr>
              <w:t>Основное мероприятие 02.</w:t>
            </w:r>
            <w:r w:rsidR="0044035B" w:rsidRPr="00D22320">
              <w:rPr>
                <w:i/>
                <w:iCs/>
                <w:sz w:val="18"/>
                <w:szCs w:val="18"/>
              </w:rPr>
              <w:t xml:space="preserve"> </w:t>
            </w:r>
          </w:p>
          <w:p w14:paraId="1969348A" w14:textId="14E6CFF2" w:rsidR="00037195" w:rsidRPr="00D22320" w:rsidRDefault="00037195" w:rsidP="002431AC">
            <w:pPr>
              <w:autoSpaceDE w:val="0"/>
              <w:adjustRightInd w:val="0"/>
              <w:jc w:val="both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Развитие конкурентной среды в рамках Федерального закона №44-ФЗ</w:t>
            </w:r>
          </w:p>
        </w:tc>
        <w:tc>
          <w:tcPr>
            <w:tcW w:w="1134" w:type="dxa"/>
            <w:vMerge w:val="restart"/>
          </w:tcPr>
          <w:p w14:paraId="74115783" w14:textId="69DFB4AB" w:rsidR="00037195" w:rsidRPr="00D22320" w:rsidRDefault="00037195" w:rsidP="00BC4AC9">
            <w:pPr>
              <w:spacing w:after="200"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 xml:space="preserve">2020-2024 </w:t>
            </w:r>
          </w:p>
        </w:tc>
        <w:tc>
          <w:tcPr>
            <w:tcW w:w="1795" w:type="dxa"/>
          </w:tcPr>
          <w:p w14:paraId="5857446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бюджета</w:t>
            </w:r>
          </w:p>
          <w:p w14:paraId="26E93C4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</w:tcPr>
          <w:p w14:paraId="5CBB37F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155F622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0744BD4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1DD0C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9DEBAB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0AE755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FD9846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</w:tcPr>
          <w:p w14:paraId="66B8EA1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МКУ «Центр проведения торгов городского округа Зарайск»</w:t>
            </w:r>
          </w:p>
          <w:p w14:paraId="5EF92E3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</w:tcPr>
          <w:p w14:paraId="186E3D10" w14:textId="77777777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37195" w:rsidRPr="00D22320" w14:paraId="7A68C75B" w14:textId="77777777" w:rsidTr="00037195">
        <w:trPr>
          <w:trHeight w:val="495"/>
          <w:tblCellSpacing w:w="5" w:type="nil"/>
        </w:trPr>
        <w:tc>
          <w:tcPr>
            <w:tcW w:w="574" w:type="dxa"/>
            <w:vMerge/>
          </w:tcPr>
          <w:p w14:paraId="410F0BF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94C08F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00783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2E11C94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</w:tcPr>
          <w:p w14:paraId="7B62774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0B871FF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59E1DE5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91B450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634422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DDAFB3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4E3F1B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57BC4AE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6D914DF6" w14:textId="77777777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37195" w:rsidRPr="00D22320" w14:paraId="75E011B2" w14:textId="77777777" w:rsidTr="00037195">
        <w:trPr>
          <w:trHeight w:val="481"/>
          <w:tblCellSpacing w:w="5" w:type="nil"/>
        </w:trPr>
        <w:tc>
          <w:tcPr>
            <w:tcW w:w="574" w:type="dxa"/>
            <w:vMerge/>
          </w:tcPr>
          <w:p w14:paraId="20B4EAF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7A6D7C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6B0C32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63BDBE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14:paraId="316F145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0D6D148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2CB8F8E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4F316D7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3640526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5CA5344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D31D8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66206B1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4B8D07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4121EB7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D52778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6FC0BE0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046E4A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4ABF2A9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22D1E51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694E24A1" w14:textId="77777777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37195" w:rsidRPr="00D22320" w14:paraId="09B936AB" w14:textId="77777777" w:rsidTr="0044035B">
        <w:trPr>
          <w:trHeight w:val="385"/>
          <w:tblCellSpacing w:w="5" w:type="nil"/>
        </w:trPr>
        <w:tc>
          <w:tcPr>
            <w:tcW w:w="574" w:type="dxa"/>
            <w:vMerge/>
          </w:tcPr>
          <w:p w14:paraId="3013D85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4606DF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2681C3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6F1012C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</w:tcPr>
          <w:p w14:paraId="56ACFBC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454363D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455A46E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35F32A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626507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6E9900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946B86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191E18A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32A5479E" w14:textId="77777777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37195" w:rsidRPr="00D22320" w14:paraId="13147CAF" w14:textId="77777777" w:rsidTr="00037195">
        <w:trPr>
          <w:trHeight w:val="337"/>
          <w:tblCellSpacing w:w="5" w:type="nil"/>
        </w:trPr>
        <w:tc>
          <w:tcPr>
            <w:tcW w:w="574" w:type="dxa"/>
            <w:vMerge/>
          </w:tcPr>
          <w:p w14:paraId="2172EF6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157F00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59F342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7A165B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</w:tcPr>
          <w:p w14:paraId="45C7B5E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199A675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537C2BB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DA59F2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5D8C58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81DFA9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123886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1B35134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E30D97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4556EF35" w14:textId="77777777" w:rsidTr="00037195">
        <w:trPr>
          <w:trHeight w:val="168"/>
          <w:tblCellSpacing w:w="5" w:type="nil"/>
        </w:trPr>
        <w:tc>
          <w:tcPr>
            <w:tcW w:w="574" w:type="dxa"/>
            <w:vMerge/>
          </w:tcPr>
          <w:p w14:paraId="14000B1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0B6FA3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6AA60B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14DC1B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</w:tcPr>
          <w:p w14:paraId="0F0D9D3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18560E7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3876CFB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0C68F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422B2E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235269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C1692A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2904C6B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37474CB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30762D41" w14:textId="77777777" w:rsidTr="00037195">
        <w:trPr>
          <w:trHeight w:val="100"/>
          <w:tblCellSpacing w:w="5" w:type="nil"/>
        </w:trPr>
        <w:tc>
          <w:tcPr>
            <w:tcW w:w="574" w:type="dxa"/>
            <w:vMerge w:val="restart"/>
          </w:tcPr>
          <w:p w14:paraId="33239F38" w14:textId="77777777" w:rsidR="00037195" w:rsidRPr="00D22320" w:rsidRDefault="00037195" w:rsidP="00BC4AC9">
            <w:pPr>
              <w:rPr>
                <w:sz w:val="22"/>
              </w:rPr>
            </w:pPr>
            <w:r w:rsidRPr="00D22320">
              <w:rPr>
                <w:sz w:val="22"/>
              </w:rPr>
              <w:t>2.1.</w:t>
            </w:r>
          </w:p>
        </w:tc>
        <w:tc>
          <w:tcPr>
            <w:tcW w:w="1984" w:type="dxa"/>
            <w:vMerge w:val="restart"/>
          </w:tcPr>
          <w:p w14:paraId="5BB3D254" w14:textId="77777777" w:rsidR="0044035B" w:rsidRPr="00D22320" w:rsidRDefault="0044035B" w:rsidP="00BC4AC9">
            <w:pPr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Мероприятие 02.01.</w:t>
            </w:r>
          </w:p>
          <w:p w14:paraId="789FEE73" w14:textId="79375B3B" w:rsidR="00037195" w:rsidRPr="00D22320" w:rsidRDefault="00037195" w:rsidP="00BC4AC9">
            <w:pPr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1134" w:type="dxa"/>
            <w:vMerge w:val="restart"/>
          </w:tcPr>
          <w:p w14:paraId="2A8B9A14" w14:textId="1C98CFF0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 xml:space="preserve">2020-2024 </w:t>
            </w:r>
          </w:p>
        </w:tc>
        <w:tc>
          <w:tcPr>
            <w:tcW w:w="1795" w:type="dxa"/>
          </w:tcPr>
          <w:p w14:paraId="48A2C51C" w14:textId="77777777" w:rsidR="00037195" w:rsidRPr="00D22320" w:rsidRDefault="00037195" w:rsidP="00BC4AC9">
            <w:pPr>
              <w:spacing w:line="276" w:lineRule="auto"/>
              <w:rPr>
                <w:sz w:val="22"/>
              </w:rPr>
            </w:pPr>
            <w:r w:rsidRPr="00D22320">
              <w:rPr>
                <w:sz w:val="22"/>
              </w:rPr>
              <w:t>Итого</w:t>
            </w:r>
          </w:p>
        </w:tc>
        <w:tc>
          <w:tcPr>
            <w:tcW w:w="1465" w:type="dxa"/>
          </w:tcPr>
          <w:p w14:paraId="2770A6D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27BCDCD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13703AE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390AF3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09EE87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B49C18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79221D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</w:tcPr>
          <w:p w14:paraId="3C29587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МКУ «Центр проведения торгов городского округа Зарайск»</w:t>
            </w:r>
          </w:p>
          <w:p w14:paraId="19330CB8" w14:textId="77777777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764" w:type="dxa"/>
            <w:vMerge w:val="restart"/>
          </w:tcPr>
          <w:p w14:paraId="567BB99F" w14:textId="77777777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Повышение информированности общественности о предполагаемых закупках с целью привлечения потенциальных участников </w:t>
            </w:r>
          </w:p>
          <w:p w14:paraId="638CED3D" w14:textId="77777777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037195" w:rsidRPr="00D22320" w14:paraId="08EDC84A" w14:textId="77777777" w:rsidTr="00037195">
        <w:trPr>
          <w:trHeight w:val="94"/>
          <w:tblCellSpacing w:w="5" w:type="nil"/>
        </w:trPr>
        <w:tc>
          <w:tcPr>
            <w:tcW w:w="574" w:type="dxa"/>
            <w:vMerge/>
          </w:tcPr>
          <w:p w14:paraId="40B2E64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A38756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2FCBAD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4497F24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бюджета</w:t>
            </w:r>
          </w:p>
          <w:p w14:paraId="1436DF3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</w:tcPr>
          <w:p w14:paraId="181E351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59E8AE9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4E7DD56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6FC8D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779FCA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DDEBD9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51BBD0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1430268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6424F6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2243FF02" w14:textId="77777777" w:rsidTr="00037195">
        <w:trPr>
          <w:trHeight w:val="237"/>
          <w:tblCellSpacing w:w="5" w:type="nil"/>
        </w:trPr>
        <w:tc>
          <w:tcPr>
            <w:tcW w:w="574" w:type="dxa"/>
            <w:vMerge/>
          </w:tcPr>
          <w:p w14:paraId="2529817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459AAF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F00D10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1D5FA05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</w:tcPr>
          <w:p w14:paraId="7897A05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6BEF2F4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51F5926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4FF657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4E5835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3EB8D8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EA1120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543CF01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40D40EA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16C8EE8C" w14:textId="77777777" w:rsidTr="00037195">
        <w:trPr>
          <w:trHeight w:val="621"/>
          <w:tblCellSpacing w:w="5" w:type="nil"/>
        </w:trPr>
        <w:tc>
          <w:tcPr>
            <w:tcW w:w="574" w:type="dxa"/>
            <w:vMerge/>
          </w:tcPr>
          <w:p w14:paraId="259AA26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85434F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8187E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147996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14:paraId="22D4371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42525C2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6CA6F69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5C502E8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0B15686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4F53FBB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3EC2DF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76AD179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96E6C5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4C3F553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4B60D3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472664E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6F8DA6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33DFE3B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2F2F705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49F6A94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6D4A340D" w14:textId="77777777" w:rsidTr="00037195">
        <w:trPr>
          <w:trHeight w:val="88"/>
          <w:tblCellSpacing w:w="5" w:type="nil"/>
        </w:trPr>
        <w:tc>
          <w:tcPr>
            <w:tcW w:w="574" w:type="dxa"/>
            <w:vMerge/>
          </w:tcPr>
          <w:p w14:paraId="35743DF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779DCA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914090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00AA46A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</w:tcPr>
          <w:p w14:paraId="1F644B1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65A222A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181734F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D57F25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1F91B8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CA1995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E84077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1A1EC21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2909854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280D88DB" w14:textId="77777777" w:rsidTr="00037195">
        <w:trPr>
          <w:trHeight w:val="163"/>
          <w:tblCellSpacing w:w="5" w:type="nil"/>
        </w:trPr>
        <w:tc>
          <w:tcPr>
            <w:tcW w:w="574" w:type="dxa"/>
            <w:vMerge/>
          </w:tcPr>
          <w:p w14:paraId="52BBD95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B8D0FB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DA0625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4CE9069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</w:tcPr>
          <w:p w14:paraId="22AF5D3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3C972EC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0EEADD3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3364F8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5964DE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238736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AB055B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49D52DC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2497B5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6798540A" w14:textId="77777777" w:rsidTr="00037195">
        <w:trPr>
          <w:trHeight w:val="100"/>
          <w:tblCellSpacing w:w="5" w:type="nil"/>
        </w:trPr>
        <w:tc>
          <w:tcPr>
            <w:tcW w:w="574" w:type="dxa"/>
            <w:vMerge w:val="restart"/>
          </w:tcPr>
          <w:p w14:paraId="2A4801A4" w14:textId="77777777" w:rsidR="00037195" w:rsidRPr="00D22320" w:rsidRDefault="00037195" w:rsidP="00BC4AC9">
            <w:pPr>
              <w:rPr>
                <w:sz w:val="22"/>
              </w:rPr>
            </w:pPr>
            <w:r w:rsidRPr="00D22320">
              <w:rPr>
                <w:sz w:val="22"/>
              </w:rPr>
              <w:t>2.2.</w:t>
            </w:r>
          </w:p>
        </w:tc>
        <w:tc>
          <w:tcPr>
            <w:tcW w:w="1984" w:type="dxa"/>
            <w:vMerge w:val="restart"/>
          </w:tcPr>
          <w:p w14:paraId="5AC6579D" w14:textId="1574E3FD" w:rsidR="0044035B" w:rsidRPr="00D22320" w:rsidRDefault="0044035B" w:rsidP="0044035B">
            <w:pPr>
              <w:rPr>
                <w:i/>
                <w:iCs/>
                <w:sz w:val="18"/>
                <w:szCs w:val="18"/>
              </w:rPr>
            </w:pPr>
            <w:r w:rsidRPr="00D22320">
              <w:rPr>
                <w:i/>
                <w:iCs/>
                <w:sz w:val="18"/>
                <w:szCs w:val="18"/>
              </w:rPr>
              <w:t>Мероприятие 02.02.</w:t>
            </w:r>
          </w:p>
          <w:p w14:paraId="2773C061" w14:textId="77777777" w:rsidR="00037195" w:rsidRPr="00D22320" w:rsidRDefault="00037195" w:rsidP="00BC4AC9">
            <w:pPr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lastRenderedPageBreak/>
              <w:t>Разработка и актуализация правовых актов в сфере закупок</w:t>
            </w:r>
          </w:p>
        </w:tc>
        <w:tc>
          <w:tcPr>
            <w:tcW w:w="1134" w:type="dxa"/>
            <w:vMerge w:val="restart"/>
          </w:tcPr>
          <w:p w14:paraId="1EA80DE0" w14:textId="2D6DE17C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lastRenderedPageBreak/>
              <w:t xml:space="preserve">2020-2021 </w:t>
            </w:r>
          </w:p>
        </w:tc>
        <w:tc>
          <w:tcPr>
            <w:tcW w:w="1795" w:type="dxa"/>
          </w:tcPr>
          <w:p w14:paraId="30290C8A" w14:textId="77777777" w:rsidR="00037195" w:rsidRPr="00D22320" w:rsidRDefault="00037195" w:rsidP="00BC4AC9">
            <w:pPr>
              <w:spacing w:line="276" w:lineRule="auto"/>
              <w:rPr>
                <w:sz w:val="22"/>
              </w:rPr>
            </w:pPr>
            <w:r w:rsidRPr="00D22320">
              <w:rPr>
                <w:sz w:val="22"/>
              </w:rPr>
              <w:t>Итого</w:t>
            </w:r>
          </w:p>
        </w:tc>
        <w:tc>
          <w:tcPr>
            <w:tcW w:w="1465" w:type="dxa"/>
          </w:tcPr>
          <w:p w14:paraId="31D2CC8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7EFCE19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4667E89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B53280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032497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43A10D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2A3AB3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</w:tcPr>
          <w:p w14:paraId="1BEC4AE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МКУ «Центр </w:t>
            </w:r>
            <w:r w:rsidRPr="00D22320">
              <w:rPr>
                <w:sz w:val="18"/>
                <w:szCs w:val="18"/>
              </w:rPr>
              <w:lastRenderedPageBreak/>
              <w:t>проведения торгов городского округа Зарайск»</w:t>
            </w:r>
          </w:p>
          <w:p w14:paraId="5302454D" w14:textId="77777777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764" w:type="dxa"/>
            <w:vMerge w:val="restart"/>
          </w:tcPr>
          <w:p w14:paraId="19297C75" w14:textId="77777777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lastRenderedPageBreak/>
              <w:t xml:space="preserve">Применение </w:t>
            </w:r>
            <w:r w:rsidRPr="00D22320">
              <w:rPr>
                <w:sz w:val="18"/>
                <w:szCs w:val="18"/>
              </w:rPr>
              <w:lastRenderedPageBreak/>
              <w:t>закупочных практик</w:t>
            </w:r>
          </w:p>
        </w:tc>
      </w:tr>
      <w:tr w:rsidR="00037195" w:rsidRPr="00D22320" w14:paraId="26A9CA68" w14:textId="77777777" w:rsidTr="00037195">
        <w:trPr>
          <w:trHeight w:val="94"/>
          <w:tblCellSpacing w:w="5" w:type="nil"/>
        </w:trPr>
        <w:tc>
          <w:tcPr>
            <w:tcW w:w="574" w:type="dxa"/>
            <w:vMerge/>
          </w:tcPr>
          <w:p w14:paraId="59DD050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F16F85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422C2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28A4820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бюджета</w:t>
            </w:r>
          </w:p>
          <w:p w14:paraId="4A1D005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</w:tcPr>
          <w:p w14:paraId="55A1D8A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3D004A9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4F3B56B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27B1AC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7BF0BC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7338FB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01CF85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0270A09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35CD790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592AB3B5" w14:textId="77777777" w:rsidTr="00037195">
        <w:trPr>
          <w:trHeight w:val="237"/>
          <w:tblCellSpacing w:w="5" w:type="nil"/>
        </w:trPr>
        <w:tc>
          <w:tcPr>
            <w:tcW w:w="574" w:type="dxa"/>
            <w:vMerge/>
          </w:tcPr>
          <w:p w14:paraId="5AC6CAB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75C1E5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40477C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7A73B90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</w:tcPr>
          <w:p w14:paraId="448F048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3DAEBDE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73B7826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213B56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9237C4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16452D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0C9E24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2BFAD38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090AC3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10E2B378" w14:textId="77777777" w:rsidTr="00037195">
        <w:trPr>
          <w:trHeight w:val="621"/>
          <w:tblCellSpacing w:w="5" w:type="nil"/>
        </w:trPr>
        <w:tc>
          <w:tcPr>
            <w:tcW w:w="574" w:type="dxa"/>
            <w:vMerge/>
          </w:tcPr>
          <w:p w14:paraId="563D13C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02C77C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4FC203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176D327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14:paraId="53365FA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67FFF0F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60CB29A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6D09351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1547B71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7B4886B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64D04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3E971DD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65FB59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60C6337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EB0BB9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4D1855A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99AFFC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0A531E6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31C3311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283EEBA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20755FEF" w14:textId="77777777" w:rsidTr="00037195">
        <w:trPr>
          <w:trHeight w:val="88"/>
          <w:tblCellSpacing w:w="5" w:type="nil"/>
        </w:trPr>
        <w:tc>
          <w:tcPr>
            <w:tcW w:w="574" w:type="dxa"/>
            <w:vMerge/>
          </w:tcPr>
          <w:p w14:paraId="640BC19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20F4E4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3B7E2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564192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</w:tcPr>
          <w:p w14:paraId="7C26C03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75A8FB4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6EBC07C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83B11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D2E928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EB9367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26A534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4408EC6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25614A8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7C525441" w14:textId="77777777" w:rsidTr="00037195">
        <w:trPr>
          <w:trHeight w:val="163"/>
          <w:tblCellSpacing w:w="5" w:type="nil"/>
        </w:trPr>
        <w:tc>
          <w:tcPr>
            <w:tcW w:w="574" w:type="dxa"/>
            <w:vMerge/>
          </w:tcPr>
          <w:p w14:paraId="51EE187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62D290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D8BDA4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7942468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</w:tcPr>
          <w:p w14:paraId="7E98E72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4AE7FCC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40DA7BF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8D2D31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AF8750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8ADF09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3F4D96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034535D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13012E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12A1EADF" w14:textId="77777777" w:rsidTr="00037195">
        <w:trPr>
          <w:trHeight w:val="100"/>
          <w:tblCellSpacing w:w="5" w:type="nil"/>
        </w:trPr>
        <w:tc>
          <w:tcPr>
            <w:tcW w:w="574" w:type="dxa"/>
            <w:vMerge w:val="restart"/>
          </w:tcPr>
          <w:p w14:paraId="7D7729C3" w14:textId="77777777" w:rsidR="00037195" w:rsidRPr="00D22320" w:rsidRDefault="00037195" w:rsidP="00BC4AC9">
            <w:pPr>
              <w:rPr>
                <w:sz w:val="22"/>
              </w:rPr>
            </w:pPr>
            <w:r w:rsidRPr="00D22320">
              <w:rPr>
                <w:sz w:val="22"/>
              </w:rPr>
              <w:t>2.3.</w:t>
            </w:r>
          </w:p>
        </w:tc>
        <w:tc>
          <w:tcPr>
            <w:tcW w:w="1984" w:type="dxa"/>
            <w:vMerge w:val="restart"/>
          </w:tcPr>
          <w:p w14:paraId="4DCAF594" w14:textId="00FBEDB6" w:rsidR="0044035B" w:rsidRPr="00D22320" w:rsidRDefault="0044035B" w:rsidP="00BC4AC9">
            <w:pPr>
              <w:rPr>
                <w:i/>
                <w:iCs/>
                <w:sz w:val="18"/>
                <w:szCs w:val="18"/>
              </w:rPr>
            </w:pPr>
            <w:r w:rsidRPr="00D22320">
              <w:rPr>
                <w:i/>
                <w:iCs/>
                <w:sz w:val="18"/>
                <w:szCs w:val="18"/>
              </w:rPr>
              <w:t>Мероприятие 02.03.</w:t>
            </w:r>
          </w:p>
          <w:p w14:paraId="5F8A0A42" w14:textId="5D0CC413" w:rsidR="00037195" w:rsidRPr="00D22320" w:rsidRDefault="00037195" w:rsidP="00BC4AC9">
            <w:pPr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Анализ и мониторинг закупочной деятельности заказчиков</w:t>
            </w:r>
          </w:p>
        </w:tc>
        <w:tc>
          <w:tcPr>
            <w:tcW w:w="1134" w:type="dxa"/>
            <w:vMerge w:val="restart"/>
          </w:tcPr>
          <w:p w14:paraId="4DB87FE2" w14:textId="3DFCCB6F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 xml:space="preserve">2020-2021 </w:t>
            </w:r>
          </w:p>
        </w:tc>
        <w:tc>
          <w:tcPr>
            <w:tcW w:w="1795" w:type="dxa"/>
          </w:tcPr>
          <w:p w14:paraId="3A0EEF3F" w14:textId="77777777" w:rsidR="00037195" w:rsidRPr="00D22320" w:rsidRDefault="00037195" w:rsidP="00BC4AC9">
            <w:pPr>
              <w:spacing w:line="276" w:lineRule="auto"/>
              <w:rPr>
                <w:sz w:val="22"/>
              </w:rPr>
            </w:pPr>
            <w:r w:rsidRPr="00D22320">
              <w:rPr>
                <w:sz w:val="22"/>
              </w:rPr>
              <w:t>Итого</w:t>
            </w:r>
          </w:p>
        </w:tc>
        <w:tc>
          <w:tcPr>
            <w:tcW w:w="1465" w:type="dxa"/>
          </w:tcPr>
          <w:p w14:paraId="69FD1E2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2E7B797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51EFB14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70017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AF475C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F56A3B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9D3703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</w:tcPr>
          <w:p w14:paraId="7F847B17" w14:textId="77777777" w:rsidR="00037195" w:rsidRPr="00D22320" w:rsidRDefault="00037195" w:rsidP="00BC4AC9">
            <w:pPr>
              <w:spacing w:after="200"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>МКУ «Центр проведения торгов городского округа Зарайск»</w:t>
            </w:r>
          </w:p>
        </w:tc>
        <w:tc>
          <w:tcPr>
            <w:tcW w:w="1764" w:type="dxa"/>
            <w:vMerge w:val="restart"/>
          </w:tcPr>
          <w:p w14:paraId="18731965" w14:textId="77777777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>Применение типовых форм документации</w:t>
            </w:r>
          </w:p>
        </w:tc>
      </w:tr>
      <w:tr w:rsidR="00037195" w:rsidRPr="00D22320" w14:paraId="25958F3D" w14:textId="77777777" w:rsidTr="00037195">
        <w:trPr>
          <w:trHeight w:val="94"/>
          <w:tblCellSpacing w:w="5" w:type="nil"/>
        </w:trPr>
        <w:tc>
          <w:tcPr>
            <w:tcW w:w="574" w:type="dxa"/>
            <w:vMerge/>
          </w:tcPr>
          <w:p w14:paraId="68BC22C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490491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E502AA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64803C5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бюджета</w:t>
            </w:r>
          </w:p>
          <w:p w14:paraId="2697344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</w:tcPr>
          <w:p w14:paraId="11BCCEB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1352732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5D17AB7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01A562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D676F5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27CC9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5E101E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6413634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6D4322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2DDC5CA3" w14:textId="77777777" w:rsidTr="00037195">
        <w:trPr>
          <w:trHeight w:val="237"/>
          <w:tblCellSpacing w:w="5" w:type="nil"/>
        </w:trPr>
        <w:tc>
          <w:tcPr>
            <w:tcW w:w="574" w:type="dxa"/>
            <w:vMerge/>
          </w:tcPr>
          <w:p w14:paraId="75A4D50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F8E2EE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CAA7CB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37FF4D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</w:tcPr>
          <w:p w14:paraId="6EE0ACF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3C57E61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13236F2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16C00B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76516C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2761A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DDB091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66F83F4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CA12A3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370BF447" w14:textId="77777777" w:rsidTr="00037195">
        <w:trPr>
          <w:trHeight w:val="621"/>
          <w:tblCellSpacing w:w="5" w:type="nil"/>
        </w:trPr>
        <w:tc>
          <w:tcPr>
            <w:tcW w:w="574" w:type="dxa"/>
            <w:vMerge/>
          </w:tcPr>
          <w:p w14:paraId="79DAB3F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636703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17B6FB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77792D0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14:paraId="7EC20B5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7539CFD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45E8213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754FCD7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11894F4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5BB4228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9C671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132A8D2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2750D4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3F8BDC1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38698F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0DA75AA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84D9C8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047B859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11BFFC4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0D3EA35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167B7E70" w14:textId="77777777" w:rsidTr="00037195">
        <w:trPr>
          <w:trHeight w:val="88"/>
          <w:tblCellSpacing w:w="5" w:type="nil"/>
        </w:trPr>
        <w:tc>
          <w:tcPr>
            <w:tcW w:w="574" w:type="dxa"/>
            <w:vMerge/>
          </w:tcPr>
          <w:p w14:paraId="60A714D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4D68BA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5B7D3C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6843E11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</w:tcPr>
          <w:p w14:paraId="0F1F15D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36965EF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41C696A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8E6BD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4CC1BE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5565B7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D00683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53AB848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760770B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1C652C18" w14:textId="77777777" w:rsidTr="0044035B">
        <w:trPr>
          <w:trHeight w:val="357"/>
          <w:tblCellSpacing w:w="5" w:type="nil"/>
        </w:trPr>
        <w:tc>
          <w:tcPr>
            <w:tcW w:w="574" w:type="dxa"/>
            <w:vMerge/>
          </w:tcPr>
          <w:p w14:paraId="1AAE487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B1E8C1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DF040A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14EDA77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</w:tcPr>
          <w:p w14:paraId="7C3DE3F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6D60020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173AAB7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0D10E3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F1AEB8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6C9B56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3417F8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32C5ED4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6E2BABA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6450C164" w14:textId="77777777" w:rsidTr="00037195">
        <w:trPr>
          <w:trHeight w:val="100"/>
          <w:tblCellSpacing w:w="5" w:type="nil"/>
        </w:trPr>
        <w:tc>
          <w:tcPr>
            <w:tcW w:w="574" w:type="dxa"/>
            <w:vMerge w:val="restart"/>
          </w:tcPr>
          <w:p w14:paraId="70594319" w14:textId="77777777" w:rsidR="00037195" w:rsidRPr="00D22320" w:rsidRDefault="00037195" w:rsidP="00BC4AC9">
            <w:pPr>
              <w:rPr>
                <w:sz w:val="22"/>
              </w:rPr>
            </w:pPr>
            <w:r w:rsidRPr="00D22320">
              <w:rPr>
                <w:sz w:val="22"/>
              </w:rPr>
              <w:t>2.4.</w:t>
            </w:r>
          </w:p>
        </w:tc>
        <w:tc>
          <w:tcPr>
            <w:tcW w:w="1984" w:type="dxa"/>
            <w:vMerge w:val="restart"/>
          </w:tcPr>
          <w:p w14:paraId="090582C6" w14:textId="660C0768" w:rsidR="00EC13C2" w:rsidRPr="00D22320" w:rsidRDefault="00EC13C2" w:rsidP="00BC4AC9">
            <w:pPr>
              <w:rPr>
                <w:i/>
                <w:iCs/>
                <w:sz w:val="18"/>
                <w:szCs w:val="18"/>
              </w:rPr>
            </w:pPr>
            <w:r w:rsidRPr="00D22320">
              <w:rPr>
                <w:i/>
                <w:iCs/>
                <w:sz w:val="18"/>
                <w:szCs w:val="18"/>
              </w:rPr>
              <w:t>Мероприятие 02.04.</w:t>
            </w:r>
          </w:p>
          <w:p w14:paraId="2B7000A2" w14:textId="0D296B49" w:rsidR="00037195" w:rsidRPr="00D22320" w:rsidRDefault="00037195" w:rsidP="00BC4AC9">
            <w:pPr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Организация проведения совместных закупок</w:t>
            </w:r>
          </w:p>
        </w:tc>
        <w:tc>
          <w:tcPr>
            <w:tcW w:w="1134" w:type="dxa"/>
            <w:vMerge w:val="restart"/>
          </w:tcPr>
          <w:p w14:paraId="02D505B8" w14:textId="2780BCCA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 xml:space="preserve">2020-2021 </w:t>
            </w:r>
          </w:p>
        </w:tc>
        <w:tc>
          <w:tcPr>
            <w:tcW w:w="1795" w:type="dxa"/>
          </w:tcPr>
          <w:p w14:paraId="41492688" w14:textId="77777777" w:rsidR="00037195" w:rsidRPr="00D22320" w:rsidRDefault="00037195" w:rsidP="00BC4AC9">
            <w:pPr>
              <w:spacing w:line="276" w:lineRule="auto"/>
              <w:rPr>
                <w:sz w:val="22"/>
              </w:rPr>
            </w:pPr>
            <w:r w:rsidRPr="00D22320">
              <w:rPr>
                <w:sz w:val="22"/>
              </w:rPr>
              <w:t>Итого</w:t>
            </w:r>
          </w:p>
        </w:tc>
        <w:tc>
          <w:tcPr>
            <w:tcW w:w="1465" w:type="dxa"/>
          </w:tcPr>
          <w:p w14:paraId="2E57FC3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0073751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685ED1A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89E1AF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47E0BA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291611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E470A1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</w:tcPr>
          <w:p w14:paraId="165A3679" w14:textId="77777777" w:rsidR="00037195" w:rsidRPr="00D22320" w:rsidRDefault="00037195" w:rsidP="00BC4AC9">
            <w:pPr>
              <w:spacing w:after="200"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>МКУ «Центр проведения торгов городского округа Зарайск»</w:t>
            </w:r>
          </w:p>
        </w:tc>
        <w:tc>
          <w:tcPr>
            <w:tcW w:w="1764" w:type="dxa"/>
            <w:vMerge w:val="restart"/>
          </w:tcPr>
          <w:p w14:paraId="1DE882F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Повышение эффективности деятельности уполномоченного органа при осуществлении закупок для нужд городского округа Зарайск</w:t>
            </w:r>
          </w:p>
          <w:p w14:paraId="7BF44039" w14:textId="77777777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037195" w:rsidRPr="00D22320" w14:paraId="19547EE0" w14:textId="77777777" w:rsidTr="00037195">
        <w:trPr>
          <w:trHeight w:val="94"/>
          <w:tblCellSpacing w:w="5" w:type="nil"/>
        </w:trPr>
        <w:tc>
          <w:tcPr>
            <w:tcW w:w="574" w:type="dxa"/>
            <w:vMerge/>
          </w:tcPr>
          <w:p w14:paraId="09180EB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AFA5AB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176706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67C2DE2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бюджета</w:t>
            </w:r>
          </w:p>
          <w:p w14:paraId="39D0998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</w:tcPr>
          <w:p w14:paraId="129F1F2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7D7AAA6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65E7203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ECB6A7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CC14A6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E510BB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63C513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43037E4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7810031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1F9BC86E" w14:textId="77777777" w:rsidTr="00037195">
        <w:trPr>
          <w:trHeight w:val="237"/>
          <w:tblCellSpacing w:w="5" w:type="nil"/>
        </w:trPr>
        <w:tc>
          <w:tcPr>
            <w:tcW w:w="574" w:type="dxa"/>
            <w:vMerge/>
          </w:tcPr>
          <w:p w14:paraId="59941D4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2343F0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963C52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138ED3B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</w:tcPr>
          <w:p w14:paraId="695DD57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4FD263C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554BDD8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A7E825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25C59C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BED8E1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37033C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527E96F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D72FE8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66371E1C" w14:textId="77777777" w:rsidTr="00037195">
        <w:trPr>
          <w:trHeight w:val="621"/>
          <w:tblCellSpacing w:w="5" w:type="nil"/>
        </w:trPr>
        <w:tc>
          <w:tcPr>
            <w:tcW w:w="574" w:type="dxa"/>
            <w:vMerge/>
          </w:tcPr>
          <w:p w14:paraId="3664E4B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7A67E7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94E9A7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478864A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14:paraId="568B297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33C1EA2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313FED8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7C87F8F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0767A41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2E0E668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97F81D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2BA5BFB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0B7E35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799A162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750352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4B12E29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E8ABBA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1B4CD8F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6E2D696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F3097A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15166214" w14:textId="77777777" w:rsidTr="00037195">
        <w:trPr>
          <w:trHeight w:val="88"/>
          <w:tblCellSpacing w:w="5" w:type="nil"/>
        </w:trPr>
        <w:tc>
          <w:tcPr>
            <w:tcW w:w="574" w:type="dxa"/>
            <w:vMerge/>
          </w:tcPr>
          <w:p w14:paraId="6B8B11B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133180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02EC00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0C8AB34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</w:tcPr>
          <w:p w14:paraId="400D5F2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5C07136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1680733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8D1F20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93EF4F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F47D22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1565E7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3972C07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024E68C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60218EFE" w14:textId="77777777" w:rsidTr="00037195">
        <w:trPr>
          <w:trHeight w:val="163"/>
          <w:tblCellSpacing w:w="5" w:type="nil"/>
        </w:trPr>
        <w:tc>
          <w:tcPr>
            <w:tcW w:w="574" w:type="dxa"/>
            <w:vMerge/>
          </w:tcPr>
          <w:p w14:paraId="16BD4D3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7473CE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2F907B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26A9091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</w:tcPr>
          <w:p w14:paraId="3DCF620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57F04B6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3889BCB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719432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F30CE2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E61C2D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77C00E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0B3A849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EFE62C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7CC40C63" w14:textId="77777777" w:rsidTr="00037195">
        <w:trPr>
          <w:trHeight w:val="100"/>
          <w:tblCellSpacing w:w="5" w:type="nil"/>
        </w:trPr>
        <w:tc>
          <w:tcPr>
            <w:tcW w:w="574" w:type="dxa"/>
            <w:vMerge w:val="restart"/>
          </w:tcPr>
          <w:p w14:paraId="0277806B" w14:textId="77777777" w:rsidR="00037195" w:rsidRPr="00D22320" w:rsidRDefault="00037195" w:rsidP="00BC4AC9">
            <w:pPr>
              <w:rPr>
                <w:sz w:val="22"/>
              </w:rPr>
            </w:pPr>
            <w:r w:rsidRPr="00D22320">
              <w:rPr>
                <w:sz w:val="22"/>
              </w:rPr>
              <w:t>3.</w:t>
            </w:r>
          </w:p>
        </w:tc>
        <w:tc>
          <w:tcPr>
            <w:tcW w:w="1984" w:type="dxa"/>
            <w:vMerge w:val="restart"/>
          </w:tcPr>
          <w:p w14:paraId="3D8629B1" w14:textId="77777777" w:rsidR="00037195" w:rsidRPr="00D22320" w:rsidRDefault="00037195" w:rsidP="00BC4AC9">
            <w:pPr>
              <w:rPr>
                <w:i/>
                <w:iCs/>
                <w:sz w:val="18"/>
                <w:szCs w:val="18"/>
              </w:rPr>
            </w:pPr>
            <w:r w:rsidRPr="00D22320">
              <w:rPr>
                <w:i/>
                <w:iCs/>
                <w:sz w:val="18"/>
                <w:szCs w:val="18"/>
              </w:rPr>
              <w:t xml:space="preserve">Основное мероприятие </w:t>
            </w:r>
          </w:p>
          <w:p w14:paraId="3E44C382" w14:textId="77777777" w:rsidR="00EC13C2" w:rsidRPr="00D22320" w:rsidRDefault="00037195" w:rsidP="00BC4AC9">
            <w:pPr>
              <w:rPr>
                <w:i/>
                <w:iCs/>
                <w:sz w:val="18"/>
                <w:szCs w:val="18"/>
              </w:rPr>
            </w:pPr>
            <w:r w:rsidRPr="00D22320">
              <w:rPr>
                <w:i/>
                <w:iCs/>
                <w:sz w:val="18"/>
                <w:szCs w:val="18"/>
              </w:rPr>
              <w:t xml:space="preserve">03. </w:t>
            </w:r>
          </w:p>
          <w:p w14:paraId="5EFA3435" w14:textId="2E95A76D" w:rsidR="00037195" w:rsidRPr="00D22320" w:rsidRDefault="00037195" w:rsidP="00BC4AC9">
            <w:pPr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Мониторинг и контроль закупок по Федеральному закону №223-Ф</w:t>
            </w:r>
            <w:r w:rsidRPr="00D22320">
              <w:rPr>
                <w:sz w:val="18"/>
                <w:szCs w:val="18"/>
              </w:rPr>
              <w:br/>
            </w:r>
            <w:r w:rsidRPr="00D22320">
              <w:rPr>
                <w:sz w:val="18"/>
                <w:szCs w:val="18"/>
              </w:rPr>
              <w:lastRenderedPageBreak/>
              <w:t>З «О закупках товаров, работ, услуг отдельными видами юридических лиц» на предмет участия субъектов малого и среднего предпринимательства</w:t>
            </w:r>
          </w:p>
        </w:tc>
        <w:tc>
          <w:tcPr>
            <w:tcW w:w="1134" w:type="dxa"/>
            <w:vMerge w:val="restart"/>
          </w:tcPr>
          <w:p w14:paraId="3FB1BBFB" w14:textId="6F0D33EE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lastRenderedPageBreak/>
              <w:t xml:space="preserve">2020-2021 </w:t>
            </w:r>
          </w:p>
        </w:tc>
        <w:tc>
          <w:tcPr>
            <w:tcW w:w="1795" w:type="dxa"/>
          </w:tcPr>
          <w:p w14:paraId="20856726" w14:textId="77777777" w:rsidR="00037195" w:rsidRPr="00D22320" w:rsidRDefault="00037195" w:rsidP="00BC4AC9">
            <w:pPr>
              <w:spacing w:line="276" w:lineRule="auto"/>
              <w:rPr>
                <w:sz w:val="22"/>
              </w:rPr>
            </w:pPr>
            <w:r w:rsidRPr="00D22320">
              <w:rPr>
                <w:sz w:val="22"/>
              </w:rPr>
              <w:t>Итого</w:t>
            </w:r>
          </w:p>
        </w:tc>
        <w:tc>
          <w:tcPr>
            <w:tcW w:w="1465" w:type="dxa"/>
          </w:tcPr>
          <w:p w14:paraId="38D2E3E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0D7E49F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40E79CC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075A22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BD9BC2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B14212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E4887B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</w:tcPr>
          <w:p w14:paraId="0F8C752B" w14:textId="77777777" w:rsidR="00037195" w:rsidRPr="00D22320" w:rsidRDefault="00037195" w:rsidP="00BC4AC9">
            <w:pPr>
              <w:spacing w:after="200"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 xml:space="preserve">МКУ «Центр проведения торгов городского округа </w:t>
            </w:r>
            <w:r w:rsidRPr="00D22320">
              <w:rPr>
                <w:sz w:val="18"/>
                <w:szCs w:val="18"/>
              </w:rPr>
              <w:lastRenderedPageBreak/>
              <w:t>Зарайск»</w:t>
            </w:r>
          </w:p>
        </w:tc>
        <w:tc>
          <w:tcPr>
            <w:tcW w:w="1764" w:type="dxa"/>
            <w:vMerge w:val="restart"/>
          </w:tcPr>
          <w:p w14:paraId="1A77B0BD" w14:textId="77777777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037195" w:rsidRPr="00D22320" w14:paraId="6355231C" w14:textId="77777777" w:rsidTr="00037195">
        <w:trPr>
          <w:trHeight w:val="94"/>
          <w:tblCellSpacing w:w="5" w:type="nil"/>
        </w:trPr>
        <w:tc>
          <w:tcPr>
            <w:tcW w:w="574" w:type="dxa"/>
            <w:vMerge/>
          </w:tcPr>
          <w:p w14:paraId="081C27F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B367EF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4B14E6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11189CC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бюджета</w:t>
            </w:r>
          </w:p>
          <w:p w14:paraId="784276D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</w:tcPr>
          <w:p w14:paraId="28D546E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190E0C6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4AFF526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0099BC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BA9F10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1900A7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DEEFD5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747967E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709370A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156FABBD" w14:textId="77777777" w:rsidTr="00037195">
        <w:trPr>
          <w:trHeight w:val="237"/>
          <w:tblCellSpacing w:w="5" w:type="nil"/>
        </w:trPr>
        <w:tc>
          <w:tcPr>
            <w:tcW w:w="574" w:type="dxa"/>
            <w:vMerge/>
          </w:tcPr>
          <w:p w14:paraId="5430D9C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11FF47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1F19FF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D93A06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</w:tcPr>
          <w:p w14:paraId="037C594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5479701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51CE6C9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72899D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BA2EE2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49628C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FA81EF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1FB878B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02FBEAE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18E02BC4" w14:textId="77777777" w:rsidTr="00037195">
        <w:trPr>
          <w:trHeight w:val="621"/>
          <w:tblCellSpacing w:w="5" w:type="nil"/>
        </w:trPr>
        <w:tc>
          <w:tcPr>
            <w:tcW w:w="574" w:type="dxa"/>
            <w:vMerge/>
          </w:tcPr>
          <w:p w14:paraId="781C22E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A735C4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6A79C0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4718C38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14:paraId="1C11105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55ACC9B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60C2A7A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26A774E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013CD90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165F895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A256CC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38CA27C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E63EE0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1AAF775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882BEB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2ADB587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BDD628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3719058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55F68A0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6E1AE56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3D64E737" w14:textId="77777777" w:rsidTr="00037195">
        <w:trPr>
          <w:trHeight w:val="88"/>
          <w:tblCellSpacing w:w="5" w:type="nil"/>
        </w:trPr>
        <w:tc>
          <w:tcPr>
            <w:tcW w:w="574" w:type="dxa"/>
            <w:vMerge/>
          </w:tcPr>
          <w:p w14:paraId="6AFBB54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5662BA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A65F6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48A66D7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</w:tcPr>
          <w:p w14:paraId="33C2953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4AE4670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3750786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2764C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352E97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ED3174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331D11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792F63A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2A0FDB8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096825D3" w14:textId="77777777" w:rsidTr="00037195">
        <w:trPr>
          <w:trHeight w:val="163"/>
          <w:tblCellSpacing w:w="5" w:type="nil"/>
        </w:trPr>
        <w:tc>
          <w:tcPr>
            <w:tcW w:w="574" w:type="dxa"/>
            <w:vMerge/>
          </w:tcPr>
          <w:p w14:paraId="6306EC6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BA88AA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BDB207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1078AD1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</w:tcPr>
          <w:p w14:paraId="00948ED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5E37A46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17AA809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3134A1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60E212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71ADC5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C83DA2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0955279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22DCBDC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72E64888" w14:textId="77777777" w:rsidTr="00037195">
        <w:trPr>
          <w:trHeight w:val="100"/>
          <w:tblCellSpacing w:w="5" w:type="nil"/>
        </w:trPr>
        <w:tc>
          <w:tcPr>
            <w:tcW w:w="574" w:type="dxa"/>
            <w:vMerge w:val="restart"/>
          </w:tcPr>
          <w:p w14:paraId="7B7FD688" w14:textId="77777777" w:rsidR="00037195" w:rsidRPr="00D22320" w:rsidRDefault="00037195" w:rsidP="00BC4AC9">
            <w:pPr>
              <w:rPr>
                <w:sz w:val="22"/>
              </w:rPr>
            </w:pPr>
            <w:r w:rsidRPr="00D22320">
              <w:rPr>
                <w:sz w:val="22"/>
              </w:rPr>
              <w:t>3.1.</w:t>
            </w:r>
          </w:p>
        </w:tc>
        <w:tc>
          <w:tcPr>
            <w:tcW w:w="1984" w:type="dxa"/>
            <w:vMerge w:val="restart"/>
          </w:tcPr>
          <w:p w14:paraId="79279F5B" w14:textId="77777777" w:rsidR="00EC13C2" w:rsidRPr="00D22320" w:rsidRDefault="00EC13C2" w:rsidP="00BC4AC9">
            <w:pPr>
              <w:rPr>
                <w:i/>
                <w:iCs/>
                <w:sz w:val="18"/>
                <w:szCs w:val="18"/>
              </w:rPr>
            </w:pPr>
            <w:r w:rsidRPr="00D22320">
              <w:rPr>
                <w:i/>
                <w:iCs/>
                <w:sz w:val="18"/>
                <w:szCs w:val="18"/>
              </w:rPr>
              <w:t>Мероприятие 3.1.</w:t>
            </w:r>
          </w:p>
          <w:p w14:paraId="72561929" w14:textId="409A43CB" w:rsidR="00037195" w:rsidRPr="00D22320" w:rsidRDefault="00037195" w:rsidP="00BC4AC9">
            <w:pPr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Проведение оценки соответствия планов закупки товаров, работ, услуг, планов инновационной продукции, высокотехнологичной продукции, лекарственных средств, изменений, внесенных в такие планы, требованиям законодательства РФ, предусматривающим участие субъектов малого и среднего предпринимательства в закупке</w:t>
            </w:r>
          </w:p>
          <w:p w14:paraId="6C10408A" w14:textId="77777777" w:rsidR="00037195" w:rsidRPr="00D22320" w:rsidRDefault="00037195" w:rsidP="00BC4A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688D7B5" w14:textId="6B204A5E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 xml:space="preserve">2020-2021 </w:t>
            </w:r>
          </w:p>
        </w:tc>
        <w:tc>
          <w:tcPr>
            <w:tcW w:w="1795" w:type="dxa"/>
          </w:tcPr>
          <w:p w14:paraId="0AC8120D" w14:textId="77777777" w:rsidR="00037195" w:rsidRPr="00D22320" w:rsidRDefault="00037195" w:rsidP="00BC4AC9">
            <w:pPr>
              <w:spacing w:line="276" w:lineRule="auto"/>
              <w:rPr>
                <w:sz w:val="22"/>
              </w:rPr>
            </w:pPr>
            <w:r w:rsidRPr="00D22320">
              <w:rPr>
                <w:sz w:val="22"/>
              </w:rPr>
              <w:t>Итого</w:t>
            </w:r>
          </w:p>
        </w:tc>
        <w:tc>
          <w:tcPr>
            <w:tcW w:w="1465" w:type="dxa"/>
          </w:tcPr>
          <w:p w14:paraId="3869214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342EDFF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0551BBA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B99AC3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171C2E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4F05D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69FCE7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</w:tcPr>
          <w:p w14:paraId="5BC172E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МКУ «Центр проведения торгов городского округа Зарайск»</w:t>
            </w:r>
          </w:p>
          <w:p w14:paraId="27617ABC" w14:textId="77777777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764" w:type="dxa"/>
            <w:vMerge w:val="restart"/>
          </w:tcPr>
          <w:p w14:paraId="61AE32F8" w14:textId="77777777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>Повышение эффективности деятельности при осуществлении закупок для нужд городского округа Зарайск</w:t>
            </w:r>
          </w:p>
        </w:tc>
      </w:tr>
      <w:tr w:rsidR="00037195" w:rsidRPr="00D22320" w14:paraId="3BB3771C" w14:textId="77777777" w:rsidTr="00037195">
        <w:trPr>
          <w:trHeight w:val="94"/>
          <w:tblCellSpacing w:w="5" w:type="nil"/>
        </w:trPr>
        <w:tc>
          <w:tcPr>
            <w:tcW w:w="574" w:type="dxa"/>
            <w:vMerge/>
          </w:tcPr>
          <w:p w14:paraId="07796D9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86DE7C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61F12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476C09B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бюджета</w:t>
            </w:r>
          </w:p>
          <w:p w14:paraId="16BD174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</w:tcPr>
          <w:p w14:paraId="6F3202C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6CA1C19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148DBA1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C29E42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E2231B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0D9FDE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5EDE77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22D4F58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EDC123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48ED8DD4" w14:textId="77777777" w:rsidTr="00037195">
        <w:trPr>
          <w:trHeight w:val="237"/>
          <w:tblCellSpacing w:w="5" w:type="nil"/>
        </w:trPr>
        <w:tc>
          <w:tcPr>
            <w:tcW w:w="574" w:type="dxa"/>
            <w:vMerge/>
          </w:tcPr>
          <w:p w14:paraId="6EED50A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13CDF1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746E13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53A40B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</w:tcPr>
          <w:p w14:paraId="16D06DA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550AEDE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1F5612D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1D53A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41E816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1567F6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E6203A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5133263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324CD75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5A72C4BB" w14:textId="77777777" w:rsidTr="00037195">
        <w:trPr>
          <w:trHeight w:val="621"/>
          <w:tblCellSpacing w:w="5" w:type="nil"/>
        </w:trPr>
        <w:tc>
          <w:tcPr>
            <w:tcW w:w="574" w:type="dxa"/>
            <w:vMerge/>
          </w:tcPr>
          <w:p w14:paraId="5C66CF7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F31CCB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487631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8F0743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14:paraId="7BA84C0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0279C32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143F4B9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5B44873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6F04879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1BD2D60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26944C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1B803A4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1492B5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0F1055C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0B7EE2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2B389B8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5B41EF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5A154F5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7E91E87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3E90F77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012BB1F9" w14:textId="77777777" w:rsidTr="00037195">
        <w:trPr>
          <w:trHeight w:val="88"/>
          <w:tblCellSpacing w:w="5" w:type="nil"/>
        </w:trPr>
        <w:tc>
          <w:tcPr>
            <w:tcW w:w="574" w:type="dxa"/>
            <w:vMerge/>
          </w:tcPr>
          <w:p w14:paraId="7FF229B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8379EB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D0735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4FE6F9B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</w:tcPr>
          <w:p w14:paraId="6B08065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2DE88F1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4DC69B3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73D140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D3606D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B2409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D641DA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64D21F7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6C0E71A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74FB38D3" w14:textId="77777777" w:rsidTr="00037195">
        <w:trPr>
          <w:trHeight w:val="163"/>
          <w:tblCellSpacing w:w="5" w:type="nil"/>
        </w:trPr>
        <w:tc>
          <w:tcPr>
            <w:tcW w:w="574" w:type="dxa"/>
            <w:vMerge/>
          </w:tcPr>
          <w:p w14:paraId="045752E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5136F2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9B582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6392BBA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</w:tcPr>
          <w:p w14:paraId="0F36F81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4AD7C00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51EE9F3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A5DDBB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DC1D45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FAF80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A0ACF4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4BBEDEB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7472D8F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56458EE6" w14:textId="77777777" w:rsidTr="00037195">
        <w:trPr>
          <w:trHeight w:val="100"/>
          <w:tblCellSpacing w:w="5" w:type="nil"/>
        </w:trPr>
        <w:tc>
          <w:tcPr>
            <w:tcW w:w="574" w:type="dxa"/>
            <w:vMerge w:val="restart"/>
          </w:tcPr>
          <w:p w14:paraId="64BFEB77" w14:textId="77777777" w:rsidR="00037195" w:rsidRPr="00D22320" w:rsidRDefault="00037195" w:rsidP="00BC4AC9">
            <w:pPr>
              <w:rPr>
                <w:sz w:val="22"/>
              </w:rPr>
            </w:pPr>
            <w:r w:rsidRPr="00D22320">
              <w:rPr>
                <w:sz w:val="22"/>
              </w:rPr>
              <w:t>3.2.</w:t>
            </w:r>
          </w:p>
        </w:tc>
        <w:tc>
          <w:tcPr>
            <w:tcW w:w="1984" w:type="dxa"/>
            <w:vMerge w:val="restart"/>
          </w:tcPr>
          <w:p w14:paraId="4E4D85E0" w14:textId="77777777" w:rsidR="00EC13C2" w:rsidRPr="00D22320" w:rsidRDefault="00EC13C2" w:rsidP="00BC4AC9">
            <w:pPr>
              <w:rPr>
                <w:i/>
                <w:iCs/>
                <w:sz w:val="18"/>
                <w:szCs w:val="18"/>
              </w:rPr>
            </w:pPr>
            <w:r w:rsidRPr="00D22320">
              <w:rPr>
                <w:i/>
                <w:iCs/>
                <w:sz w:val="18"/>
                <w:szCs w:val="18"/>
              </w:rPr>
              <w:t>Мероприятие 3.2.</w:t>
            </w:r>
          </w:p>
          <w:p w14:paraId="31B914F7" w14:textId="6C3F2A7A" w:rsidR="00037195" w:rsidRPr="00D22320" w:rsidRDefault="00037195" w:rsidP="00BC4AC9">
            <w:pPr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Мониторинг размещения в плане закупок товаров (работ, услуг) раздела об участии субъектов малого и среднего предпринимательства в закупке в соответствии с Правилами формирования плана закупок товаров (работ, услуг) и требованиями к форме такого плана, утвержденными постановлением Правительства РФ от 17.09.2012 №932 «Об </w:t>
            </w:r>
            <w:r w:rsidRPr="00D22320">
              <w:rPr>
                <w:sz w:val="18"/>
                <w:szCs w:val="18"/>
              </w:rPr>
              <w:lastRenderedPageBreak/>
              <w:t>утверждении Правил формирования плана закупки товаров (работ, услуг) и требований к форме такого плана», а  также отражения номенклатурных позиций  в кодах ОКВЭД2 и ОКПД2»</w:t>
            </w:r>
          </w:p>
        </w:tc>
        <w:tc>
          <w:tcPr>
            <w:tcW w:w="1134" w:type="dxa"/>
            <w:vMerge w:val="restart"/>
          </w:tcPr>
          <w:p w14:paraId="24660E51" w14:textId="3D7275DC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lastRenderedPageBreak/>
              <w:t xml:space="preserve">2020-2021 </w:t>
            </w:r>
          </w:p>
        </w:tc>
        <w:tc>
          <w:tcPr>
            <w:tcW w:w="1795" w:type="dxa"/>
          </w:tcPr>
          <w:p w14:paraId="7A3FF0F2" w14:textId="77777777" w:rsidR="00037195" w:rsidRPr="00D22320" w:rsidRDefault="00037195" w:rsidP="00BC4AC9">
            <w:pPr>
              <w:spacing w:line="276" w:lineRule="auto"/>
              <w:rPr>
                <w:sz w:val="22"/>
              </w:rPr>
            </w:pPr>
            <w:r w:rsidRPr="00D22320">
              <w:rPr>
                <w:sz w:val="22"/>
              </w:rPr>
              <w:t>Итого</w:t>
            </w:r>
          </w:p>
        </w:tc>
        <w:tc>
          <w:tcPr>
            <w:tcW w:w="1465" w:type="dxa"/>
          </w:tcPr>
          <w:p w14:paraId="020B649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0A1F6F5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72FF3F1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5232D3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18A243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B9D3E2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A656F8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</w:tcPr>
          <w:p w14:paraId="6073507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МКУ «Центр проведения торгов городского округа Зарайск»</w:t>
            </w:r>
          </w:p>
          <w:p w14:paraId="42E31D08" w14:textId="77777777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764" w:type="dxa"/>
            <w:vMerge w:val="restart"/>
          </w:tcPr>
          <w:p w14:paraId="1DDD850A" w14:textId="77777777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>Повышение эффективности деятельности при осуществлении закупок для нужд городского округа Зарайск</w:t>
            </w:r>
          </w:p>
        </w:tc>
      </w:tr>
      <w:tr w:rsidR="00037195" w:rsidRPr="00D22320" w14:paraId="63E1187A" w14:textId="77777777" w:rsidTr="00037195">
        <w:trPr>
          <w:trHeight w:val="94"/>
          <w:tblCellSpacing w:w="5" w:type="nil"/>
        </w:trPr>
        <w:tc>
          <w:tcPr>
            <w:tcW w:w="574" w:type="dxa"/>
            <w:vMerge/>
          </w:tcPr>
          <w:p w14:paraId="4587E53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971831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2BFCD5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733592B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бюджета</w:t>
            </w:r>
          </w:p>
          <w:p w14:paraId="6949757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</w:tcPr>
          <w:p w14:paraId="422BC55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243FAC5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39C490B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F01B3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A50CDF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8F982E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71F7E0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4E33CA6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33E7EFA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73890D12" w14:textId="77777777" w:rsidTr="00037195">
        <w:trPr>
          <w:trHeight w:val="237"/>
          <w:tblCellSpacing w:w="5" w:type="nil"/>
        </w:trPr>
        <w:tc>
          <w:tcPr>
            <w:tcW w:w="574" w:type="dxa"/>
            <w:vMerge/>
          </w:tcPr>
          <w:p w14:paraId="4D74FF7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C79A82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235199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4A248B6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</w:tcPr>
          <w:p w14:paraId="7703DEE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6A8C475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229AEB8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C4AF9C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35D2FA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8FA8DE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F23E95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1FBC389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2D43F3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0977E39B" w14:textId="77777777" w:rsidTr="00037195">
        <w:trPr>
          <w:trHeight w:val="621"/>
          <w:tblCellSpacing w:w="5" w:type="nil"/>
        </w:trPr>
        <w:tc>
          <w:tcPr>
            <w:tcW w:w="574" w:type="dxa"/>
            <w:vMerge/>
          </w:tcPr>
          <w:p w14:paraId="6BC7564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9470EC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60DFE4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1E0761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14:paraId="0B1ED56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38ECA43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69655BE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7083790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7EC789D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47FEE34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61F83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017CB65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86B14D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2F0A9C8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522A22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5CB42EA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76E11A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24A8503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681952C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2E8A44A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0F287334" w14:textId="77777777" w:rsidTr="00037195">
        <w:trPr>
          <w:trHeight w:val="88"/>
          <w:tblCellSpacing w:w="5" w:type="nil"/>
        </w:trPr>
        <w:tc>
          <w:tcPr>
            <w:tcW w:w="574" w:type="dxa"/>
            <w:vMerge/>
          </w:tcPr>
          <w:p w14:paraId="5763623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ABC891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DE4036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F6394A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</w:tcPr>
          <w:p w14:paraId="6A49DB3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2E6CFC4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2616AAA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E9C818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52139B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6AFBAA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E989A1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1F5B729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248D53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33C82FDC" w14:textId="77777777" w:rsidTr="00037195">
        <w:trPr>
          <w:trHeight w:val="163"/>
          <w:tblCellSpacing w:w="5" w:type="nil"/>
        </w:trPr>
        <w:tc>
          <w:tcPr>
            <w:tcW w:w="574" w:type="dxa"/>
            <w:vMerge/>
          </w:tcPr>
          <w:p w14:paraId="1DD84BA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DDB6DF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616287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0B1C577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</w:tcPr>
          <w:p w14:paraId="59546D6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16F7292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22F33B6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83A9DA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BBF1B9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D911B8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2D92CE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009CA29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4163A5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53E21EF0" w14:textId="77777777" w:rsidTr="00037195">
        <w:trPr>
          <w:trHeight w:val="100"/>
          <w:tblCellSpacing w:w="5" w:type="nil"/>
        </w:trPr>
        <w:tc>
          <w:tcPr>
            <w:tcW w:w="574" w:type="dxa"/>
            <w:vMerge w:val="restart"/>
          </w:tcPr>
          <w:p w14:paraId="21E0E89F" w14:textId="77777777" w:rsidR="00037195" w:rsidRPr="00D22320" w:rsidRDefault="00037195" w:rsidP="00BC4AC9">
            <w:pPr>
              <w:rPr>
                <w:sz w:val="22"/>
              </w:rPr>
            </w:pPr>
            <w:r w:rsidRPr="00D22320">
              <w:rPr>
                <w:sz w:val="22"/>
              </w:rPr>
              <w:lastRenderedPageBreak/>
              <w:t>4</w:t>
            </w:r>
          </w:p>
        </w:tc>
        <w:tc>
          <w:tcPr>
            <w:tcW w:w="1984" w:type="dxa"/>
            <w:vMerge w:val="restart"/>
          </w:tcPr>
          <w:p w14:paraId="4C48E7DA" w14:textId="77777777" w:rsidR="00037195" w:rsidRPr="00D22320" w:rsidRDefault="00037195" w:rsidP="00BC4AC9">
            <w:pPr>
              <w:rPr>
                <w:i/>
                <w:iCs/>
                <w:sz w:val="18"/>
                <w:szCs w:val="18"/>
              </w:rPr>
            </w:pPr>
            <w:r w:rsidRPr="00D22320">
              <w:rPr>
                <w:i/>
                <w:iCs/>
                <w:sz w:val="18"/>
                <w:szCs w:val="18"/>
              </w:rPr>
              <w:t xml:space="preserve">Основное мероприятие </w:t>
            </w:r>
          </w:p>
          <w:p w14:paraId="60D5F827" w14:textId="77777777" w:rsidR="00EC13C2" w:rsidRPr="00D22320" w:rsidRDefault="00037195" w:rsidP="00BC4AC9">
            <w:pPr>
              <w:rPr>
                <w:i/>
                <w:iCs/>
                <w:sz w:val="18"/>
                <w:szCs w:val="18"/>
              </w:rPr>
            </w:pPr>
            <w:r w:rsidRPr="00D22320">
              <w:rPr>
                <w:i/>
                <w:iCs/>
                <w:sz w:val="18"/>
                <w:szCs w:val="18"/>
              </w:rPr>
              <w:t xml:space="preserve">04. </w:t>
            </w:r>
          </w:p>
          <w:p w14:paraId="23F36E5A" w14:textId="3A54C352" w:rsidR="00037195" w:rsidRPr="00D22320" w:rsidRDefault="00037195" w:rsidP="00BC4AC9">
            <w:pPr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Реализация комплекса мер по содействию развитию конкуренции</w:t>
            </w:r>
          </w:p>
        </w:tc>
        <w:tc>
          <w:tcPr>
            <w:tcW w:w="1134" w:type="dxa"/>
            <w:vMerge w:val="restart"/>
          </w:tcPr>
          <w:p w14:paraId="4CDD2DE3" w14:textId="0AF028AA" w:rsidR="00037195" w:rsidRPr="00D22320" w:rsidRDefault="00037195" w:rsidP="00EC13C2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>2020-2024</w:t>
            </w:r>
          </w:p>
        </w:tc>
        <w:tc>
          <w:tcPr>
            <w:tcW w:w="1795" w:type="dxa"/>
          </w:tcPr>
          <w:p w14:paraId="5C364A56" w14:textId="77777777" w:rsidR="00037195" w:rsidRPr="00D22320" w:rsidRDefault="00037195" w:rsidP="00BC4AC9">
            <w:pPr>
              <w:spacing w:line="276" w:lineRule="auto"/>
              <w:rPr>
                <w:sz w:val="22"/>
              </w:rPr>
            </w:pPr>
            <w:r w:rsidRPr="00D22320">
              <w:rPr>
                <w:sz w:val="22"/>
              </w:rPr>
              <w:t>Итого</w:t>
            </w:r>
          </w:p>
        </w:tc>
        <w:tc>
          <w:tcPr>
            <w:tcW w:w="1465" w:type="dxa"/>
          </w:tcPr>
          <w:p w14:paraId="29CE9C2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76499F5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0172D3A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D2D874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6AA923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8B7556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C5337D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</w:tcPr>
          <w:p w14:paraId="2F92FA05" w14:textId="77777777" w:rsidR="00037195" w:rsidRPr="00D22320" w:rsidRDefault="00037195" w:rsidP="00BC4AC9">
            <w:pPr>
              <w:spacing w:after="200"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>МКУ «Центр проведения торгов городского округа Зарайск»</w:t>
            </w:r>
          </w:p>
        </w:tc>
        <w:tc>
          <w:tcPr>
            <w:tcW w:w="1764" w:type="dxa"/>
            <w:vMerge w:val="restart"/>
          </w:tcPr>
          <w:p w14:paraId="348E5866" w14:textId="77777777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037195" w:rsidRPr="00D22320" w14:paraId="56331058" w14:textId="77777777" w:rsidTr="00037195">
        <w:trPr>
          <w:trHeight w:val="94"/>
          <w:tblCellSpacing w:w="5" w:type="nil"/>
        </w:trPr>
        <w:tc>
          <w:tcPr>
            <w:tcW w:w="574" w:type="dxa"/>
            <w:vMerge/>
          </w:tcPr>
          <w:p w14:paraId="24C9CDE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CEC11C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772950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41CBD4B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бюджета</w:t>
            </w:r>
          </w:p>
          <w:p w14:paraId="43ACE3B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</w:tcPr>
          <w:p w14:paraId="5AA814B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7D30277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3B660E4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53E160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9E0D84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1D5D05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2A599E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760F058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395392C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32E87F10" w14:textId="77777777" w:rsidTr="00037195">
        <w:trPr>
          <w:trHeight w:val="237"/>
          <w:tblCellSpacing w:w="5" w:type="nil"/>
        </w:trPr>
        <w:tc>
          <w:tcPr>
            <w:tcW w:w="574" w:type="dxa"/>
            <w:vMerge/>
          </w:tcPr>
          <w:p w14:paraId="0006EC5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4A4ABE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C648E6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18B7A45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</w:tcPr>
          <w:p w14:paraId="58295E4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461373A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7347E88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8AFE18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E6CB0B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AC45C2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A10582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7012A00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592919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2B78176A" w14:textId="77777777" w:rsidTr="00037195">
        <w:trPr>
          <w:trHeight w:val="621"/>
          <w:tblCellSpacing w:w="5" w:type="nil"/>
        </w:trPr>
        <w:tc>
          <w:tcPr>
            <w:tcW w:w="574" w:type="dxa"/>
            <w:vMerge/>
          </w:tcPr>
          <w:p w14:paraId="1C5F528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FEE6E2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9045E8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47AA454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14:paraId="6A3029B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54BCBCB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67A0F95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258A93A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504EB8E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7718EE0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26F860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5B74FF6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277C66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3802192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38CDE6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0E3D672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4AAB9B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04A3F2C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20A4BC5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6AD93FF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221E47A8" w14:textId="77777777" w:rsidTr="00037195">
        <w:trPr>
          <w:trHeight w:val="88"/>
          <w:tblCellSpacing w:w="5" w:type="nil"/>
        </w:trPr>
        <w:tc>
          <w:tcPr>
            <w:tcW w:w="574" w:type="dxa"/>
            <w:vMerge/>
          </w:tcPr>
          <w:p w14:paraId="3926FCF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7C3B08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957FD3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F9AF0F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</w:tcPr>
          <w:p w14:paraId="561B0B7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6693EF5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5451699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24BC9C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088929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26B6BC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E12F72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38A16E8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241A5AE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366860E1" w14:textId="77777777" w:rsidTr="00037195">
        <w:trPr>
          <w:trHeight w:val="163"/>
          <w:tblCellSpacing w:w="5" w:type="nil"/>
        </w:trPr>
        <w:tc>
          <w:tcPr>
            <w:tcW w:w="574" w:type="dxa"/>
            <w:vMerge/>
          </w:tcPr>
          <w:p w14:paraId="7EAFB58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5D49A9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83A9D4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BB1204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</w:tcPr>
          <w:p w14:paraId="15315D4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21D439D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65BAFCA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17AE0C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20D9A1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EDD4AD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A8D9FF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063F33A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41AD74D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1167422E" w14:textId="77777777" w:rsidTr="00037195">
        <w:trPr>
          <w:trHeight w:val="100"/>
          <w:tblCellSpacing w:w="5" w:type="nil"/>
        </w:trPr>
        <w:tc>
          <w:tcPr>
            <w:tcW w:w="574" w:type="dxa"/>
            <w:vMerge w:val="restart"/>
          </w:tcPr>
          <w:p w14:paraId="5D596C7B" w14:textId="77777777" w:rsidR="00037195" w:rsidRPr="00D22320" w:rsidRDefault="00037195" w:rsidP="00BC4AC9">
            <w:pPr>
              <w:rPr>
                <w:sz w:val="22"/>
              </w:rPr>
            </w:pPr>
            <w:r w:rsidRPr="00D22320">
              <w:rPr>
                <w:sz w:val="22"/>
              </w:rPr>
              <w:t>4.1.</w:t>
            </w:r>
          </w:p>
        </w:tc>
        <w:tc>
          <w:tcPr>
            <w:tcW w:w="1984" w:type="dxa"/>
            <w:vMerge w:val="restart"/>
          </w:tcPr>
          <w:p w14:paraId="0CA44DEE" w14:textId="77777777" w:rsidR="00C22053" w:rsidRPr="00D22320" w:rsidRDefault="00C22053" w:rsidP="00BC4AC9">
            <w:pPr>
              <w:rPr>
                <w:i/>
                <w:iCs/>
                <w:sz w:val="18"/>
                <w:szCs w:val="18"/>
              </w:rPr>
            </w:pPr>
            <w:r w:rsidRPr="00D22320">
              <w:rPr>
                <w:i/>
                <w:iCs/>
                <w:sz w:val="18"/>
                <w:szCs w:val="18"/>
              </w:rPr>
              <w:t>Мероприятие 04.01.</w:t>
            </w:r>
          </w:p>
          <w:p w14:paraId="4AA3953B" w14:textId="3BD62377" w:rsidR="00037195" w:rsidRPr="00D22320" w:rsidRDefault="00037195" w:rsidP="00BC4AC9">
            <w:pPr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Формирование и изменение перечня рынков для содействия развитию конкуренции в </w:t>
            </w:r>
            <w:r w:rsidR="00C22053" w:rsidRPr="00D22320">
              <w:rPr>
                <w:sz w:val="18"/>
                <w:szCs w:val="18"/>
              </w:rPr>
              <w:t>муниципальном образовании</w:t>
            </w:r>
            <w:r w:rsidRPr="00D22320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Merge w:val="restart"/>
          </w:tcPr>
          <w:p w14:paraId="00A0DD84" w14:textId="211B52D1" w:rsidR="00037195" w:rsidRPr="00D22320" w:rsidRDefault="00037195" w:rsidP="00BC4AC9">
            <w:pPr>
              <w:spacing w:after="200"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 xml:space="preserve">2020-2024 </w:t>
            </w:r>
          </w:p>
        </w:tc>
        <w:tc>
          <w:tcPr>
            <w:tcW w:w="1795" w:type="dxa"/>
          </w:tcPr>
          <w:p w14:paraId="365EC5B4" w14:textId="77777777" w:rsidR="00037195" w:rsidRPr="00D22320" w:rsidRDefault="00037195" w:rsidP="00BC4AC9">
            <w:pPr>
              <w:spacing w:line="276" w:lineRule="auto"/>
              <w:rPr>
                <w:sz w:val="22"/>
              </w:rPr>
            </w:pPr>
            <w:r w:rsidRPr="00D22320">
              <w:rPr>
                <w:sz w:val="22"/>
              </w:rPr>
              <w:t>Итого</w:t>
            </w:r>
          </w:p>
        </w:tc>
        <w:tc>
          <w:tcPr>
            <w:tcW w:w="1465" w:type="dxa"/>
          </w:tcPr>
          <w:p w14:paraId="6CD35F6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040110D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37F0217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24164E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1C9612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5A1614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B1D8C2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</w:tcPr>
          <w:p w14:paraId="27977AB5" w14:textId="77777777" w:rsidR="00037195" w:rsidRPr="00D22320" w:rsidRDefault="00037195" w:rsidP="00BC4AC9">
            <w:pPr>
              <w:spacing w:after="200"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>МКУ «Центр проведения торгов городского округа Зарайск»</w:t>
            </w:r>
          </w:p>
        </w:tc>
        <w:tc>
          <w:tcPr>
            <w:tcW w:w="1764" w:type="dxa"/>
            <w:vMerge w:val="restart"/>
          </w:tcPr>
          <w:p w14:paraId="794B3BDB" w14:textId="77777777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Реализация стандарта развития конкуренции на территории городского округа Зарайск</w:t>
            </w:r>
          </w:p>
          <w:p w14:paraId="5644330C" w14:textId="77777777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037195" w:rsidRPr="00D22320" w14:paraId="1FBF2FD8" w14:textId="77777777" w:rsidTr="00037195">
        <w:trPr>
          <w:trHeight w:val="94"/>
          <w:tblCellSpacing w:w="5" w:type="nil"/>
        </w:trPr>
        <w:tc>
          <w:tcPr>
            <w:tcW w:w="574" w:type="dxa"/>
            <w:vMerge/>
          </w:tcPr>
          <w:p w14:paraId="4162AAF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146824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901AE6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208B49A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бюджета</w:t>
            </w:r>
          </w:p>
          <w:p w14:paraId="1A957A8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</w:tcPr>
          <w:p w14:paraId="738A499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1B37404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31A9A80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4A0E6C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BC1EA8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950455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78203B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11D436E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54C009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1170A8AE" w14:textId="77777777" w:rsidTr="00037195">
        <w:trPr>
          <w:trHeight w:val="237"/>
          <w:tblCellSpacing w:w="5" w:type="nil"/>
        </w:trPr>
        <w:tc>
          <w:tcPr>
            <w:tcW w:w="574" w:type="dxa"/>
            <w:vMerge/>
          </w:tcPr>
          <w:p w14:paraId="049B318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0C813D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6AEB68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179CA66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</w:tcPr>
          <w:p w14:paraId="6FA82C4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21B6C95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7C565DF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8601E1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A6ED29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8919ED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58813A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206683D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7DCECA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6ECF66B4" w14:textId="77777777" w:rsidTr="00037195">
        <w:trPr>
          <w:trHeight w:val="621"/>
          <w:tblCellSpacing w:w="5" w:type="nil"/>
        </w:trPr>
        <w:tc>
          <w:tcPr>
            <w:tcW w:w="574" w:type="dxa"/>
            <w:vMerge/>
          </w:tcPr>
          <w:p w14:paraId="2A03CA0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E6ACFA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2AC1FD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704E588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14:paraId="08A7936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1FCDC3C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33DCBDC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366A3BC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24837CF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635DAA0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B50C56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04B0F73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4092F8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3F7053F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352C88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29E2F48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2CB959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5736A4A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6658BDD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7576EF8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04892651" w14:textId="77777777" w:rsidTr="00037195">
        <w:trPr>
          <w:trHeight w:val="88"/>
          <w:tblCellSpacing w:w="5" w:type="nil"/>
        </w:trPr>
        <w:tc>
          <w:tcPr>
            <w:tcW w:w="574" w:type="dxa"/>
            <w:vMerge/>
          </w:tcPr>
          <w:p w14:paraId="25A3F9C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EB33BC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D087F3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2A04E62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</w:tcPr>
          <w:p w14:paraId="18FE2E1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6A3B5D4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02776C9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A8D2B2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4BE4D2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3A24F3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4C5FBD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5A5A976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606E5A4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4FC4113F" w14:textId="77777777" w:rsidTr="00037195">
        <w:trPr>
          <w:trHeight w:val="163"/>
          <w:tblCellSpacing w:w="5" w:type="nil"/>
        </w:trPr>
        <w:tc>
          <w:tcPr>
            <w:tcW w:w="574" w:type="dxa"/>
            <w:vMerge/>
          </w:tcPr>
          <w:p w14:paraId="1C8F957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B65DE3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0B5BC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4CC625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</w:tcPr>
          <w:p w14:paraId="1FE5924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45296C2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612632F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17ED73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A12775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79778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BEB935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477F6E6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7EBA651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417ADAA3" w14:textId="77777777" w:rsidTr="00037195">
        <w:trPr>
          <w:trHeight w:val="100"/>
          <w:tblCellSpacing w:w="5" w:type="nil"/>
        </w:trPr>
        <w:tc>
          <w:tcPr>
            <w:tcW w:w="574" w:type="dxa"/>
            <w:vMerge w:val="restart"/>
          </w:tcPr>
          <w:p w14:paraId="2FD6703C" w14:textId="77777777" w:rsidR="00037195" w:rsidRPr="00D22320" w:rsidRDefault="00037195" w:rsidP="00BC4AC9">
            <w:pPr>
              <w:rPr>
                <w:sz w:val="22"/>
              </w:rPr>
            </w:pPr>
            <w:r w:rsidRPr="00D22320">
              <w:rPr>
                <w:sz w:val="22"/>
              </w:rPr>
              <w:t>4.2.</w:t>
            </w:r>
          </w:p>
        </w:tc>
        <w:tc>
          <w:tcPr>
            <w:tcW w:w="1984" w:type="dxa"/>
            <w:vMerge w:val="restart"/>
          </w:tcPr>
          <w:p w14:paraId="6184AC40" w14:textId="52724D74" w:rsidR="00C22053" w:rsidRPr="00D22320" w:rsidRDefault="00C22053" w:rsidP="00BC4AC9">
            <w:pPr>
              <w:rPr>
                <w:i/>
                <w:iCs/>
                <w:sz w:val="18"/>
                <w:szCs w:val="18"/>
              </w:rPr>
            </w:pPr>
            <w:r w:rsidRPr="00D22320">
              <w:rPr>
                <w:i/>
                <w:iCs/>
                <w:sz w:val="18"/>
                <w:szCs w:val="18"/>
              </w:rPr>
              <w:t>Мероприятие 04.0</w:t>
            </w:r>
            <w:r w:rsidR="005B2C97" w:rsidRPr="005B2C97">
              <w:rPr>
                <w:i/>
                <w:iCs/>
                <w:sz w:val="18"/>
                <w:szCs w:val="18"/>
                <w:highlight w:val="yellow"/>
              </w:rPr>
              <w:t>2</w:t>
            </w:r>
            <w:r w:rsidRPr="005B2C97">
              <w:rPr>
                <w:i/>
                <w:iCs/>
                <w:sz w:val="18"/>
                <w:szCs w:val="18"/>
                <w:highlight w:val="yellow"/>
              </w:rPr>
              <w:t>.</w:t>
            </w:r>
            <w:r w:rsidRPr="00D22320">
              <w:rPr>
                <w:i/>
                <w:iCs/>
                <w:sz w:val="18"/>
                <w:szCs w:val="18"/>
              </w:rPr>
              <w:t xml:space="preserve"> </w:t>
            </w:r>
          </w:p>
          <w:p w14:paraId="509C792D" w14:textId="538C573C" w:rsidR="00037195" w:rsidRPr="00D22320" w:rsidRDefault="00037195" w:rsidP="00BC4AC9">
            <w:pPr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Разработка и корректировка плана мероприятий («дорожной карты») по содействию развитию конкуренции в </w:t>
            </w:r>
            <w:r w:rsidR="00C22053" w:rsidRPr="00D22320">
              <w:rPr>
                <w:sz w:val="18"/>
                <w:szCs w:val="18"/>
              </w:rPr>
              <w:t>муниципальном образовании</w:t>
            </w:r>
            <w:r w:rsidRPr="00D22320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Merge w:val="restart"/>
          </w:tcPr>
          <w:p w14:paraId="1DE182D9" w14:textId="3044D373" w:rsidR="00037195" w:rsidRPr="00D22320" w:rsidRDefault="00037195" w:rsidP="00BC4AC9">
            <w:pPr>
              <w:spacing w:after="200"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 xml:space="preserve">2020-2024 </w:t>
            </w:r>
          </w:p>
        </w:tc>
        <w:tc>
          <w:tcPr>
            <w:tcW w:w="1795" w:type="dxa"/>
          </w:tcPr>
          <w:p w14:paraId="6F658DF4" w14:textId="77777777" w:rsidR="00037195" w:rsidRPr="00D22320" w:rsidRDefault="00037195" w:rsidP="00BC4AC9">
            <w:pPr>
              <w:spacing w:line="276" w:lineRule="auto"/>
              <w:rPr>
                <w:sz w:val="22"/>
              </w:rPr>
            </w:pPr>
            <w:r w:rsidRPr="00D22320">
              <w:rPr>
                <w:sz w:val="22"/>
              </w:rPr>
              <w:t>Итого</w:t>
            </w:r>
          </w:p>
        </w:tc>
        <w:tc>
          <w:tcPr>
            <w:tcW w:w="1465" w:type="dxa"/>
          </w:tcPr>
          <w:p w14:paraId="2603C2A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794F41A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7095A9D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8A1436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DA34CA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CBFE5F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8E67CB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</w:tcPr>
          <w:p w14:paraId="0D4B4A9B" w14:textId="77777777" w:rsidR="00037195" w:rsidRPr="00D22320" w:rsidRDefault="00037195" w:rsidP="00BC4AC9">
            <w:pPr>
              <w:spacing w:after="200"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>МКУ «Центр проведения торгов городского округа Зарайск»</w:t>
            </w:r>
          </w:p>
        </w:tc>
        <w:tc>
          <w:tcPr>
            <w:tcW w:w="1764" w:type="dxa"/>
            <w:vMerge w:val="restart"/>
          </w:tcPr>
          <w:p w14:paraId="1C79D2C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Определение мероприятий для исполнения показателей приоритетных и социально значимых рынков муниципального образования</w:t>
            </w:r>
          </w:p>
          <w:p w14:paraId="08981E86" w14:textId="77777777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городского округа </w:t>
            </w:r>
            <w:r w:rsidRPr="00D22320">
              <w:rPr>
                <w:sz w:val="18"/>
                <w:szCs w:val="18"/>
              </w:rPr>
              <w:lastRenderedPageBreak/>
              <w:t>Зарайск</w:t>
            </w:r>
          </w:p>
          <w:p w14:paraId="4ED7A251" w14:textId="77777777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037195" w:rsidRPr="00D22320" w14:paraId="47DD8343" w14:textId="77777777" w:rsidTr="00037195">
        <w:trPr>
          <w:trHeight w:val="94"/>
          <w:tblCellSpacing w:w="5" w:type="nil"/>
        </w:trPr>
        <w:tc>
          <w:tcPr>
            <w:tcW w:w="574" w:type="dxa"/>
            <w:vMerge/>
          </w:tcPr>
          <w:p w14:paraId="2122778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251625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736A90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170044D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бюджета</w:t>
            </w:r>
          </w:p>
          <w:p w14:paraId="005CF1C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</w:tcPr>
          <w:p w14:paraId="08B314D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5933378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1CE5F97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DA04D6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9C750D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E747CA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5DEEFE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64A5631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37D6D60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680EE645" w14:textId="77777777" w:rsidTr="00037195">
        <w:trPr>
          <w:trHeight w:val="237"/>
          <w:tblCellSpacing w:w="5" w:type="nil"/>
        </w:trPr>
        <w:tc>
          <w:tcPr>
            <w:tcW w:w="574" w:type="dxa"/>
            <w:vMerge/>
          </w:tcPr>
          <w:p w14:paraId="18018E7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EC2242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8F187E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74F7179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</w:tcPr>
          <w:p w14:paraId="4651971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431DF18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6EC8576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6CF136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128BE7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31FF03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B4E3F2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33DA5DB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B4B051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2B99FE24" w14:textId="77777777" w:rsidTr="00037195">
        <w:trPr>
          <w:trHeight w:val="621"/>
          <w:tblCellSpacing w:w="5" w:type="nil"/>
        </w:trPr>
        <w:tc>
          <w:tcPr>
            <w:tcW w:w="574" w:type="dxa"/>
            <w:vMerge/>
          </w:tcPr>
          <w:p w14:paraId="1EA4D7A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4F1314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3FC38F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1E21990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14:paraId="09F921E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359550E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3C4DDFE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1292571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1322CD9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3936E0D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5C8C0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3E74759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4CF9FD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7C338BE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8A77A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3B1E1D9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D60DE8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5844AF6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5E094F7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263A74A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2831CC2F" w14:textId="77777777" w:rsidTr="00037195">
        <w:trPr>
          <w:trHeight w:val="88"/>
          <w:tblCellSpacing w:w="5" w:type="nil"/>
        </w:trPr>
        <w:tc>
          <w:tcPr>
            <w:tcW w:w="574" w:type="dxa"/>
            <w:vMerge/>
          </w:tcPr>
          <w:p w14:paraId="4DB76BE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0B2E83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A8440E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7EBAC87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</w:tcPr>
          <w:p w14:paraId="5EA9624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232D4BE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1BC51F7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55674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B6723F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EDAD42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C09C2D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1D83C64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635AA9D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3D4E8A10" w14:textId="77777777" w:rsidTr="00037195">
        <w:trPr>
          <w:trHeight w:val="163"/>
          <w:tblCellSpacing w:w="5" w:type="nil"/>
        </w:trPr>
        <w:tc>
          <w:tcPr>
            <w:tcW w:w="574" w:type="dxa"/>
            <w:vMerge/>
          </w:tcPr>
          <w:p w14:paraId="1972FA5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AF9EE0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2EA03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44C57E6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</w:tcPr>
          <w:p w14:paraId="678F0B2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75AB0FC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3E8881B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5E4DCE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7FACC0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B72010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F9E7D9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1E4553C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64AC33D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2CF88971" w14:textId="77777777" w:rsidTr="00037195">
        <w:trPr>
          <w:trHeight w:val="100"/>
          <w:tblCellSpacing w:w="5" w:type="nil"/>
        </w:trPr>
        <w:tc>
          <w:tcPr>
            <w:tcW w:w="574" w:type="dxa"/>
            <w:vMerge w:val="restart"/>
          </w:tcPr>
          <w:p w14:paraId="09136D6B" w14:textId="77777777" w:rsidR="00037195" w:rsidRPr="00D22320" w:rsidRDefault="00037195" w:rsidP="00BC4AC9">
            <w:pPr>
              <w:rPr>
                <w:sz w:val="22"/>
              </w:rPr>
            </w:pPr>
            <w:r w:rsidRPr="00D22320">
              <w:rPr>
                <w:sz w:val="22"/>
              </w:rPr>
              <w:lastRenderedPageBreak/>
              <w:t>4.3.</w:t>
            </w:r>
          </w:p>
        </w:tc>
        <w:tc>
          <w:tcPr>
            <w:tcW w:w="1984" w:type="dxa"/>
            <w:vMerge w:val="restart"/>
          </w:tcPr>
          <w:p w14:paraId="49596109" w14:textId="73B3F3CA" w:rsidR="00037195" w:rsidRPr="00D22320" w:rsidRDefault="00C22053" w:rsidP="00BC4AC9">
            <w:pPr>
              <w:rPr>
                <w:sz w:val="18"/>
                <w:szCs w:val="18"/>
              </w:rPr>
            </w:pPr>
            <w:r w:rsidRPr="00D22320">
              <w:rPr>
                <w:i/>
                <w:iCs/>
                <w:sz w:val="18"/>
                <w:szCs w:val="18"/>
              </w:rPr>
              <w:t>Мероприятие 04.03.</w:t>
            </w:r>
            <w:r w:rsidRPr="00D22320">
              <w:rPr>
                <w:sz w:val="18"/>
                <w:szCs w:val="18"/>
              </w:rPr>
              <w:t xml:space="preserve"> </w:t>
            </w:r>
            <w:r w:rsidR="00037195" w:rsidRPr="00D22320">
              <w:rPr>
                <w:sz w:val="18"/>
                <w:szCs w:val="18"/>
              </w:rPr>
              <w:t xml:space="preserve">Проведение мониторинга состояния и развития конкурентной среды на рынках товаров, работ и услуг на территории </w:t>
            </w:r>
            <w:r w:rsidRPr="00D22320">
              <w:rPr>
                <w:sz w:val="18"/>
                <w:szCs w:val="18"/>
              </w:rPr>
              <w:t>муниципального образования</w:t>
            </w:r>
            <w:r w:rsidR="00037195" w:rsidRPr="00D22320">
              <w:rPr>
                <w:sz w:val="18"/>
                <w:szCs w:val="18"/>
              </w:rPr>
              <w:t xml:space="preserve"> Московской области и анализ его результатов</w:t>
            </w:r>
          </w:p>
        </w:tc>
        <w:tc>
          <w:tcPr>
            <w:tcW w:w="1134" w:type="dxa"/>
            <w:vMerge w:val="restart"/>
          </w:tcPr>
          <w:p w14:paraId="04EC74D5" w14:textId="76A1BE6B" w:rsidR="00037195" w:rsidRPr="00D22320" w:rsidRDefault="00037195" w:rsidP="00BC4AC9">
            <w:pPr>
              <w:spacing w:after="200"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 xml:space="preserve">2020-2024 </w:t>
            </w:r>
          </w:p>
        </w:tc>
        <w:tc>
          <w:tcPr>
            <w:tcW w:w="1795" w:type="dxa"/>
          </w:tcPr>
          <w:p w14:paraId="7E4ACBB1" w14:textId="77777777" w:rsidR="00037195" w:rsidRPr="00D22320" w:rsidRDefault="00037195" w:rsidP="00BC4AC9">
            <w:pPr>
              <w:spacing w:line="276" w:lineRule="auto"/>
              <w:rPr>
                <w:sz w:val="22"/>
              </w:rPr>
            </w:pPr>
            <w:r w:rsidRPr="00D22320">
              <w:rPr>
                <w:sz w:val="22"/>
              </w:rPr>
              <w:t>Итого</w:t>
            </w:r>
          </w:p>
        </w:tc>
        <w:tc>
          <w:tcPr>
            <w:tcW w:w="1465" w:type="dxa"/>
          </w:tcPr>
          <w:p w14:paraId="16754DF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2D3D08E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198C19C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EC6C60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AA804B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AC991D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1ED734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</w:tcPr>
          <w:p w14:paraId="6D6D044C" w14:textId="77777777" w:rsidR="00037195" w:rsidRPr="00D22320" w:rsidRDefault="00037195" w:rsidP="00BC4AC9">
            <w:pPr>
              <w:spacing w:after="200"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>МКУ «Центр проведения торгов городского округа Зарайск»</w:t>
            </w:r>
          </w:p>
        </w:tc>
        <w:tc>
          <w:tcPr>
            <w:tcW w:w="1764" w:type="dxa"/>
            <w:vMerge w:val="restart"/>
          </w:tcPr>
          <w:p w14:paraId="0A4AC1B6" w14:textId="77777777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Определение приоритетных рынков для развития конкуренции в муниципальном образовании</w:t>
            </w:r>
          </w:p>
          <w:p w14:paraId="70F61E62" w14:textId="77777777" w:rsidR="00037195" w:rsidRPr="00D22320" w:rsidRDefault="00037195" w:rsidP="00BC4AC9">
            <w:pPr>
              <w:spacing w:after="200"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037195" w:rsidRPr="00D22320" w14:paraId="203026F3" w14:textId="77777777" w:rsidTr="00037195">
        <w:trPr>
          <w:trHeight w:val="94"/>
          <w:tblCellSpacing w:w="5" w:type="nil"/>
        </w:trPr>
        <w:tc>
          <w:tcPr>
            <w:tcW w:w="574" w:type="dxa"/>
            <w:vMerge/>
          </w:tcPr>
          <w:p w14:paraId="55BD86F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2F0C16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9383AF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0D3A4E6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бюджета</w:t>
            </w:r>
          </w:p>
          <w:p w14:paraId="10DE7BE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</w:tcPr>
          <w:p w14:paraId="4243B5B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3A9E154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5DA4082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8DACB6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CBA814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9FDECF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D7787E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2DA6A00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6C5551C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6133E8F6" w14:textId="77777777" w:rsidTr="00037195">
        <w:trPr>
          <w:trHeight w:val="237"/>
          <w:tblCellSpacing w:w="5" w:type="nil"/>
        </w:trPr>
        <w:tc>
          <w:tcPr>
            <w:tcW w:w="574" w:type="dxa"/>
            <w:vMerge/>
          </w:tcPr>
          <w:p w14:paraId="72530D5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732E2D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635739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7B9FB90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</w:tcPr>
          <w:p w14:paraId="398A074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7F46F30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5FE56BF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F6CC83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B49B0C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0EE71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7C4CE7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6431E5B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6946EE6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74863A23" w14:textId="77777777" w:rsidTr="00037195">
        <w:trPr>
          <w:trHeight w:val="621"/>
          <w:tblCellSpacing w:w="5" w:type="nil"/>
        </w:trPr>
        <w:tc>
          <w:tcPr>
            <w:tcW w:w="574" w:type="dxa"/>
            <w:vMerge/>
          </w:tcPr>
          <w:p w14:paraId="1F7D0A8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B09726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47683F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61B1EE4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14:paraId="020E04B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6ED69BF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3A295BB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5FB18E3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39A9E06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45126BA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EB944F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5497299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622934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3779622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6B6B3E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6A2080E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BFF066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01A54C0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3D625B6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0159FE8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1FA27DB4" w14:textId="77777777" w:rsidTr="00037195">
        <w:trPr>
          <w:trHeight w:val="88"/>
          <w:tblCellSpacing w:w="5" w:type="nil"/>
        </w:trPr>
        <w:tc>
          <w:tcPr>
            <w:tcW w:w="574" w:type="dxa"/>
            <w:vMerge/>
          </w:tcPr>
          <w:p w14:paraId="5C713A4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ED60BB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48C355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41E7E82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</w:tcPr>
          <w:p w14:paraId="78C2295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4BB99EA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2B08BD7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95A6D8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D28BD5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EF3AE2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56C22C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507FBAC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4F2D805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7F2A967E" w14:textId="77777777" w:rsidTr="00037195">
        <w:trPr>
          <w:trHeight w:val="163"/>
          <w:tblCellSpacing w:w="5" w:type="nil"/>
        </w:trPr>
        <w:tc>
          <w:tcPr>
            <w:tcW w:w="574" w:type="dxa"/>
            <w:vMerge/>
          </w:tcPr>
          <w:p w14:paraId="37BD16E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C24F58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0EB68A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421A7BD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</w:tcPr>
          <w:p w14:paraId="0D0E21F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723A4E1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41D35D4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4AEC6E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011A91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091C0E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2A187E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19E76EA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E8DC0C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0111DFEC" w14:textId="77777777" w:rsidTr="00037195">
        <w:trPr>
          <w:trHeight w:val="100"/>
          <w:tblCellSpacing w:w="5" w:type="nil"/>
        </w:trPr>
        <w:tc>
          <w:tcPr>
            <w:tcW w:w="574" w:type="dxa"/>
            <w:vMerge w:val="restart"/>
          </w:tcPr>
          <w:p w14:paraId="1FDC630D" w14:textId="77777777" w:rsidR="00037195" w:rsidRPr="00D22320" w:rsidRDefault="00037195" w:rsidP="00BC4AC9">
            <w:pPr>
              <w:rPr>
                <w:sz w:val="22"/>
              </w:rPr>
            </w:pPr>
            <w:r w:rsidRPr="00D22320">
              <w:rPr>
                <w:sz w:val="22"/>
              </w:rPr>
              <w:t>4.4.</w:t>
            </w:r>
          </w:p>
        </w:tc>
        <w:tc>
          <w:tcPr>
            <w:tcW w:w="1984" w:type="dxa"/>
            <w:vMerge w:val="restart"/>
          </w:tcPr>
          <w:p w14:paraId="64D0A630" w14:textId="08D22601" w:rsidR="00037195" w:rsidRPr="00D22320" w:rsidRDefault="00C22053" w:rsidP="00BC4AC9">
            <w:pPr>
              <w:rPr>
                <w:sz w:val="18"/>
                <w:szCs w:val="18"/>
              </w:rPr>
            </w:pPr>
            <w:r w:rsidRPr="00D22320">
              <w:rPr>
                <w:i/>
                <w:iCs/>
                <w:sz w:val="18"/>
                <w:szCs w:val="18"/>
              </w:rPr>
              <w:t>Мероприятие 04.04.</w:t>
            </w:r>
            <w:r w:rsidRPr="00D22320">
              <w:rPr>
                <w:sz w:val="18"/>
                <w:szCs w:val="18"/>
              </w:rPr>
              <w:t xml:space="preserve"> </w:t>
            </w:r>
            <w:r w:rsidR="00037195" w:rsidRPr="00D22320">
              <w:rPr>
                <w:sz w:val="18"/>
                <w:szCs w:val="18"/>
              </w:rPr>
              <w:t xml:space="preserve">Подготовка ежегодного доклада «Информационный доклад о внедрении стандарта развития конкуренции на территории </w:t>
            </w:r>
            <w:r w:rsidRPr="00D22320">
              <w:rPr>
                <w:sz w:val="18"/>
                <w:szCs w:val="18"/>
              </w:rPr>
              <w:t>муниципального образования</w:t>
            </w:r>
            <w:r w:rsidR="00037195" w:rsidRPr="00D22320">
              <w:rPr>
                <w:sz w:val="18"/>
                <w:szCs w:val="18"/>
              </w:rPr>
              <w:t xml:space="preserve"> Московской области»</w:t>
            </w:r>
          </w:p>
        </w:tc>
        <w:tc>
          <w:tcPr>
            <w:tcW w:w="1134" w:type="dxa"/>
            <w:vMerge w:val="restart"/>
          </w:tcPr>
          <w:p w14:paraId="33846FAE" w14:textId="3612FDFE" w:rsidR="00037195" w:rsidRPr="00D22320" w:rsidRDefault="00037195" w:rsidP="00BC4AC9">
            <w:pPr>
              <w:spacing w:after="200"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 xml:space="preserve">2020-2024 </w:t>
            </w:r>
          </w:p>
        </w:tc>
        <w:tc>
          <w:tcPr>
            <w:tcW w:w="1795" w:type="dxa"/>
          </w:tcPr>
          <w:p w14:paraId="7ABD43CB" w14:textId="77777777" w:rsidR="00037195" w:rsidRPr="00D22320" w:rsidRDefault="00037195" w:rsidP="00BC4AC9">
            <w:pPr>
              <w:spacing w:line="276" w:lineRule="auto"/>
              <w:rPr>
                <w:sz w:val="22"/>
              </w:rPr>
            </w:pPr>
            <w:r w:rsidRPr="00D22320">
              <w:rPr>
                <w:sz w:val="22"/>
              </w:rPr>
              <w:t>Итого</w:t>
            </w:r>
          </w:p>
        </w:tc>
        <w:tc>
          <w:tcPr>
            <w:tcW w:w="1465" w:type="dxa"/>
          </w:tcPr>
          <w:p w14:paraId="49DEBDE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01291E9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21884DF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524E4C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368E9D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E09D6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602B5F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</w:tcPr>
          <w:p w14:paraId="210B4D6D" w14:textId="77777777" w:rsidR="00037195" w:rsidRPr="00D22320" w:rsidRDefault="00037195" w:rsidP="00BC4AC9">
            <w:pPr>
              <w:spacing w:after="200"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>МКУ «Центр проведения торгов городского округа Зарайск»</w:t>
            </w:r>
          </w:p>
        </w:tc>
        <w:tc>
          <w:tcPr>
            <w:tcW w:w="1764" w:type="dxa"/>
            <w:vMerge w:val="restart"/>
          </w:tcPr>
          <w:p w14:paraId="49A604C5" w14:textId="77777777" w:rsidR="00037195" w:rsidRPr="00D22320" w:rsidRDefault="00037195" w:rsidP="00BC4AC9">
            <w:pPr>
              <w:spacing w:after="200"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>Реализация стандарта развития конкуренции на территории городского округа Зарайск</w:t>
            </w:r>
          </w:p>
        </w:tc>
      </w:tr>
      <w:tr w:rsidR="00037195" w:rsidRPr="00D22320" w14:paraId="0FD6F269" w14:textId="77777777" w:rsidTr="00037195">
        <w:trPr>
          <w:trHeight w:val="94"/>
          <w:tblCellSpacing w:w="5" w:type="nil"/>
        </w:trPr>
        <w:tc>
          <w:tcPr>
            <w:tcW w:w="574" w:type="dxa"/>
            <w:vMerge/>
          </w:tcPr>
          <w:p w14:paraId="25C818D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86E654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E2FFA0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6196796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бюджета</w:t>
            </w:r>
          </w:p>
          <w:p w14:paraId="64BB2FE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</w:tcPr>
          <w:p w14:paraId="7C289E5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3D4FFE2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40D6B43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7CCF18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C5ACDC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295A0F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14DE53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04608BD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06E1647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1434DF34" w14:textId="77777777" w:rsidTr="00037195">
        <w:trPr>
          <w:trHeight w:val="237"/>
          <w:tblCellSpacing w:w="5" w:type="nil"/>
        </w:trPr>
        <w:tc>
          <w:tcPr>
            <w:tcW w:w="574" w:type="dxa"/>
            <w:vMerge/>
          </w:tcPr>
          <w:p w14:paraId="441E51D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A3607E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5D9491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BD59E9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</w:tcPr>
          <w:p w14:paraId="2D32F42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16CC82F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3EC7E8B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637587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448EE7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CF06DD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EB3D16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23759B5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71D5052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3DC89031" w14:textId="77777777" w:rsidTr="00037195">
        <w:trPr>
          <w:trHeight w:val="621"/>
          <w:tblCellSpacing w:w="5" w:type="nil"/>
        </w:trPr>
        <w:tc>
          <w:tcPr>
            <w:tcW w:w="574" w:type="dxa"/>
            <w:vMerge/>
          </w:tcPr>
          <w:p w14:paraId="4B637C9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2AECD1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FF0CA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4196257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14:paraId="3827E6D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6DCF070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3A4D008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371A911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113DDD5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0D619B0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85A43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45F9230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1C0953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5428124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051FE5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04974A9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B1452E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15BE150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383A947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3A5DDBD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79F73032" w14:textId="77777777" w:rsidTr="00037195">
        <w:trPr>
          <w:trHeight w:val="88"/>
          <w:tblCellSpacing w:w="5" w:type="nil"/>
        </w:trPr>
        <w:tc>
          <w:tcPr>
            <w:tcW w:w="574" w:type="dxa"/>
            <w:vMerge/>
          </w:tcPr>
          <w:p w14:paraId="525078A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43151C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31AC7C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56E4B8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</w:tcPr>
          <w:p w14:paraId="03550D2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70E776F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7ACB2EE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D44B8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E628FF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63A2F0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12BFFA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5FFAB1A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2F7D6E2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7EEAE8FF" w14:textId="77777777" w:rsidTr="00037195">
        <w:trPr>
          <w:trHeight w:val="163"/>
          <w:tblCellSpacing w:w="5" w:type="nil"/>
        </w:trPr>
        <w:tc>
          <w:tcPr>
            <w:tcW w:w="574" w:type="dxa"/>
            <w:vMerge/>
          </w:tcPr>
          <w:p w14:paraId="1B00D53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9FF895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B44FF4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1102793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</w:tcPr>
          <w:p w14:paraId="26F05FA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6E92B0D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0C96BE7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E14874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495CE2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211E26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327E43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6C6AAE1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53A5138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1B86AE2A" w14:textId="77777777" w:rsidTr="00037195">
        <w:trPr>
          <w:trHeight w:val="100"/>
          <w:tblCellSpacing w:w="5" w:type="nil"/>
        </w:trPr>
        <w:tc>
          <w:tcPr>
            <w:tcW w:w="574" w:type="dxa"/>
            <w:vMerge w:val="restart"/>
          </w:tcPr>
          <w:p w14:paraId="14F97F5E" w14:textId="77777777" w:rsidR="00037195" w:rsidRPr="00D22320" w:rsidRDefault="00037195" w:rsidP="00BC4AC9">
            <w:pPr>
              <w:rPr>
                <w:sz w:val="22"/>
              </w:rPr>
            </w:pPr>
            <w:r w:rsidRPr="00D22320">
              <w:rPr>
                <w:sz w:val="22"/>
              </w:rPr>
              <w:t>4.5.</w:t>
            </w:r>
          </w:p>
        </w:tc>
        <w:tc>
          <w:tcPr>
            <w:tcW w:w="1984" w:type="dxa"/>
            <w:vMerge w:val="restart"/>
          </w:tcPr>
          <w:p w14:paraId="4297EF06" w14:textId="0C415A41" w:rsidR="00037195" w:rsidRPr="00D22320" w:rsidRDefault="00C22053" w:rsidP="00BC4AC9">
            <w:pPr>
              <w:rPr>
                <w:sz w:val="18"/>
                <w:szCs w:val="18"/>
              </w:rPr>
            </w:pPr>
            <w:r w:rsidRPr="00D22320">
              <w:rPr>
                <w:i/>
                <w:iCs/>
                <w:sz w:val="18"/>
                <w:szCs w:val="18"/>
              </w:rPr>
              <w:t>Мероприятие 04.05.</w:t>
            </w:r>
            <w:r w:rsidRPr="00D22320">
              <w:rPr>
                <w:sz w:val="18"/>
                <w:szCs w:val="18"/>
              </w:rPr>
              <w:t xml:space="preserve"> </w:t>
            </w:r>
            <w:r w:rsidR="00037195" w:rsidRPr="00D22320">
              <w:rPr>
                <w:sz w:val="18"/>
                <w:szCs w:val="18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134" w:type="dxa"/>
            <w:vMerge w:val="restart"/>
          </w:tcPr>
          <w:p w14:paraId="59B983A8" w14:textId="0108BB8D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D22320">
              <w:rPr>
                <w:sz w:val="18"/>
                <w:szCs w:val="18"/>
              </w:rPr>
              <w:t xml:space="preserve">2020-2024 </w:t>
            </w:r>
          </w:p>
        </w:tc>
        <w:tc>
          <w:tcPr>
            <w:tcW w:w="1795" w:type="dxa"/>
          </w:tcPr>
          <w:p w14:paraId="3CFCB300" w14:textId="77777777" w:rsidR="00037195" w:rsidRPr="00D22320" w:rsidRDefault="00037195" w:rsidP="00BC4AC9">
            <w:pPr>
              <w:spacing w:line="276" w:lineRule="auto"/>
              <w:rPr>
                <w:sz w:val="22"/>
              </w:rPr>
            </w:pPr>
            <w:r w:rsidRPr="00D22320">
              <w:rPr>
                <w:sz w:val="22"/>
              </w:rPr>
              <w:t>Итого</w:t>
            </w:r>
          </w:p>
        </w:tc>
        <w:tc>
          <w:tcPr>
            <w:tcW w:w="1465" w:type="dxa"/>
          </w:tcPr>
          <w:p w14:paraId="456BE13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56ABC92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174FE22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EA328D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461941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E7A4E9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5256E0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</w:tcPr>
          <w:p w14:paraId="27FA58A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МКУ «Центр проведения торгов городского округа Зарайск»</w:t>
            </w:r>
          </w:p>
          <w:p w14:paraId="4A2810A1" w14:textId="77777777" w:rsidR="00037195" w:rsidRPr="00D22320" w:rsidRDefault="00037195" w:rsidP="00BC4AC9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764" w:type="dxa"/>
            <w:vMerge w:val="restart"/>
          </w:tcPr>
          <w:p w14:paraId="7E12C408" w14:textId="77777777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Повышение информированности общественности о предполагаемых закупках с целью привлечения потенциальных участников </w:t>
            </w:r>
          </w:p>
          <w:p w14:paraId="30F7550D" w14:textId="77777777" w:rsidR="00037195" w:rsidRPr="00D22320" w:rsidRDefault="00037195" w:rsidP="00BC4AC9">
            <w:pPr>
              <w:autoSpaceDE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37195" w:rsidRPr="00D22320" w14:paraId="57DA13C0" w14:textId="77777777" w:rsidTr="00037195">
        <w:trPr>
          <w:trHeight w:val="94"/>
          <w:tblCellSpacing w:w="5" w:type="nil"/>
        </w:trPr>
        <w:tc>
          <w:tcPr>
            <w:tcW w:w="574" w:type="dxa"/>
            <w:vMerge/>
          </w:tcPr>
          <w:p w14:paraId="18D43DF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159721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79A10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7823AC3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бюджета</w:t>
            </w:r>
          </w:p>
          <w:p w14:paraId="0B927AA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</w:tcPr>
          <w:p w14:paraId="0D77DC7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4A528B5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5BB9547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FEA1F5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3C20D3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68226D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A18C58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735D663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6128087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3834CACE" w14:textId="77777777" w:rsidTr="00037195">
        <w:trPr>
          <w:trHeight w:val="237"/>
          <w:tblCellSpacing w:w="5" w:type="nil"/>
        </w:trPr>
        <w:tc>
          <w:tcPr>
            <w:tcW w:w="574" w:type="dxa"/>
            <w:vMerge/>
          </w:tcPr>
          <w:p w14:paraId="6434880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E52BE1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752905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1578C86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</w:tcPr>
          <w:p w14:paraId="55ACECF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660C6A0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054C1FE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471A65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706DF8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DBAE17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5676EE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3C15D53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2CA1047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7E7A2104" w14:textId="77777777" w:rsidTr="00037195">
        <w:trPr>
          <w:trHeight w:val="621"/>
          <w:tblCellSpacing w:w="5" w:type="nil"/>
        </w:trPr>
        <w:tc>
          <w:tcPr>
            <w:tcW w:w="574" w:type="dxa"/>
            <w:vMerge/>
          </w:tcPr>
          <w:p w14:paraId="5C55138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6DC1CC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549EC1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7FF325B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14:paraId="2DFAC4E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085FDF0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60FCE47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60D594E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7CBE3C6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292131F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9876B48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5B2BA81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4DC227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7C2229B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5A6EAB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2F87EA0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C296C6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  <w:p w14:paraId="2C2F7F4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3533CAC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1EF6D5F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23F7408E" w14:textId="77777777" w:rsidTr="00037195">
        <w:trPr>
          <w:trHeight w:val="88"/>
          <w:tblCellSpacing w:w="5" w:type="nil"/>
        </w:trPr>
        <w:tc>
          <w:tcPr>
            <w:tcW w:w="574" w:type="dxa"/>
            <w:vMerge/>
          </w:tcPr>
          <w:p w14:paraId="2E51859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87E1A4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8C26F94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063F688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</w:tcPr>
          <w:p w14:paraId="499A65E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43450F3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4B665E5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13E1EE0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733471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53B6E1C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3FC14D2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48B77E4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42752AC9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7195" w:rsidRPr="00D22320" w14:paraId="4E239C43" w14:textId="77777777" w:rsidTr="00037195">
        <w:trPr>
          <w:trHeight w:val="163"/>
          <w:tblCellSpacing w:w="5" w:type="nil"/>
        </w:trPr>
        <w:tc>
          <w:tcPr>
            <w:tcW w:w="574" w:type="dxa"/>
            <w:vMerge/>
          </w:tcPr>
          <w:p w14:paraId="5F7451C3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C719F4D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DF9114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719D05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</w:tcPr>
          <w:p w14:paraId="145ADFA5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34" w:type="dxa"/>
          </w:tcPr>
          <w:p w14:paraId="7D427356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</w:tcPr>
          <w:p w14:paraId="794FA57F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F8CF1B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D211D8B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A773C47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B506761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232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</w:tcPr>
          <w:p w14:paraId="469ACA2E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14:paraId="3B4B2DAA" w14:textId="77777777" w:rsidR="00037195" w:rsidRPr="00D22320" w:rsidRDefault="00037195" w:rsidP="00BC4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5364D804" w14:textId="77777777" w:rsidR="00EE64C7" w:rsidRPr="00D22320" w:rsidRDefault="00EE64C7">
      <w:pPr>
        <w:rPr>
          <w:sz w:val="27"/>
          <w:szCs w:val="27"/>
        </w:rPr>
      </w:pPr>
    </w:p>
    <w:sectPr w:rsidR="00EE64C7" w:rsidRPr="00D22320" w:rsidSect="001C3814">
      <w:pgSz w:w="16840" w:h="11907" w:orient="landscape"/>
      <w:pgMar w:top="851" w:right="680" w:bottom="426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1051D" w14:textId="77777777" w:rsidR="00843665" w:rsidRDefault="00843665">
      <w:r>
        <w:separator/>
      </w:r>
    </w:p>
  </w:endnote>
  <w:endnote w:type="continuationSeparator" w:id="0">
    <w:p w14:paraId="253786B1" w14:textId="77777777" w:rsidR="00843665" w:rsidRDefault="0084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5B30E" w14:textId="77777777" w:rsidR="00BC4AC9" w:rsidRDefault="00BC4AC9">
    <w:pPr>
      <w:pStyle w:val="af6"/>
      <w:jc w:val="right"/>
    </w:pPr>
  </w:p>
  <w:p w14:paraId="44C306F6" w14:textId="77777777" w:rsidR="00BC4AC9" w:rsidRDefault="00BC4AC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88EE2" w14:textId="77777777" w:rsidR="00843665" w:rsidRDefault="00843665">
      <w:r>
        <w:separator/>
      </w:r>
    </w:p>
  </w:footnote>
  <w:footnote w:type="continuationSeparator" w:id="0">
    <w:p w14:paraId="55EA340D" w14:textId="77777777" w:rsidR="00843665" w:rsidRDefault="0084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61A"/>
    <w:multiLevelType w:val="hybridMultilevel"/>
    <w:tmpl w:val="3DCABC7E"/>
    <w:lvl w:ilvl="0" w:tplc="F4C839EA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5F52"/>
    <w:multiLevelType w:val="hybridMultilevel"/>
    <w:tmpl w:val="28C8FAD4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14565D21"/>
    <w:multiLevelType w:val="hybridMultilevel"/>
    <w:tmpl w:val="1C4CF5B2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C136C1"/>
    <w:multiLevelType w:val="hybridMultilevel"/>
    <w:tmpl w:val="85BAB7EA"/>
    <w:lvl w:ilvl="0" w:tplc="B986EA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6C10579"/>
    <w:multiLevelType w:val="hybridMultilevel"/>
    <w:tmpl w:val="36F6F468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42421E02"/>
    <w:multiLevelType w:val="hybridMultilevel"/>
    <w:tmpl w:val="CA8E1DAA"/>
    <w:lvl w:ilvl="0" w:tplc="1832BD5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42BF5BE7"/>
    <w:multiLevelType w:val="hybridMultilevel"/>
    <w:tmpl w:val="B59CC9C6"/>
    <w:lvl w:ilvl="0" w:tplc="435A64E2">
      <w:start w:val="1"/>
      <w:numFmt w:val="decimal"/>
      <w:pStyle w:val="a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B0B2D"/>
    <w:multiLevelType w:val="hybridMultilevel"/>
    <w:tmpl w:val="D8526628"/>
    <w:lvl w:ilvl="0" w:tplc="F4C839E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5B2311E5"/>
    <w:multiLevelType w:val="hybridMultilevel"/>
    <w:tmpl w:val="D3F874C6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737F8"/>
    <w:multiLevelType w:val="hybridMultilevel"/>
    <w:tmpl w:val="B8C03D48"/>
    <w:lvl w:ilvl="0" w:tplc="B986EA3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66870DF"/>
    <w:multiLevelType w:val="hybridMultilevel"/>
    <w:tmpl w:val="D2B4DD9E"/>
    <w:lvl w:ilvl="0" w:tplc="F4C839E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67F45698"/>
    <w:multiLevelType w:val="hybridMultilevel"/>
    <w:tmpl w:val="81D4184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335AA"/>
    <w:multiLevelType w:val="hybridMultilevel"/>
    <w:tmpl w:val="013EEE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4631B"/>
    <w:multiLevelType w:val="hybridMultilevel"/>
    <w:tmpl w:val="81FAB5E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9D66C71"/>
    <w:multiLevelType w:val="hybridMultilevel"/>
    <w:tmpl w:val="E9C8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C4978"/>
    <w:multiLevelType w:val="hybridMultilevel"/>
    <w:tmpl w:val="37BEFB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15"/>
  </w:num>
  <w:num w:numId="5">
    <w:abstractNumId w:val="0"/>
  </w:num>
  <w:num w:numId="6">
    <w:abstractNumId w:val="19"/>
  </w:num>
  <w:num w:numId="7">
    <w:abstractNumId w:val="4"/>
  </w:num>
  <w:num w:numId="8">
    <w:abstractNumId w:val="5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22"/>
  </w:num>
  <w:num w:numId="14">
    <w:abstractNumId w:val="8"/>
  </w:num>
  <w:num w:numId="15">
    <w:abstractNumId w:val="17"/>
  </w:num>
  <w:num w:numId="16">
    <w:abstractNumId w:val="6"/>
  </w:num>
  <w:num w:numId="17">
    <w:abstractNumId w:val="12"/>
  </w:num>
  <w:num w:numId="18">
    <w:abstractNumId w:val="23"/>
  </w:num>
  <w:num w:numId="19">
    <w:abstractNumId w:val="3"/>
  </w:num>
  <w:num w:numId="20">
    <w:abstractNumId w:val="16"/>
  </w:num>
  <w:num w:numId="21">
    <w:abstractNumId w:val="13"/>
  </w:num>
  <w:num w:numId="22">
    <w:abstractNumId w:val="9"/>
  </w:num>
  <w:num w:numId="23">
    <w:abstractNumId w:val="14"/>
  </w:num>
  <w:num w:numId="24">
    <w:abstractNumId w:val="1"/>
  </w:num>
  <w:num w:numId="25">
    <w:abstractNumId w:val="11"/>
  </w:num>
  <w:num w:numId="2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8E"/>
    <w:rsid w:val="00000602"/>
    <w:rsid w:val="00011EB7"/>
    <w:rsid w:val="000245E5"/>
    <w:rsid w:val="000269C3"/>
    <w:rsid w:val="00026D84"/>
    <w:rsid w:val="00036269"/>
    <w:rsid w:val="00037195"/>
    <w:rsid w:val="00045533"/>
    <w:rsid w:val="00045E6D"/>
    <w:rsid w:val="0004765F"/>
    <w:rsid w:val="00047CB7"/>
    <w:rsid w:val="000579F3"/>
    <w:rsid w:val="00061DF5"/>
    <w:rsid w:val="000625A8"/>
    <w:rsid w:val="00063826"/>
    <w:rsid w:val="00063846"/>
    <w:rsid w:val="00064884"/>
    <w:rsid w:val="00092749"/>
    <w:rsid w:val="000A491B"/>
    <w:rsid w:val="000A5610"/>
    <w:rsid w:val="000B4D75"/>
    <w:rsid w:val="000B724A"/>
    <w:rsid w:val="000D02CF"/>
    <w:rsid w:val="000E1D4A"/>
    <w:rsid w:val="000E55B2"/>
    <w:rsid w:val="000F08E0"/>
    <w:rsid w:val="001004BB"/>
    <w:rsid w:val="001015B5"/>
    <w:rsid w:val="00110504"/>
    <w:rsid w:val="00110879"/>
    <w:rsid w:val="00113F13"/>
    <w:rsid w:val="00116748"/>
    <w:rsid w:val="001266FC"/>
    <w:rsid w:val="001347A2"/>
    <w:rsid w:val="001351EA"/>
    <w:rsid w:val="001352D0"/>
    <w:rsid w:val="00142F4E"/>
    <w:rsid w:val="00143C58"/>
    <w:rsid w:val="00147F3D"/>
    <w:rsid w:val="001818EB"/>
    <w:rsid w:val="00192B9E"/>
    <w:rsid w:val="001A7D7D"/>
    <w:rsid w:val="001B315F"/>
    <w:rsid w:val="001B67D3"/>
    <w:rsid w:val="001C3814"/>
    <w:rsid w:val="001C4643"/>
    <w:rsid w:val="001C4CBE"/>
    <w:rsid w:val="001E100A"/>
    <w:rsid w:val="001E3DB3"/>
    <w:rsid w:val="001E6812"/>
    <w:rsid w:val="001E6D9F"/>
    <w:rsid w:val="001E7C46"/>
    <w:rsid w:val="00205A1E"/>
    <w:rsid w:val="002179E0"/>
    <w:rsid w:val="00225861"/>
    <w:rsid w:val="00234DAD"/>
    <w:rsid w:val="00236332"/>
    <w:rsid w:val="002369A7"/>
    <w:rsid w:val="00241EC1"/>
    <w:rsid w:val="002430B8"/>
    <w:rsid w:val="002431AC"/>
    <w:rsid w:val="00252C9C"/>
    <w:rsid w:val="00255675"/>
    <w:rsid w:val="00263A9A"/>
    <w:rsid w:val="002715F3"/>
    <w:rsid w:val="00273289"/>
    <w:rsid w:val="0029286F"/>
    <w:rsid w:val="002B2A26"/>
    <w:rsid w:val="002B2A2F"/>
    <w:rsid w:val="002C5C89"/>
    <w:rsid w:val="002D2C9B"/>
    <w:rsid w:val="002D5E91"/>
    <w:rsid w:val="002D6AA1"/>
    <w:rsid w:val="002E036F"/>
    <w:rsid w:val="002E1A47"/>
    <w:rsid w:val="002E6147"/>
    <w:rsid w:val="002E7037"/>
    <w:rsid w:val="002F2930"/>
    <w:rsid w:val="002F76FA"/>
    <w:rsid w:val="0030295E"/>
    <w:rsid w:val="00302C28"/>
    <w:rsid w:val="003052CE"/>
    <w:rsid w:val="00310F41"/>
    <w:rsid w:val="0032132D"/>
    <w:rsid w:val="003233CC"/>
    <w:rsid w:val="0032587D"/>
    <w:rsid w:val="003307A6"/>
    <w:rsid w:val="0033774A"/>
    <w:rsid w:val="0034788E"/>
    <w:rsid w:val="00364C64"/>
    <w:rsid w:val="00366333"/>
    <w:rsid w:val="00374747"/>
    <w:rsid w:val="003817DD"/>
    <w:rsid w:val="00383DE0"/>
    <w:rsid w:val="00384A2A"/>
    <w:rsid w:val="003854C5"/>
    <w:rsid w:val="0039088D"/>
    <w:rsid w:val="003A10E2"/>
    <w:rsid w:val="003A72D6"/>
    <w:rsid w:val="003C3899"/>
    <w:rsid w:val="003D72B8"/>
    <w:rsid w:val="003E26EF"/>
    <w:rsid w:val="003E5641"/>
    <w:rsid w:val="003F0361"/>
    <w:rsid w:val="003F0C16"/>
    <w:rsid w:val="003F1C6E"/>
    <w:rsid w:val="00404DB5"/>
    <w:rsid w:val="00411C20"/>
    <w:rsid w:val="00411F71"/>
    <w:rsid w:val="00412AED"/>
    <w:rsid w:val="00425CB2"/>
    <w:rsid w:val="00425EC2"/>
    <w:rsid w:val="004374C2"/>
    <w:rsid w:val="0044035B"/>
    <w:rsid w:val="0046244A"/>
    <w:rsid w:val="00464859"/>
    <w:rsid w:val="00472193"/>
    <w:rsid w:val="00472891"/>
    <w:rsid w:val="0048338D"/>
    <w:rsid w:val="00491945"/>
    <w:rsid w:val="004971C8"/>
    <w:rsid w:val="004A38E6"/>
    <w:rsid w:val="004B0D11"/>
    <w:rsid w:val="004B1988"/>
    <w:rsid w:val="004B2FDE"/>
    <w:rsid w:val="004B3AB8"/>
    <w:rsid w:val="004C5231"/>
    <w:rsid w:val="004C58C0"/>
    <w:rsid w:val="004C6B0E"/>
    <w:rsid w:val="004E296C"/>
    <w:rsid w:val="004E3B18"/>
    <w:rsid w:val="004E70EE"/>
    <w:rsid w:val="004F1AA1"/>
    <w:rsid w:val="0050674C"/>
    <w:rsid w:val="00517679"/>
    <w:rsid w:val="00525895"/>
    <w:rsid w:val="005326D9"/>
    <w:rsid w:val="00536D61"/>
    <w:rsid w:val="005433BC"/>
    <w:rsid w:val="005504CD"/>
    <w:rsid w:val="00551962"/>
    <w:rsid w:val="00563886"/>
    <w:rsid w:val="00564B8E"/>
    <w:rsid w:val="005709D8"/>
    <w:rsid w:val="00571F2B"/>
    <w:rsid w:val="00573D08"/>
    <w:rsid w:val="0057470C"/>
    <w:rsid w:val="00575D00"/>
    <w:rsid w:val="00577390"/>
    <w:rsid w:val="00581065"/>
    <w:rsid w:val="00581CF4"/>
    <w:rsid w:val="00596709"/>
    <w:rsid w:val="005A468A"/>
    <w:rsid w:val="005B2C97"/>
    <w:rsid w:val="005B744E"/>
    <w:rsid w:val="005C1686"/>
    <w:rsid w:val="005C5C5C"/>
    <w:rsid w:val="005C7198"/>
    <w:rsid w:val="005C7863"/>
    <w:rsid w:val="005D2809"/>
    <w:rsid w:val="005E65E0"/>
    <w:rsid w:val="005F0BF4"/>
    <w:rsid w:val="005F15F1"/>
    <w:rsid w:val="005F3C62"/>
    <w:rsid w:val="005F5806"/>
    <w:rsid w:val="00613A15"/>
    <w:rsid w:val="006309C6"/>
    <w:rsid w:val="00632591"/>
    <w:rsid w:val="006343FB"/>
    <w:rsid w:val="006410D0"/>
    <w:rsid w:val="00642648"/>
    <w:rsid w:val="0065749A"/>
    <w:rsid w:val="00664000"/>
    <w:rsid w:val="00664DD2"/>
    <w:rsid w:val="006679FB"/>
    <w:rsid w:val="00677773"/>
    <w:rsid w:val="00682C32"/>
    <w:rsid w:val="00684978"/>
    <w:rsid w:val="006854A4"/>
    <w:rsid w:val="0069066D"/>
    <w:rsid w:val="006934EB"/>
    <w:rsid w:val="006A46E1"/>
    <w:rsid w:val="006A527B"/>
    <w:rsid w:val="006B5BA7"/>
    <w:rsid w:val="006B7933"/>
    <w:rsid w:val="006D1AE8"/>
    <w:rsid w:val="006D53A2"/>
    <w:rsid w:val="006D7B9E"/>
    <w:rsid w:val="006E30C9"/>
    <w:rsid w:val="006E5F8A"/>
    <w:rsid w:val="006F35C9"/>
    <w:rsid w:val="006F7890"/>
    <w:rsid w:val="00705226"/>
    <w:rsid w:val="0070737F"/>
    <w:rsid w:val="007077D0"/>
    <w:rsid w:val="00713FD6"/>
    <w:rsid w:val="00717B32"/>
    <w:rsid w:val="007234F4"/>
    <w:rsid w:val="007261A3"/>
    <w:rsid w:val="00727421"/>
    <w:rsid w:val="00732B55"/>
    <w:rsid w:val="00741313"/>
    <w:rsid w:val="00743D92"/>
    <w:rsid w:val="007441DB"/>
    <w:rsid w:val="00744596"/>
    <w:rsid w:val="00751B51"/>
    <w:rsid w:val="00756513"/>
    <w:rsid w:val="0075689C"/>
    <w:rsid w:val="007578BE"/>
    <w:rsid w:val="007637F7"/>
    <w:rsid w:val="00764C68"/>
    <w:rsid w:val="0076783A"/>
    <w:rsid w:val="00770524"/>
    <w:rsid w:val="007805DA"/>
    <w:rsid w:val="00785D8E"/>
    <w:rsid w:val="007862F9"/>
    <w:rsid w:val="00791824"/>
    <w:rsid w:val="007948A3"/>
    <w:rsid w:val="007B3E22"/>
    <w:rsid w:val="007B6DBB"/>
    <w:rsid w:val="007C476E"/>
    <w:rsid w:val="007C6B80"/>
    <w:rsid w:val="007D0BD1"/>
    <w:rsid w:val="007D1E59"/>
    <w:rsid w:val="007D660E"/>
    <w:rsid w:val="007E3BBF"/>
    <w:rsid w:val="007E5A09"/>
    <w:rsid w:val="007F2250"/>
    <w:rsid w:val="00807747"/>
    <w:rsid w:val="0081340F"/>
    <w:rsid w:val="008260E2"/>
    <w:rsid w:val="00836212"/>
    <w:rsid w:val="00843665"/>
    <w:rsid w:val="008447F1"/>
    <w:rsid w:val="00852D3B"/>
    <w:rsid w:val="0085543B"/>
    <w:rsid w:val="0085768C"/>
    <w:rsid w:val="00857DAA"/>
    <w:rsid w:val="0086115D"/>
    <w:rsid w:val="008662F9"/>
    <w:rsid w:val="0086706D"/>
    <w:rsid w:val="00867D07"/>
    <w:rsid w:val="00876ED4"/>
    <w:rsid w:val="00886AAF"/>
    <w:rsid w:val="00887E6B"/>
    <w:rsid w:val="00893A25"/>
    <w:rsid w:val="008A5E38"/>
    <w:rsid w:val="008B19E8"/>
    <w:rsid w:val="008C5C81"/>
    <w:rsid w:val="008C6E00"/>
    <w:rsid w:val="008D0F1E"/>
    <w:rsid w:val="008D40F2"/>
    <w:rsid w:val="008D589A"/>
    <w:rsid w:val="008D5ED3"/>
    <w:rsid w:val="008E27EF"/>
    <w:rsid w:val="008E6565"/>
    <w:rsid w:val="009021FE"/>
    <w:rsid w:val="00912B4A"/>
    <w:rsid w:val="00914ABB"/>
    <w:rsid w:val="009260D2"/>
    <w:rsid w:val="00926762"/>
    <w:rsid w:val="00930906"/>
    <w:rsid w:val="009337DB"/>
    <w:rsid w:val="00936CAD"/>
    <w:rsid w:val="00942910"/>
    <w:rsid w:val="00943D65"/>
    <w:rsid w:val="00952A37"/>
    <w:rsid w:val="00954D57"/>
    <w:rsid w:val="00956975"/>
    <w:rsid w:val="009606DB"/>
    <w:rsid w:val="0096682F"/>
    <w:rsid w:val="00973AAF"/>
    <w:rsid w:val="00977371"/>
    <w:rsid w:val="009903A9"/>
    <w:rsid w:val="00996818"/>
    <w:rsid w:val="009A67AA"/>
    <w:rsid w:val="009B3CA2"/>
    <w:rsid w:val="009B4EFE"/>
    <w:rsid w:val="009B5472"/>
    <w:rsid w:val="009C0FC4"/>
    <w:rsid w:val="009C6CE8"/>
    <w:rsid w:val="009D121E"/>
    <w:rsid w:val="009D290D"/>
    <w:rsid w:val="009D4AA6"/>
    <w:rsid w:val="009D7F63"/>
    <w:rsid w:val="009E1241"/>
    <w:rsid w:val="009E2200"/>
    <w:rsid w:val="009E412F"/>
    <w:rsid w:val="009F066E"/>
    <w:rsid w:val="009F08B9"/>
    <w:rsid w:val="009F419C"/>
    <w:rsid w:val="009F7FFE"/>
    <w:rsid w:val="00A14DE7"/>
    <w:rsid w:val="00A16886"/>
    <w:rsid w:val="00A20F15"/>
    <w:rsid w:val="00A22E89"/>
    <w:rsid w:val="00A4584E"/>
    <w:rsid w:val="00A5645E"/>
    <w:rsid w:val="00A57D11"/>
    <w:rsid w:val="00A60456"/>
    <w:rsid w:val="00A63289"/>
    <w:rsid w:val="00A70F86"/>
    <w:rsid w:val="00A8494F"/>
    <w:rsid w:val="00A9034E"/>
    <w:rsid w:val="00A94C70"/>
    <w:rsid w:val="00AB229C"/>
    <w:rsid w:val="00AB4CC4"/>
    <w:rsid w:val="00AC0A55"/>
    <w:rsid w:val="00AC1D4C"/>
    <w:rsid w:val="00AD2352"/>
    <w:rsid w:val="00AD55B3"/>
    <w:rsid w:val="00AE3286"/>
    <w:rsid w:val="00B01D71"/>
    <w:rsid w:val="00B14540"/>
    <w:rsid w:val="00B214F8"/>
    <w:rsid w:val="00B23152"/>
    <w:rsid w:val="00B279C8"/>
    <w:rsid w:val="00B32507"/>
    <w:rsid w:val="00B36B59"/>
    <w:rsid w:val="00B40BD6"/>
    <w:rsid w:val="00B50DE8"/>
    <w:rsid w:val="00B60B9B"/>
    <w:rsid w:val="00B61935"/>
    <w:rsid w:val="00B67BEB"/>
    <w:rsid w:val="00B86E3A"/>
    <w:rsid w:val="00B90E04"/>
    <w:rsid w:val="00B9174A"/>
    <w:rsid w:val="00B926D6"/>
    <w:rsid w:val="00BA3288"/>
    <w:rsid w:val="00BA47F2"/>
    <w:rsid w:val="00BC4AC9"/>
    <w:rsid w:val="00BC4F43"/>
    <w:rsid w:val="00BC517E"/>
    <w:rsid w:val="00BC7265"/>
    <w:rsid w:val="00BD279A"/>
    <w:rsid w:val="00BD59E2"/>
    <w:rsid w:val="00BE6E5D"/>
    <w:rsid w:val="00BE7CB6"/>
    <w:rsid w:val="00BF445C"/>
    <w:rsid w:val="00BF4D9C"/>
    <w:rsid w:val="00C0308E"/>
    <w:rsid w:val="00C05D9D"/>
    <w:rsid w:val="00C17291"/>
    <w:rsid w:val="00C22053"/>
    <w:rsid w:val="00C327B4"/>
    <w:rsid w:val="00C334E4"/>
    <w:rsid w:val="00C379D5"/>
    <w:rsid w:val="00C415CD"/>
    <w:rsid w:val="00C42AE7"/>
    <w:rsid w:val="00C51E7D"/>
    <w:rsid w:val="00C57783"/>
    <w:rsid w:val="00C6090E"/>
    <w:rsid w:val="00C60F16"/>
    <w:rsid w:val="00C62ACF"/>
    <w:rsid w:val="00C71F17"/>
    <w:rsid w:val="00C72D0B"/>
    <w:rsid w:val="00C74C50"/>
    <w:rsid w:val="00C83770"/>
    <w:rsid w:val="00C86D5D"/>
    <w:rsid w:val="00C92643"/>
    <w:rsid w:val="00C9534B"/>
    <w:rsid w:val="00C95DA7"/>
    <w:rsid w:val="00C97497"/>
    <w:rsid w:val="00C97F61"/>
    <w:rsid w:val="00CA1206"/>
    <w:rsid w:val="00CA3BAD"/>
    <w:rsid w:val="00CC1DDC"/>
    <w:rsid w:val="00CE6ED0"/>
    <w:rsid w:val="00CF4582"/>
    <w:rsid w:val="00CF6DF6"/>
    <w:rsid w:val="00CF7A10"/>
    <w:rsid w:val="00D079ED"/>
    <w:rsid w:val="00D07A11"/>
    <w:rsid w:val="00D07ED9"/>
    <w:rsid w:val="00D1672D"/>
    <w:rsid w:val="00D2204F"/>
    <w:rsid w:val="00D22320"/>
    <w:rsid w:val="00D245DA"/>
    <w:rsid w:val="00D25093"/>
    <w:rsid w:val="00D3040A"/>
    <w:rsid w:val="00D3613C"/>
    <w:rsid w:val="00D36DAA"/>
    <w:rsid w:val="00D41493"/>
    <w:rsid w:val="00D62BD1"/>
    <w:rsid w:val="00D63BB9"/>
    <w:rsid w:val="00D67B42"/>
    <w:rsid w:val="00D76061"/>
    <w:rsid w:val="00D81463"/>
    <w:rsid w:val="00D82129"/>
    <w:rsid w:val="00D828FA"/>
    <w:rsid w:val="00D978B6"/>
    <w:rsid w:val="00DA32D1"/>
    <w:rsid w:val="00DA3DA6"/>
    <w:rsid w:val="00DA752E"/>
    <w:rsid w:val="00DB3435"/>
    <w:rsid w:val="00DB37DB"/>
    <w:rsid w:val="00DB45F8"/>
    <w:rsid w:val="00DC0D23"/>
    <w:rsid w:val="00DC46A0"/>
    <w:rsid w:val="00DD3624"/>
    <w:rsid w:val="00DE3658"/>
    <w:rsid w:val="00DE5535"/>
    <w:rsid w:val="00DE78FF"/>
    <w:rsid w:val="00DF0303"/>
    <w:rsid w:val="00E01E1D"/>
    <w:rsid w:val="00E022ED"/>
    <w:rsid w:val="00E02B31"/>
    <w:rsid w:val="00E06EE8"/>
    <w:rsid w:val="00E1342E"/>
    <w:rsid w:val="00E13DDC"/>
    <w:rsid w:val="00E22AED"/>
    <w:rsid w:val="00E22CE9"/>
    <w:rsid w:val="00E23981"/>
    <w:rsid w:val="00E315F8"/>
    <w:rsid w:val="00E33866"/>
    <w:rsid w:val="00E430FA"/>
    <w:rsid w:val="00E44217"/>
    <w:rsid w:val="00E452D6"/>
    <w:rsid w:val="00E46A46"/>
    <w:rsid w:val="00E54C14"/>
    <w:rsid w:val="00E55EF8"/>
    <w:rsid w:val="00E5618F"/>
    <w:rsid w:val="00E5687D"/>
    <w:rsid w:val="00E56BA0"/>
    <w:rsid w:val="00E65463"/>
    <w:rsid w:val="00E67F5C"/>
    <w:rsid w:val="00E7566E"/>
    <w:rsid w:val="00E76067"/>
    <w:rsid w:val="00E7773B"/>
    <w:rsid w:val="00E85919"/>
    <w:rsid w:val="00E87CB6"/>
    <w:rsid w:val="00E90BD1"/>
    <w:rsid w:val="00E91850"/>
    <w:rsid w:val="00E918A1"/>
    <w:rsid w:val="00EA3023"/>
    <w:rsid w:val="00EB513E"/>
    <w:rsid w:val="00EB5CC5"/>
    <w:rsid w:val="00EC13C2"/>
    <w:rsid w:val="00EC20E4"/>
    <w:rsid w:val="00EC34DE"/>
    <w:rsid w:val="00EC3A8C"/>
    <w:rsid w:val="00EC3C51"/>
    <w:rsid w:val="00EC4A90"/>
    <w:rsid w:val="00ED51E5"/>
    <w:rsid w:val="00EE094C"/>
    <w:rsid w:val="00EE1EBB"/>
    <w:rsid w:val="00EE2A94"/>
    <w:rsid w:val="00EE5818"/>
    <w:rsid w:val="00EE5C1B"/>
    <w:rsid w:val="00EE64C7"/>
    <w:rsid w:val="00EE6B41"/>
    <w:rsid w:val="00EF7A71"/>
    <w:rsid w:val="00F04227"/>
    <w:rsid w:val="00F1696B"/>
    <w:rsid w:val="00F42E04"/>
    <w:rsid w:val="00F44AB6"/>
    <w:rsid w:val="00F46C0F"/>
    <w:rsid w:val="00F516AB"/>
    <w:rsid w:val="00F5293B"/>
    <w:rsid w:val="00F53C8C"/>
    <w:rsid w:val="00F615ED"/>
    <w:rsid w:val="00F6469A"/>
    <w:rsid w:val="00F82CD7"/>
    <w:rsid w:val="00F87752"/>
    <w:rsid w:val="00F961EB"/>
    <w:rsid w:val="00FA0608"/>
    <w:rsid w:val="00FA2EEA"/>
    <w:rsid w:val="00FB3A51"/>
    <w:rsid w:val="00FB3BBF"/>
    <w:rsid w:val="00FB6B3E"/>
    <w:rsid w:val="00FC1769"/>
    <w:rsid w:val="00FD32C2"/>
    <w:rsid w:val="00FD4846"/>
    <w:rsid w:val="00FD7061"/>
    <w:rsid w:val="00FE5634"/>
    <w:rsid w:val="00FE5F7D"/>
    <w:rsid w:val="00FE62C8"/>
    <w:rsid w:val="00FF1E97"/>
    <w:rsid w:val="00FF4B3B"/>
    <w:rsid w:val="00FF4F78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B1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739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379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C379D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C379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5618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C379D5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rsid w:val="00C379D5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C379D5"/>
    <w:rPr>
      <w:rFonts w:ascii="Cambria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C379D5"/>
  </w:style>
  <w:style w:type="paragraph" w:customStyle="1" w:styleId="ConsPlusNormal">
    <w:name w:val="ConsPlusNormal"/>
    <w:link w:val="ConsPlusNormal0"/>
    <w:uiPriority w:val="99"/>
    <w:qFormat/>
    <w:rsid w:val="00C379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C379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79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379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0"/>
    <w:link w:val="a7"/>
    <w:uiPriority w:val="99"/>
    <w:rsid w:val="00C379D5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C379D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2"/>
    <w:uiPriority w:val="39"/>
    <w:rsid w:val="00C379D5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C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C379D5"/>
    <w:rPr>
      <w:rFonts w:ascii="Courier New" w:hAnsi="Courier New" w:cs="Courier New"/>
      <w:sz w:val="24"/>
      <w:szCs w:val="24"/>
      <w:lang w:eastAsia="zh-CN"/>
    </w:rPr>
  </w:style>
  <w:style w:type="paragraph" w:customStyle="1" w:styleId="Standard">
    <w:name w:val="Standard"/>
    <w:uiPriority w:val="99"/>
    <w:rsid w:val="00C379D5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a9">
    <w:name w:val="Прижатый влево"/>
    <w:basedOn w:val="a0"/>
    <w:next w:val="a0"/>
    <w:uiPriority w:val="99"/>
    <w:rsid w:val="00C379D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a">
    <w:name w:val="Нормальный (таблица)"/>
    <w:basedOn w:val="a0"/>
    <w:next w:val="a0"/>
    <w:uiPriority w:val="99"/>
    <w:rsid w:val="00C379D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Default">
    <w:name w:val="Default"/>
    <w:rsid w:val="00C379D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21">
    <w:name w:val="Body Text 2"/>
    <w:basedOn w:val="a0"/>
    <w:link w:val="22"/>
    <w:rsid w:val="00C379D5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1"/>
    <w:link w:val="21"/>
    <w:rsid w:val="00C379D5"/>
    <w:rPr>
      <w:rFonts w:eastAsia="Calibri"/>
      <w:sz w:val="28"/>
      <w:szCs w:val="22"/>
      <w:lang w:eastAsia="en-US"/>
    </w:rPr>
  </w:style>
  <w:style w:type="paragraph" w:customStyle="1" w:styleId="formattext">
    <w:name w:val="formattext"/>
    <w:basedOn w:val="a0"/>
    <w:rsid w:val="00C379D5"/>
    <w:pPr>
      <w:spacing w:before="100" w:beforeAutospacing="1" w:after="100" w:afterAutospacing="1"/>
    </w:pPr>
  </w:style>
  <w:style w:type="character" w:styleId="ab">
    <w:name w:val="annotation reference"/>
    <w:uiPriority w:val="99"/>
    <w:unhideWhenUsed/>
    <w:rsid w:val="00C379D5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C379D5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d">
    <w:name w:val="Текст примечания Знак"/>
    <w:basedOn w:val="a1"/>
    <w:link w:val="ac"/>
    <w:uiPriority w:val="99"/>
    <w:rsid w:val="00C379D5"/>
    <w:rPr>
      <w:rFonts w:ascii="Calibri" w:eastAsia="Calibri" w:hAnsi="Calibri" w:cs="Calibri"/>
      <w:lang w:eastAsia="en-US"/>
    </w:rPr>
  </w:style>
  <w:style w:type="paragraph" w:styleId="ae">
    <w:name w:val="annotation subject"/>
    <w:basedOn w:val="ac"/>
    <w:next w:val="ac"/>
    <w:link w:val="af"/>
    <w:uiPriority w:val="99"/>
    <w:unhideWhenUsed/>
    <w:rsid w:val="00C379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C379D5"/>
    <w:rPr>
      <w:rFonts w:ascii="Calibri" w:eastAsia="Calibri" w:hAnsi="Calibri" w:cs="Calibri"/>
      <w:b/>
      <w:bCs/>
      <w:lang w:eastAsia="en-US"/>
    </w:rPr>
  </w:style>
  <w:style w:type="character" w:styleId="af0">
    <w:name w:val="Hyperlink"/>
    <w:uiPriority w:val="99"/>
    <w:unhideWhenUsed/>
    <w:rsid w:val="00C379D5"/>
    <w:rPr>
      <w:color w:val="0000FF"/>
      <w:u w:val="single"/>
    </w:rPr>
  </w:style>
  <w:style w:type="numbering" w:customStyle="1" w:styleId="23">
    <w:name w:val="Нет списка2"/>
    <w:next w:val="a3"/>
    <w:uiPriority w:val="99"/>
    <w:semiHidden/>
    <w:unhideWhenUsed/>
    <w:rsid w:val="00C379D5"/>
  </w:style>
  <w:style w:type="table" w:customStyle="1" w:styleId="12">
    <w:name w:val="Сетка таблицы1"/>
    <w:basedOn w:val="a2"/>
    <w:next w:val="a8"/>
    <w:uiPriority w:val="99"/>
    <w:rsid w:val="00C379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0"/>
    <w:link w:val="af2"/>
    <w:uiPriority w:val="99"/>
    <w:unhideWhenUsed/>
    <w:rsid w:val="00C379D5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C379D5"/>
    <w:rPr>
      <w:rFonts w:eastAsia="Calibri"/>
      <w:lang w:eastAsia="en-US"/>
    </w:rPr>
  </w:style>
  <w:style w:type="character" w:styleId="af3">
    <w:name w:val="footnote reference"/>
    <w:basedOn w:val="a1"/>
    <w:uiPriority w:val="99"/>
    <w:unhideWhenUsed/>
    <w:rsid w:val="00C379D5"/>
    <w:rPr>
      <w:vertAlign w:val="superscript"/>
    </w:rPr>
  </w:style>
  <w:style w:type="paragraph" w:styleId="af4">
    <w:name w:val="header"/>
    <w:basedOn w:val="a0"/>
    <w:link w:val="af5"/>
    <w:uiPriority w:val="99"/>
    <w:unhideWhenUsed/>
    <w:rsid w:val="00C379D5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rsid w:val="00C379D5"/>
    <w:rPr>
      <w:rFonts w:eastAsia="Calibri"/>
      <w:sz w:val="28"/>
      <w:szCs w:val="22"/>
      <w:lang w:eastAsia="en-US"/>
    </w:rPr>
  </w:style>
  <w:style w:type="paragraph" w:styleId="af6">
    <w:name w:val="footer"/>
    <w:basedOn w:val="a0"/>
    <w:link w:val="af7"/>
    <w:uiPriority w:val="99"/>
    <w:unhideWhenUsed/>
    <w:rsid w:val="00C379D5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rsid w:val="00C379D5"/>
    <w:rPr>
      <w:rFonts w:eastAsia="Calibri"/>
      <w:sz w:val="28"/>
      <w:szCs w:val="22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C379D5"/>
  </w:style>
  <w:style w:type="character" w:styleId="af8">
    <w:name w:val="Placeholder Text"/>
    <w:basedOn w:val="a1"/>
    <w:uiPriority w:val="99"/>
    <w:semiHidden/>
    <w:rsid w:val="00C379D5"/>
    <w:rPr>
      <w:color w:val="808080"/>
    </w:rPr>
  </w:style>
  <w:style w:type="character" w:customStyle="1" w:styleId="ConsPlusNormal0">
    <w:name w:val="ConsPlusNormal Знак"/>
    <w:basedOn w:val="a1"/>
    <w:link w:val="ConsPlusNormal"/>
    <w:rsid w:val="00C379D5"/>
    <w:rPr>
      <w:rFonts w:ascii="Calibri" w:hAnsi="Calibri" w:cs="Calibri"/>
      <w:sz w:val="22"/>
      <w:szCs w:val="22"/>
    </w:rPr>
  </w:style>
  <w:style w:type="paragraph" w:styleId="af9">
    <w:name w:val="Normal (Web)"/>
    <w:basedOn w:val="a0"/>
    <w:uiPriority w:val="99"/>
    <w:unhideWhenUsed/>
    <w:rsid w:val="001E6812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1E6812"/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4E70EE"/>
    <w:rPr>
      <w:sz w:val="24"/>
      <w:szCs w:val="24"/>
    </w:rPr>
  </w:style>
  <w:style w:type="paragraph" w:customStyle="1" w:styleId="111">
    <w:name w:val="Заголовок 11"/>
    <w:basedOn w:val="a0"/>
    <w:next w:val="a0"/>
    <w:qFormat/>
    <w:locked/>
    <w:rsid w:val="00E452D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0">
    <w:name w:val="Заголовок 21"/>
    <w:basedOn w:val="a0"/>
    <w:next w:val="a0"/>
    <w:unhideWhenUsed/>
    <w:qFormat/>
    <w:locked/>
    <w:rsid w:val="00E452D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">
    <w:name w:val="Заголовок 31"/>
    <w:basedOn w:val="a0"/>
    <w:next w:val="a0"/>
    <w:unhideWhenUsed/>
    <w:qFormat/>
    <w:locked/>
    <w:rsid w:val="00E452D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112">
    <w:name w:val="Заголовок 1 Знак1"/>
    <w:basedOn w:val="a1"/>
    <w:uiPriority w:val="9"/>
    <w:rsid w:val="00E45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1"/>
    <w:uiPriority w:val="9"/>
    <w:semiHidden/>
    <w:rsid w:val="00E45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1"/>
    <w:uiPriority w:val="9"/>
    <w:semiHidden/>
    <w:rsid w:val="00E452D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13">
    <w:name w:val="Стиль1"/>
    <w:basedOn w:val="a0"/>
    <w:qFormat/>
    <w:rsid w:val="00037195"/>
    <w:pPr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">
    <w:name w:val="СПИСОК"/>
    <w:basedOn w:val="a4"/>
    <w:qFormat/>
    <w:rsid w:val="00037195"/>
    <w:pPr>
      <w:numPr>
        <w:numId w:val="21"/>
      </w:numPr>
      <w:tabs>
        <w:tab w:val="left" w:pos="851"/>
      </w:tabs>
      <w:jc w:val="both"/>
    </w:pPr>
    <w:rPr>
      <w:rFonts w:eastAsia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739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379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C379D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C379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5618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C379D5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rsid w:val="00C379D5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C379D5"/>
    <w:rPr>
      <w:rFonts w:ascii="Cambria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C379D5"/>
  </w:style>
  <w:style w:type="paragraph" w:customStyle="1" w:styleId="ConsPlusNormal">
    <w:name w:val="ConsPlusNormal"/>
    <w:link w:val="ConsPlusNormal0"/>
    <w:uiPriority w:val="99"/>
    <w:qFormat/>
    <w:rsid w:val="00C379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C379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79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379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0"/>
    <w:link w:val="a7"/>
    <w:uiPriority w:val="99"/>
    <w:rsid w:val="00C379D5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C379D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2"/>
    <w:uiPriority w:val="39"/>
    <w:rsid w:val="00C379D5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C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C379D5"/>
    <w:rPr>
      <w:rFonts w:ascii="Courier New" w:hAnsi="Courier New" w:cs="Courier New"/>
      <w:sz w:val="24"/>
      <w:szCs w:val="24"/>
      <w:lang w:eastAsia="zh-CN"/>
    </w:rPr>
  </w:style>
  <w:style w:type="paragraph" w:customStyle="1" w:styleId="Standard">
    <w:name w:val="Standard"/>
    <w:uiPriority w:val="99"/>
    <w:rsid w:val="00C379D5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a9">
    <w:name w:val="Прижатый влево"/>
    <w:basedOn w:val="a0"/>
    <w:next w:val="a0"/>
    <w:uiPriority w:val="99"/>
    <w:rsid w:val="00C379D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a">
    <w:name w:val="Нормальный (таблица)"/>
    <w:basedOn w:val="a0"/>
    <w:next w:val="a0"/>
    <w:uiPriority w:val="99"/>
    <w:rsid w:val="00C379D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Default">
    <w:name w:val="Default"/>
    <w:rsid w:val="00C379D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21">
    <w:name w:val="Body Text 2"/>
    <w:basedOn w:val="a0"/>
    <w:link w:val="22"/>
    <w:rsid w:val="00C379D5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1"/>
    <w:link w:val="21"/>
    <w:rsid w:val="00C379D5"/>
    <w:rPr>
      <w:rFonts w:eastAsia="Calibri"/>
      <w:sz w:val="28"/>
      <w:szCs w:val="22"/>
      <w:lang w:eastAsia="en-US"/>
    </w:rPr>
  </w:style>
  <w:style w:type="paragraph" w:customStyle="1" w:styleId="formattext">
    <w:name w:val="formattext"/>
    <w:basedOn w:val="a0"/>
    <w:rsid w:val="00C379D5"/>
    <w:pPr>
      <w:spacing w:before="100" w:beforeAutospacing="1" w:after="100" w:afterAutospacing="1"/>
    </w:pPr>
  </w:style>
  <w:style w:type="character" w:styleId="ab">
    <w:name w:val="annotation reference"/>
    <w:uiPriority w:val="99"/>
    <w:unhideWhenUsed/>
    <w:rsid w:val="00C379D5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C379D5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d">
    <w:name w:val="Текст примечания Знак"/>
    <w:basedOn w:val="a1"/>
    <w:link w:val="ac"/>
    <w:uiPriority w:val="99"/>
    <w:rsid w:val="00C379D5"/>
    <w:rPr>
      <w:rFonts w:ascii="Calibri" w:eastAsia="Calibri" w:hAnsi="Calibri" w:cs="Calibri"/>
      <w:lang w:eastAsia="en-US"/>
    </w:rPr>
  </w:style>
  <w:style w:type="paragraph" w:styleId="ae">
    <w:name w:val="annotation subject"/>
    <w:basedOn w:val="ac"/>
    <w:next w:val="ac"/>
    <w:link w:val="af"/>
    <w:uiPriority w:val="99"/>
    <w:unhideWhenUsed/>
    <w:rsid w:val="00C379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C379D5"/>
    <w:rPr>
      <w:rFonts w:ascii="Calibri" w:eastAsia="Calibri" w:hAnsi="Calibri" w:cs="Calibri"/>
      <w:b/>
      <w:bCs/>
      <w:lang w:eastAsia="en-US"/>
    </w:rPr>
  </w:style>
  <w:style w:type="character" w:styleId="af0">
    <w:name w:val="Hyperlink"/>
    <w:uiPriority w:val="99"/>
    <w:unhideWhenUsed/>
    <w:rsid w:val="00C379D5"/>
    <w:rPr>
      <w:color w:val="0000FF"/>
      <w:u w:val="single"/>
    </w:rPr>
  </w:style>
  <w:style w:type="numbering" w:customStyle="1" w:styleId="23">
    <w:name w:val="Нет списка2"/>
    <w:next w:val="a3"/>
    <w:uiPriority w:val="99"/>
    <w:semiHidden/>
    <w:unhideWhenUsed/>
    <w:rsid w:val="00C379D5"/>
  </w:style>
  <w:style w:type="table" w:customStyle="1" w:styleId="12">
    <w:name w:val="Сетка таблицы1"/>
    <w:basedOn w:val="a2"/>
    <w:next w:val="a8"/>
    <w:uiPriority w:val="99"/>
    <w:rsid w:val="00C379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0"/>
    <w:link w:val="af2"/>
    <w:uiPriority w:val="99"/>
    <w:unhideWhenUsed/>
    <w:rsid w:val="00C379D5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C379D5"/>
    <w:rPr>
      <w:rFonts w:eastAsia="Calibri"/>
      <w:lang w:eastAsia="en-US"/>
    </w:rPr>
  </w:style>
  <w:style w:type="character" w:styleId="af3">
    <w:name w:val="footnote reference"/>
    <w:basedOn w:val="a1"/>
    <w:uiPriority w:val="99"/>
    <w:unhideWhenUsed/>
    <w:rsid w:val="00C379D5"/>
    <w:rPr>
      <w:vertAlign w:val="superscript"/>
    </w:rPr>
  </w:style>
  <w:style w:type="paragraph" w:styleId="af4">
    <w:name w:val="header"/>
    <w:basedOn w:val="a0"/>
    <w:link w:val="af5"/>
    <w:uiPriority w:val="99"/>
    <w:unhideWhenUsed/>
    <w:rsid w:val="00C379D5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rsid w:val="00C379D5"/>
    <w:rPr>
      <w:rFonts w:eastAsia="Calibri"/>
      <w:sz w:val="28"/>
      <w:szCs w:val="22"/>
      <w:lang w:eastAsia="en-US"/>
    </w:rPr>
  </w:style>
  <w:style w:type="paragraph" w:styleId="af6">
    <w:name w:val="footer"/>
    <w:basedOn w:val="a0"/>
    <w:link w:val="af7"/>
    <w:uiPriority w:val="99"/>
    <w:unhideWhenUsed/>
    <w:rsid w:val="00C379D5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rsid w:val="00C379D5"/>
    <w:rPr>
      <w:rFonts w:eastAsia="Calibri"/>
      <w:sz w:val="28"/>
      <w:szCs w:val="22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C379D5"/>
  </w:style>
  <w:style w:type="character" w:styleId="af8">
    <w:name w:val="Placeholder Text"/>
    <w:basedOn w:val="a1"/>
    <w:uiPriority w:val="99"/>
    <w:semiHidden/>
    <w:rsid w:val="00C379D5"/>
    <w:rPr>
      <w:color w:val="808080"/>
    </w:rPr>
  </w:style>
  <w:style w:type="character" w:customStyle="1" w:styleId="ConsPlusNormal0">
    <w:name w:val="ConsPlusNormal Знак"/>
    <w:basedOn w:val="a1"/>
    <w:link w:val="ConsPlusNormal"/>
    <w:rsid w:val="00C379D5"/>
    <w:rPr>
      <w:rFonts w:ascii="Calibri" w:hAnsi="Calibri" w:cs="Calibri"/>
      <w:sz w:val="22"/>
      <w:szCs w:val="22"/>
    </w:rPr>
  </w:style>
  <w:style w:type="paragraph" w:styleId="af9">
    <w:name w:val="Normal (Web)"/>
    <w:basedOn w:val="a0"/>
    <w:uiPriority w:val="99"/>
    <w:unhideWhenUsed/>
    <w:rsid w:val="001E6812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1E6812"/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4E70EE"/>
    <w:rPr>
      <w:sz w:val="24"/>
      <w:szCs w:val="24"/>
    </w:rPr>
  </w:style>
  <w:style w:type="paragraph" w:customStyle="1" w:styleId="111">
    <w:name w:val="Заголовок 11"/>
    <w:basedOn w:val="a0"/>
    <w:next w:val="a0"/>
    <w:qFormat/>
    <w:locked/>
    <w:rsid w:val="00E452D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0">
    <w:name w:val="Заголовок 21"/>
    <w:basedOn w:val="a0"/>
    <w:next w:val="a0"/>
    <w:unhideWhenUsed/>
    <w:qFormat/>
    <w:locked/>
    <w:rsid w:val="00E452D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">
    <w:name w:val="Заголовок 31"/>
    <w:basedOn w:val="a0"/>
    <w:next w:val="a0"/>
    <w:unhideWhenUsed/>
    <w:qFormat/>
    <w:locked/>
    <w:rsid w:val="00E452D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112">
    <w:name w:val="Заголовок 1 Знак1"/>
    <w:basedOn w:val="a1"/>
    <w:uiPriority w:val="9"/>
    <w:rsid w:val="00E45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1"/>
    <w:uiPriority w:val="9"/>
    <w:semiHidden/>
    <w:rsid w:val="00E45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1"/>
    <w:uiPriority w:val="9"/>
    <w:semiHidden/>
    <w:rsid w:val="00E452D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13">
    <w:name w:val="Стиль1"/>
    <w:basedOn w:val="a0"/>
    <w:qFormat/>
    <w:rsid w:val="00037195"/>
    <w:pPr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">
    <w:name w:val="СПИСОК"/>
    <w:basedOn w:val="a4"/>
    <w:qFormat/>
    <w:rsid w:val="00037195"/>
    <w:pPr>
      <w:numPr>
        <w:numId w:val="21"/>
      </w:numPr>
      <w:tabs>
        <w:tab w:val="left" w:pos="851"/>
      </w:tabs>
      <w:jc w:val="both"/>
    </w:pPr>
    <w:rPr>
      <w:rFonts w:eastAsia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hyperlink" Target="http://yandex.ru/clck/jsredir?bu=2khn35&amp;from=yandex.ru%3Bsearch%2F%3Bweb%3B%3B&amp;text=&amp;etext=7289.OCQafs1OkPpVVvCFP7cTcwW7JSYLJhY5H4HQKQXvWBYlmDfxUXZOb0uh6M-KyovonZHHA4jG4ZaHZyHMym401DSOtLCWWxTP8KqsmcP1uB1KKj-JlPhFeszRX9u3xu8xAwI0ba5vaj-jXOwl9By0Q2g6-Z1r1m-JIfLcSN0_WkHH94eCxLICfcn86LBYSlzt.d20bedc43503c42716791eef86e07070f3381733&amp;uuid=&amp;state=PEtFfuTeVD4jaxywoSUvtB2i7c0_vxGdh55VB9hR14QS1N0NrQgnV16vRuzYFaOEtkZ_ezqvSPNjJVBRhT3jR5Q5xuj-A6C9wMbshpgH_Xqma32FI7246SQBpA7sN-yCGRHq1Likf1w,&amp;&amp;cst=AiuY0DBWFJ5Hyx_fyvalFNoZE6zTkg7SzH56p5Woag7fAZmJ0qOiUC4aP-osLnPY6GvyfckpITqKcrKufOH6B5kb5eAuflDKw9Vu8Hzx0GPzbVw7HnzeqeHib066i9_zaN41b4uVjLm1vEO_vYEqZf-d-IBOVF2KAOczVhXxt492oItHMaOZnDbbm3EzBtrmUlYEeTG6oHq4EuFnznA-ZnxqwXEBHdMHUtQ3SXLVAmiFKN9yqVLbB-vxE0oAVvz75NA_gmOme6JnVighH8r5VpaVBJiyTb5FnNfGmdYL-OHlw7L21MNpDZkYncxQoCeL8cCSaR-h4bea-DYbIybje5m5zfGclv7g&amp;data=UlNrNmk5WktYejY4cHFySjRXSWhXUEJ2UXl0aHduNV9DRnIyWDZ4dlh1ay1IM2FNb2RucG50Y2toanprN2d5amdpcHJFS1VLaEYtT2x5T3pYZUl5NTFKb2w1MHhpeUlR&amp;sign=cddc6414201e6979b579ca955a5186fe&amp;keyno=0&amp;b64e=2&amp;ref=orjY4mGPRjk5boDnW0uvlrrd71vZw9kpVBUyA8nmgREaw07pgKXv-CQLmrvXexjzP1fdTCTkXU55Hn3vLNqiL8yUEtWo7obwj9yPX8TlKCCm6_IfGh82tycxBeHVR_kPL6-r16qVKiJnnxTPY9oUFxJ-4Lsf2sfCfcaafD83ju8lbJAe6QBv_BghNByClBIJATpfdsV_-pMggiWiTvPmvt1reOIQEoFYxmvtWBxVlS1HoSPJ9Rz7aS0eBBi1ybKw8rNuQhc811Cp0FL7snFIaFjogaPfipgXc2iMGCnJUej9t-3hsl4h1hSjWIsUWNGVfwZaR3fyTChAaVZtb79pmbTvyUEBdt8yIJQg9SXXIqep8qJAHctdyL5ohypkPHOUZgtel9ZTOiGtdO3B3u7kpVocyBm0QwRLoBmXidhFt5H9TsElzQizq8hRd3Takem7LSlQtUKhEZD3sPuHi0lTOL3j2AXlsbjjqHXGgvhX28I,&amp;l10n=ru&amp;rp=1&amp;cts=1571731325076%40%40events%3D%5B%7B%22event%22%3A%22click%22%2C%22id%22%3A%222khn35%22%2C%22cts%22%3A1571731325076%2C%22service%22%3A%22web%22%2C%22event-id%22%3A%22k21k902ch3%22%7D%5D&amp;mc=2.6464393446710153&amp;hdtime=10184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hyperlink" Target="https://zarrayon.ru/razvitie-konkurencii-v-gorodskom-okruge-zarays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17AA-5BAE-4B02-95D0-664E2D52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7975</Words>
  <Characters>45463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Антонина Максимовна</cp:lastModifiedBy>
  <cp:revision>67</cp:revision>
  <cp:lastPrinted>2022-05-31T10:24:00Z</cp:lastPrinted>
  <dcterms:created xsi:type="dcterms:W3CDTF">2022-01-14T05:25:00Z</dcterms:created>
  <dcterms:modified xsi:type="dcterms:W3CDTF">2022-12-27T12:16:00Z</dcterms:modified>
</cp:coreProperties>
</file>