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DB47BE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6273D3">
        <w:rPr>
          <w:sz w:val="28"/>
          <w:szCs w:val="28"/>
        </w:rPr>
        <w:t xml:space="preserve"> 28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6273D3">
        <w:rPr>
          <w:sz w:val="28"/>
          <w:szCs w:val="28"/>
        </w:rPr>
        <w:t xml:space="preserve">    99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A351EF" w:rsidP="00C1361A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  <w:r w:rsidR="00DA0580">
        <w:rPr>
          <w:sz w:val="28"/>
          <w:szCs w:val="28"/>
        </w:rPr>
        <w:t xml:space="preserve"> </w:t>
      </w:r>
    </w:p>
    <w:p w:rsidR="00B56804" w:rsidRDefault="00B56804" w:rsidP="00476BB4">
      <w:pPr>
        <w:jc w:val="center"/>
        <w:rPr>
          <w:sz w:val="28"/>
          <w:szCs w:val="28"/>
        </w:rPr>
      </w:pPr>
    </w:p>
    <w:p w:rsidR="008649CE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8649CE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="00651DDF">
        <w:rPr>
          <w:rFonts w:ascii="Times New Roman" w:hAnsi="Times New Roman"/>
          <w:sz w:val="28"/>
          <w:szCs w:val="28"/>
        </w:rPr>
        <w:t>«</w:t>
      </w:r>
      <w:r w:rsidR="006273D3">
        <w:rPr>
          <w:rFonts w:ascii="Times New Roman" w:hAnsi="Times New Roman"/>
          <w:sz w:val="28"/>
          <w:szCs w:val="28"/>
        </w:rPr>
        <w:t>Здравоохранение</w:t>
      </w:r>
      <w:r w:rsidR="00597222">
        <w:rPr>
          <w:rFonts w:ascii="Times New Roman" w:hAnsi="Times New Roman"/>
          <w:sz w:val="28"/>
          <w:szCs w:val="28"/>
        </w:rPr>
        <w:t>»</w:t>
      </w:r>
      <w:r w:rsidRPr="008649CE">
        <w:rPr>
          <w:rFonts w:ascii="Times New Roman" w:hAnsi="Times New Roman"/>
          <w:sz w:val="28"/>
          <w:szCs w:val="28"/>
        </w:rPr>
        <w:t>,</w:t>
      </w:r>
    </w:p>
    <w:p w:rsidR="008649CE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утвержденную постановлением главы городского</w:t>
      </w:r>
    </w:p>
    <w:p w:rsidR="008649CE" w:rsidRPr="008649CE" w:rsidRDefault="00597222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</w:t>
      </w:r>
      <w:r w:rsidR="006273D3">
        <w:rPr>
          <w:rFonts w:ascii="Times New Roman" w:hAnsi="Times New Roman"/>
          <w:sz w:val="28"/>
          <w:szCs w:val="28"/>
        </w:rPr>
        <w:t>от 18</w:t>
      </w:r>
      <w:r w:rsidR="008649CE" w:rsidRPr="008649CE">
        <w:rPr>
          <w:rFonts w:ascii="Times New Roman" w:hAnsi="Times New Roman"/>
          <w:sz w:val="28"/>
          <w:szCs w:val="28"/>
        </w:rPr>
        <w:t>.11.2019 №</w:t>
      </w:r>
      <w:r w:rsidR="00651DDF">
        <w:rPr>
          <w:rFonts w:ascii="Times New Roman" w:hAnsi="Times New Roman"/>
          <w:sz w:val="28"/>
          <w:szCs w:val="28"/>
        </w:rPr>
        <w:t xml:space="preserve"> </w:t>
      </w:r>
      <w:r w:rsidR="006273D3">
        <w:rPr>
          <w:rFonts w:ascii="Times New Roman" w:hAnsi="Times New Roman"/>
          <w:sz w:val="28"/>
          <w:szCs w:val="28"/>
        </w:rPr>
        <w:t>1983</w:t>
      </w:r>
      <w:r w:rsidR="008649CE">
        <w:rPr>
          <w:rFonts w:ascii="Times New Roman" w:hAnsi="Times New Roman"/>
          <w:sz w:val="28"/>
          <w:szCs w:val="28"/>
        </w:rPr>
        <w:t>/11</w:t>
      </w:r>
    </w:p>
    <w:p w:rsidR="008649CE" w:rsidRDefault="008649CE" w:rsidP="003D0137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46020" w:rsidRPr="008649CE" w:rsidRDefault="00A46020" w:rsidP="003D0137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649CE" w:rsidRPr="008649CE" w:rsidRDefault="003513ED" w:rsidP="003D0137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9CE" w:rsidRPr="008649CE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="008649CE" w:rsidRPr="008649CE">
        <w:rPr>
          <w:sz w:val="28"/>
          <w:szCs w:val="28"/>
        </w:rPr>
        <w:t>17 Порядка разработки и реализации муниципальных программ городского округа Зарайск Московской области</w:t>
      </w:r>
      <w:r w:rsidR="008649CE">
        <w:rPr>
          <w:sz w:val="28"/>
          <w:szCs w:val="28"/>
        </w:rPr>
        <w:t>, утвержденного постановлением г</w:t>
      </w:r>
      <w:r w:rsidR="008649CE" w:rsidRPr="008649CE">
        <w:rPr>
          <w:sz w:val="28"/>
          <w:szCs w:val="28"/>
        </w:rPr>
        <w:t>лавы городского о</w:t>
      </w:r>
      <w:r w:rsidR="008649CE">
        <w:rPr>
          <w:sz w:val="28"/>
          <w:szCs w:val="28"/>
        </w:rPr>
        <w:t xml:space="preserve">круга Зарайск от 29.07.2020 </w:t>
      </w:r>
      <w:r w:rsidR="008649CE" w:rsidRPr="008649CE">
        <w:rPr>
          <w:sz w:val="28"/>
          <w:szCs w:val="28"/>
        </w:rPr>
        <w:t>№ 831/7</w:t>
      </w:r>
      <w:r w:rsidR="008649CE">
        <w:rPr>
          <w:sz w:val="28"/>
          <w:szCs w:val="28"/>
        </w:rPr>
        <w:t>,</w:t>
      </w:r>
    </w:p>
    <w:p w:rsidR="008649CE" w:rsidRPr="00360BF8" w:rsidRDefault="008649CE" w:rsidP="003D0137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8649CE">
        <w:rPr>
          <w:rFonts w:ascii="Times New Roman" w:hAnsi="Times New Roman"/>
          <w:sz w:val="28"/>
          <w:szCs w:val="28"/>
        </w:rPr>
        <w:t xml:space="preserve"> </w:t>
      </w:r>
    </w:p>
    <w:p w:rsidR="003513ED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Ю:</w:t>
      </w:r>
    </w:p>
    <w:p w:rsidR="003513ED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гор</w:t>
      </w:r>
      <w:r w:rsidR="006273D3">
        <w:rPr>
          <w:rFonts w:ascii="Times New Roman" w:hAnsi="Times New Roman"/>
          <w:sz w:val="28"/>
          <w:szCs w:val="28"/>
        </w:rPr>
        <w:t>одского округа Зарайск «Здравоохранение</w:t>
      </w:r>
      <w:r>
        <w:rPr>
          <w:rFonts w:ascii="Times New Roman" w:hAnsi="Times New Roman"/>
          <w:sz w:val="28"/>
          <w:szCs w:val="28"/>
        </w:rPr>
        <w:t>»</w:t>
      </w:r>
      <w:r w:rsidR="00835E4E">
        <w:rPr>
          <w:rFonts w:ascii="Times New Roman" w:hAnsi="Times New Roman"/>
          <w:sz w:val="28"/>
          <w:szCs w:val="28"/>
        </w:rPr>
        <w:t xml:space="preserve"> на 2020</w:t>
      </w:r>
      <w:r w:rsidR="006273D3">
        <w:rPr>
          <w:rFonts w:ascii="Times New Roman" w:hAnsi="Times New Roman"/>
          <w:sz w:val="28"/>
          <w:szCs w:val="28"/>
        </w:rPr>
        <w:t xml:space="preserve">-2024 годы, </w:t>
      </w:r>
      <w:r>
        <w:rPr>
          <w:rFonts w:ascii="Times New Roman" w:hAnsi="Times New Roman"/>
          <w:sz w:val="28"/>
          <w:szCs w:val="28"/>
        </w:rPr>
        <w:t>утвержденную постановлением главы</w:t>
      </w:r>
      <w:r w:rsidR="0073333E">
        <w:rPr>
          <w:rFonts w:ascii="Times New Roman" w:hAnsi="Times New Roman"/>
          <w:sz w:val="28"/>
          <w:szCs w:val="28"/>
        </w:rPr>
        <w:t xml:space="preserve"> городского округа Зарайск </w:t>
      </w:r>
      <w:r w:rsidR="000F199F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73333E">
        <w:rPr>
          <w:rFonts w:ascii="Times New Roman" w:hAnsi="Times New Roman"/>
          <w:sz w:val="28"/>
          <w:szCs w:val="28"/>
        </w:rPr>
        <w:t>от 1</w:t>
      </w:r>
      <w:r w:rsidR="006273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.11.2019 № </w:t>
      </w:r>
      <w:r w:rsidR="006273D3">
        <w:rPr>
          <w:rFonts w:ascii="Times New Roman" w:hAnsi="Times New Roman"/>
          <w:sz w:val="28"/>
          <w:szCs w:val="28"/>
        </w:rPr>
        <w:t>1983</w:t>
      </w:r>
      <w:r>
        <w:rPr>
          <w:rFonts w:ascii="Times New Roman" w:hAnsi="Times New Roman"/>
          <w:sz w:val="28"/>
          <w:szCs w:val="28"/>
        </w:rPr>
        <w:t>/11</w:t>
      </w:r>
      <w:r w:rsidR="006273D3">
        <w:rPr>
          <w:rFonts w:ascii="Times New Roman" w:hAnsi="Times New Roman"/>
          <w:sz w:val="28"/>
          <w:szCs w:val="28"/>
        </w:rPr>
        <w:t xml:space="preserve"> (далее – Программа),</w:t>
      </w:r>
      <w:r>
        <w:rPr>
          <w:rFonts w:ascii="Times New Roman" w:hAnsi="Times New Roman"/>
          <w:sz w:val="28"/>
          <w:szCs w:val="28"/>
        </w:rPr>
        <w:t xml:space="preserve"> изложив Программу в новой редакции (прилагается).</w:t>
      </w:r>
    </w:p>
    <w:p w:rsidR="003513ED" w:rsidRPr="003513ED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3ED">
        <w:rPr>
          <w:rFonts w:ascii="Times New Roman" w:hAnsi="Times New Roman"/>
          <w:sz w:val="28"/>
          <w:szCs w:val="28"/>
        </w:rPr>
        <w:t>Сектору по взаимодействию со СМИ администрации городского округа Зарайск разместить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3513ED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Зарайск</w:t>
      </w:r>
      <w:r w:rsidR="006273D3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73333E">
        <w:rPr>
          <w:rFonts w:ascii="Times New Roman" w:hAnsi="Times New Roman"/>
          <w:sz w:val="28"/>
          <w:szCs w:val="28"/>
        </w:rPr>
        <w:t>(</w:t>
      </w:r>
      <w:proofErr w:type="spellStart"/>
      <w:r w:rsidR="0073333E">
        <w:rPr>
          <w:rFonts w:ascii="Times New Roman" w:hAnsi="Times New Roman"/>
          <w:sz w:val="28"/>
          <w:szCs w:val="28"/>
        </w:rPr>
        <w:t>http</w:t>
      </w:r>
      <w:proofErr w:type="spellEnd"/>
      <w:r w:rsidR="0073333E">
        <w:rPr>
          <w:rFonts w:ascii="Times New Roman" w:hAnsi="Times New Roman"/>
          <w:sz w:val="28"/>
          <w:szCs w:val="28"/>
          <w:lang w:val="en-US"/>
        </w:rPr>
        <w:t>s</w:t>
      </w:r>
      <w:r w:rsidR="0073333E">
        <w:rPr>
          <w:rFonts w:ascii="Times New Roman" w:hAnsi="Times New Roman"/>
          <w:sz w:val="28"/>
          <w:szCs w:val="28"/>
        </w:rPr>
        <w:t>://zarrayon.ru/).</w:t>
      </w:r>
      <w:r w:rsidRPr="00351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333E" w:rsidRDefault="0073333E" w:rsidP="003D0137">
      <w:pPr>
        <w:ind w:firstLine="708"/>
        <w:jc w:val="both"/>
        <w:rPr>
          <w:sz w:val="28"/>
          <w:szCs w:val="28"/>
        </w:rPr>
      </w:pPr>
    </w:p>
    <w:p w:rsidR="00855538" w:rsidRPr="003D0137" w:rsidRDefault="003513ED" w:rsidP="003D0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CF9">
        <w:rPr>
          <w:color w:val="000000" w:themeColor="text1"/>
          <w:sz w:val="28"/>
          <w:szCs w:val="28"/>
        </w:rPr>
        <w:t xml:space="preserve"> </w:t>
      </w:r>
    </w:p>
    <w:p w:rsidR="00FA41F0" w:rsidRDefault="00A66E09" w:rsidP="00495B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3513ED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  <w:r w:rsidR="00FA41F0">
        <w:rPr>
          <w:sz w:val="28"/>
          <w:szCs w:val="28"/>
        </w:rPr>
        <w:t xml:space="preserve">    </w:t>
      </w:r>
    </w:p>
    <w:p w:rsidR="000C2949" w:rsidRDefault="000C2949" w:rsidP="001716D0">
      <w:pPr>
        <w:jc w:val="both"/>
        <w:rPr>
          <w:sz w:val="28"/>
          <w:szCs w:val="28"/>
        </w:rPr>
        <w:sectPr w:rsidR="000C2949" w:rsidSect="003D0137">
          <w:headerReference w:type="even" r:id="rId8"/>
          <w:headerReference w:type="default" r:id="rId9"/>
          <w:pgSz w:w="11906" w:h="16838"/>
          <w:pgMar w:top="1191" w:right="567" w:bottom="851" w:left="1134" w:header="709" w:footer="709" w:gutter="0"/>
          <w:cols w:space="720"/>
        </w:sectPr>
      </w:pPr>
      <w:bookmarkStart w:id="0" w:name="_GoBack"/>
      <w:bookmarkEnd w:id="0"/>
    </w:p>
    <w:p w:rsidR="007F4990" w:rsidRPr="007F4990" w:rsidRDefault="000C2949" w:rsidP="00B53632">
      <w:pPr>
        <w:jc w:val="both"/>
        <w:rPr>
          <w:sz w:val="22"/>
          <w:szCs w:val="22"/>
        </w:rPr>
      </w:pPr>
      <w:r w:rsidRPr="007F4990">
        <w:rPr>
          <w:sz w:val="22"/>
          <w:szCs w:val="22"/>
        </w:rPr>
        <w:lastRenderedPageBreak/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="00B53632">
        <w:rPr>
          <w:sz w:val="22"/>
          <w:szCs w:val="22"/>
        </w:rPr>
        <w:t xml:space="preserve">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Приложение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главы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городского округа Зарайск </w:t>
      </w:r>
    </w:p>
    <w:p w:rsidR="00B53632" w:rsidRDefault="00B53632" w:rsidP="00B53632">
      <w:pPr>
        <w:pStyle w:val="af1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28.01.2021 № 99/1</w:t>
      </w:r>
    </w:p>
    <w:p w:rsidR="00B53632" w:rsidRDefault="00B53632" w:rsidP="00B53632">
      <w:pPr>
        <w:rPr>
          <w:rFonts w:eastAsiaTheme="minorHAnsi"/>
          <w:sz w:val="28"/>
          <w:szCs w:val="22"/>
          <w:lang w:eastAsia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t xml:space="preserve"> </w:t>
      </w:r>
    </w:p>
    <w:p w:rsidR="00B53632" w:rsidRDefault="00DB47BE" w:rsidP="00B536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B53632" w:rsidRPr="00B53632">
          <w:rPr>
            <w:rStyle w:val="af0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Паспорт</w:t>
        </w:r>
      </w:hyperlink>
      <w:r w:rsidR="00B53632" w:rsidRPr="00B53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3632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B53632">
        <w:rPr>
          <w:rFonts w:ascii="Times New Roman" w:hAnsi="Times New Roman" w:cs="Times New Roman"/>
          <w:b w:val="0"/>
          <w:sz w:val="28"/>
          <w:szCs w:val="28"/>
        </w:rPr>
        <w:t xml:space="preserve">униципальной программы </w:t>
      </w:r>
    </w:p>
    <w:p w:rsidR="00B53632" w:rsidRDefault="00B53632" w:rsidP="00B536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«Здравоохранение» </w:t>
      </w:r>
    </w:p>
    <w:p w:rsidR="00B53632" w:rsidRDefault="00B53632" w:rsidP="00B53632">
      <w:pPr>
        <w:pStyle w:val="ConsPlusNormal0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Заместитель главы администрации по социальным вопросам Маркович В.В.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 здравоохранения Московской области  «Зарайская центральная районная больница»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53632" w:rsidTr="00B53632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" w:name="sub_101"/>
            <w:r>
              <w:t xml:space="preserve">Источники финансирования муниципальной программы, 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 том числе по годам:</w:t>
            </w:r>
            <w:bookmarkEnd w:id="1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Расходы (тыс. рублей)</w:t>
            </w:r>
          </w:p>
        </w:tc>
      </w:tr>
      <w:tr w:rsidR="00B53632" w:rsidTr="00B53632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2024 год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B53632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    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</w:tr>
    </w:tbl>
    <w:p w:rsidR="00B53632" w:rsidRDefault="00B53632" w:rsidP="00B53632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подпрограмм, входящих в состав Программы:</w:t>
      </w:r>
    </w:p>
    <w:p w:rsidR="00B53632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B53632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системы организации медицинской помощи.</w:t>
      </w:r>
    </w:p>
    <w:p w:rsidR="00B53632" w:rsidRDefault="00B53632" w:rsidP="00B5363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B53632" w:rsidRDefault="00B53632" w:rsidP="00B5363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B53632" w:rsidRDefault="00B53632" w:rsidP="00B53632">
      <w:pPr>
        <w:ind w:firstLine="567"/>
        <w:jc w:val="both"/>
        <w:rPr>
          <w:rFonts w:cstheme="minorBidi"/>
          <w:color w:val="000000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r>
        <w:rPr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38742 человека.</w:t>
      </w: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</w:t>
      </w:r>
      <w:r>
        <w:rPr>
          <w:color w:val="000000"/>
        </w:rPr>
        <w:lastRenderedPageBreak/>
        <w:t>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B53632" w:rsidRDefault="00B53632" w:rsidP="00B53632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</w:t>
      </w:r>
      <w:r>
        <w:t>12045 человек, за 9 месяцев 2020 года осмотрено 8871 человек или 73,6%.</w:t>
      </w:r>
      <w:r>
        <w:rPr>
          <w:color w:val="000000"/>
        </w:rPr>
        <w:t xml:space="preserve">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Default="00B53632" w:rsidP="00B53632">
      <w:pPr>
        <w:ind w:firstLine="567"/>
        <w:jc w:val="both"/>
      </w:pPr>
    </w:p>
    <w:p w:rsidR="00B53632" w:rsidRDefault="00B53632" w:rsidP="00B53632">
      <w:pPr>
        <w:rPr>
          <w:bCs/>
        </w:rPr>
      </w:pPr>
      <w:r>
        <w:rPr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B53632" w:rsidRDefault="00B53632" w:rsidP="00B53632">
      <w:pPr>
        <w:jc w:val="both"/>
        <w:rPr>
          <w:bCs/>
        </w:rPr>
      </w:pP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</w:t>
      </w:r>
      <w:r>
        <w:t xml:space="preserve">  Д</w:t>
      </w:r>
      <w:r>
        <w:rPr>
          <w:color w:val="000000"/>
        </w:rPr>
        <w:t>ля решения основных мероприятий существуют следующие направления:</w:t>
      </w:r>
    </w:p>
    <w:p w:rsidR="00B53632" w:rsidRDefault="00B53632" w:rsidP="00B53632">
      <w:pPr>
        <w:ind w:firstLine="567"/>
        <w:jc w:val="both"/>
      </w:pPr>
      <w: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Default="00B53632" w:rsidP="00B53632">
      <w:pPr>
        <w:ind w:firstLine="567"/>
        <w:jc w:val="both"/>
      </w:pPr>
      <w:r>
        <w:t>2. Привлечение и закрепление медицинских кадров в ГБУЗ МО «Зарайская ЦРБ».</w:t>
      </w:r>
    </w:p>
    <w:p w:rsidR="00B53632" w:rsidRDefault="00B53632" w:rsidP="00B53632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B53632" w:rsidRDefault="00B53632" w:rsidP="00B53632">
      <w:pPr>
        <w:ind w:firstLine="567"/>
        <w:jc w:val="both"/>
        <w:rPr>
          <w:rFonts w:eastAsiaTheme="minorHAnsi"/>
          <w:color w:val="000000"/>
        </w:rPr>
      </w:pPr>
    </w:p>
    <w:p w:rsidR="00B53632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Cs/>
          <w:color w:val="000000"/>
          <w:kern w:val="3"/>
          <w:lang w:eastAsia="zh-CN"/>
        </w:rPr>
      </w:pPr>
      <w:r>
        <w:rPr>
          <w:rFonts w:eastAsia="SimSun"/>
          <w:bCs/>
          <w:color w:val="000000"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B53632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Описание целей муниципальной программы</w:t>
      </w:r>
    </w:p>
    <w:p w:rsidR="00B53632" w:rsidRDefault="00B53632" w:rsidP="00B53632">
      <w:pPr>
        <w:pStyle w:val="Standard"/>
        <w:widowControl w:val="0"/>
        <w:autoSpaceDE w:val="0"/>
        <w:spacing w:line="276" w:lineRule="auto"/>
        <w:ind w:firstLine="540"/>
        <w:jc w:val="center"/>
      </w:pPr>
    </w:p>
    <w:p w:rsidR="00B53632" w:rsidRDefault="00B53632" w:rsidP="00B53632">
      <w:pPr>
        <w:pStyle w:val="Standard"/>
        <w:widowControl w:val="0"/>
        <w:autoSpaceDE w:val="0"/>
        <w:spacing w:line="276" w:lineRule="auto"/>
        <w:ind w:firstLine="540"/>
        <w:jc w:val="both"/>
      </w:pPr>
      <w:r>
        <w:t>В состав Программы входят следующие подпрограммы:</w:t>
      </w:r>
    </w:p>
    <w:p w:rsidR="00B53632" w:rsidRDefault="00DB47BE" w:rsidP="00B53632">
      <w:pPr>
        <w:widowControl w:val="0"/>
        <w:autoSpaceDE w:val="0"/>
        <w:autoSpaceDN w:val="0"/>
        <w:adjustRightInd w:val="0"/>
        <w:spacing w:line="276" w:lineRule="auto"/>
      </w:pPr>
      <w:hyperlink r:id="rId11" w:anchor="Par4458" w:history="1">
        <w:r w:rsidR="00B53632">
          <w:rPr>
            <w:rStyle w:val="af0"/>
          </w:rPr>
          <w:t>Подпрограмма 1</w:t>
        </w:r>
      </w:hyperlink>
      <w:r w:rsidR="00B53632">
        <w:t xml:space="preserve"> «Профилактика заболеваний и формирование здорового образа жизни.</w:t>
      </w:r>
      <w:r w:rsidR="00B53632">
        <w:rPr>
          <w:i/>
        </w:rPr>
        <w:t xml:space="preserve"> </w:t>
      </w:r>
      <w:r w:rsidR="00B53632"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</w:pPr>
      <w:r>
        <w:lastRenderedPageBreak/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B53632" w:rsidRDefault="00B53632" w:rsidP="00B53632">
      <w:pPr>
        <w:rPr>
          <w:bCs/>
        </w:rPr>
      </w:pPr>
    </w:p>
    <w:p w:rsidR="00B53632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B53632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B53632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основных мероприятий муниципальной программы, направленных на решение по следующим направлениям:</w:t>
      </w:r>
    </w:p>
    <w:p w:rsidR="00B53632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B53632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>
        <w:rPr>
          <w:rFonts w:ascii="Times New Roman" w:hAnsi="Times New Roman"/>
          <w:sz w:val="24"/>
          <w:szCs w:val="24"/>
        </w:rPr>
        <w:t>в ГБУЗ МО «Зарайская ЦРБ».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color w:val="000000"/>
        </w:rPr>
        <w:t xml:space="preserve">      5.Планируемые результаты реализации муниципальной программы </w:t>
      </w:r>
      <w:r>
        <w:rPr>
          <w:bCs/>
        </w:rPr>
        <w:t>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</w:t>
      </w:r>
      <w: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Cs/>
        </w:rPr>
        <w:t xml:space="preserve">      6.</w:t>
      </w:r>
      <w: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  <w:r>
        <w:rPr>
          <w:b/>
          <w:bCs/>
        </w:rPr>
        <w:t xml:space="preserve"> 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</w:pPr>
      <w:r>
        <w:rPr>
          <w:b/>
          <w:bCs/>
        </w:rPr>
        <w:t xml:space="preserve">      </w:t>
      </w:r>
      <w:r>
        <w:rPr>
          <w:bCs/>
        </w:rPr>
        <w:t>7. Порядок взаимодействия ответственного за выполнение мероприятия подпрограммы с муниципальным заказчиком подпрограммы.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</w:pPr>
      <w:r>
        <w:rPr>
          <w:bCs/>
        </w:rPr>
        <w:t xml:space="preserve">     </w:t>
      </w:r>
      <w: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29.07.2020г. N813/7.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 xml:space="preserve">     </w:t>
      </w:r>
      <w:r>
        <w:rPr>
          <w:b/>
          <w:bCs/>
        </w:rPr>
        <w:t xml:space="preserve">  </w:t>
      </w:r>
      <w:r>
        <w:rPr>
          <w:bCs/>
        </w:rPr>
        <w:t>8.Состав, форма и сроки представления отчетности о ходе реализации мероприятий подпрограммы</w:t>
      </w:r>
    </w:p>
    <w:p w:rsidR="00B53632" w:rsidRDefault="00B53632" w:rsidP="00B53632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29.07.2020г. N813/7«Об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</w:t>
      </w:r>
      <w:r>
        <w:rPr>
          <w:highlight w:val="yellow"/>
        </w:rPr>
        <w:t>08.10.2020 № 1269/10</w:t>
      </w:r>
      <w: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right"/>
        <w:outlineLvl w:val="1"/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right"/>
        <w:outlineLvl w:val="1"/>
      </w:pPr>
    </w:p>
    <w:p w:rsidR="00B53632" w:rsidRDefault="00B53632" w:rsidP="00B5363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 к программе</w:t>
      </w:r>
    </w:p>
    <w:p w:rsidR="00B53632" w:rsidRDefault="00B53632" w:rsidP="00B53632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Планируемые </w:t>
      </w:r>
      <w:hyperlink r:id="rId12" w:history="1">
        <w:r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результаты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«Здравоохранение» на 2021-2024 годы</w:t>
      </w:r>
    </w:p>
    <w:p w:rsidR="00B53632" w:rsidRDefault="00B53632" w:rsidP="00B5363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677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B53632" w:rsidTr="00B53632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53632" w:rsidTr="00B53632">
        <w:trPr>
          <w:trHeight w:val="8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3632" w:rsidTr="00B53632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6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Подпрограмма 1 «Профилактика заболеваний и формирование здорового образа жизни. 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  <w:r>
              <w:t>Развитие первичной медико-санитарной помощи»</w:t>
            </w:r>
          </w:p>
        </w:tc>
      </w:tr>
      <w:tr w:rsidR="00B53632" w:rsidTr="00B53632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</w:pPr>
            <w:r>
              <w:t>Доля работников предприятий, прошедших диспансеризацию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t>(за исключением предприятий, работающих за счет средств бюджета Московской области)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Default="00B53632">
            <w:pPr>
              <w:spacing w:line="276" w:lineRule="auto"/>
            </w:pPr>
            <w:r>
              <w:t>Основное мероприятие 3.</w:t>
            </w:r>
          </w:p>
          <w:p w:rsidR="00B53632" w:rsidRDefault="00B53632">
            <w:pPr>
              <w:spacing w:line="276" w:lineRule="auto"/>
            </w:pPr>
            <w: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B53632" w:rsidTr="00B53632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Default="00B53632">
            <w:pPr>
              <w:spacing w:line="276" w:lineRule="auto"/>
            </w:pPr>
            <w:r>
              <w:t>Количество населения, прикрепленного к медицинским организациям на территории городского округа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Приоритетно-целевой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Default="00B53632">
            <w:pPr>
              <w:spacing w:line="276" w:lineRule="auto"/>
            </w:pPr>
            <w:r>
              <w:t>Основное мероприятие 3.</w:t>
            </w:r>
          </w:p>
          <w:p w:rsidR="00B53632" w:rsidRDefault="00B53632">
            <w:pPr>
              <w:spacing w:line="276" w:lineRule="auto"/>
            </w:pPr>
            <w: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</w:t>
            </w:r>
            <w:r>
              <w:lastRenderedPageBreak/>
              <w:t>осмотров и диспансеризации населения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B53632" w:rsidTr="00B53632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53632" w:rsidTr="00B53632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lang w:eastAsia="en-US"/>
              </w:rPr>
            </w:pPr>
            <w: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Приоритетно-целевой (Рейтинг-50)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%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ind w:left="-108" w:right="-108" w:firstLine="108"/>
            </w:pPr>
            <w:r>
              <w:t>Основное мероприятие 3.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t>Развитие мер социальной поддержки медицинских работников</w:t>
            </w:r>
          </w:p>
        </w:tc>
      </w:tr>
    </w:tbl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2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218"/>
        <w:gridCol w:w="3825"/>
        <w:gridCol w:w="45"/>
        <w:gridCol w:w="3072"/>
        <w:gridCol w:w="13"/>
        <w:gridCol w:w="3079"/>
      </w:tblGrid>
      <w:tr w:rsidR="00B53632" w:rsidTr="00B53632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53632" w:rsidTr="00B53632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53632" w:rsidTr="00B53632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B53632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</w:t>
            </w:r>
            <w:r>
              <w:rPr>
                <w:rFonts w:eastAsiaTheme="minorEastAsia"/>
              </w:rPr>
              <w:lastRenderedPageBreak/>
              <w:t>городского округа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Ежеквартально</w:t>
            </w:r>
          </w:p>
          <w:p w:rsidR="00B53632" w:rsidRDefault="00B53632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(Не позднее 3 рабочих дней месяца, следующего за отчетным)</w:t>
            </w:r>
          </w:p>
        </w:tc>
      </w:tr>
      <w:tr w:rsidR="00B53632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(Не позднее 3 рабочих дней месяца, следующего за отчетным)</w:t>
            </w:r>
          </w:p>
        </w:tc>
      </w:tr>
      <w:tr w:rsidR="00B53632" w:rsidTr="00B53632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2" w:rsidRDefault="00B53632">
            <w:pPr>
              <w:pStyle w:val="ConsPlusNormal0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Подпрограмма 5 </w:t>
            </w:r>
            <w:r>
              <w:rPr>
                <w:rFonts w:eastAsiaTheme="minorEastAsia"/>
              </w:rPr>
              <w:t>«Финансовое обеспечение системы организации медицинской помощи»</w:t>
            </w:r>
          </w:p>
        </w:tc>
      </w:tr>
      <w:tr w:rsidR="00B53632" w:rsidTr="00B53632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помещения, 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помещения, коммерческий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помещения), человек) к количеству врачей, нуждающихся в улучшении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непредставление информации оценивается нулевым значением).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Ежеквартально</w:t>
            </w:r>
          </w:p>
          <w:p w:rsidR="00B53632" w:rsidRDefault="00B53632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rFonts w:eastAsiaTheme="minorEastAsia"/>
              </w:rPr>
              <w:t>(Не позднее 3 рабочих дней месяца, следующего за отчетным)</w:t>
            </w:r>
          </w:p>
        </w:tc>
      </w:tr>
    </w:tbl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программе</w:t>
      </w:r>
    </w:p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B53632" w:rsidTr="00B53632">
        <w:trPr>
          <w:trHeight w:val="7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53632" w:rsidTr="00B53632">
        <w:trPr>
          <w:trHeight w:val="320"/>
        </w:trPr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53632" w:rsidTr="00B53632">
        <w:trPr>
          <w:trHeight w:val="64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8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округа Зарайск Московской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362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3632" w:rsidTr="00B53632">
        <w:trPr>
          <w:trHeight w:val="42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56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234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B53632" w:rsidTr="00B53632">
        <w:trPr>
          <w:trHeight w:val="19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53632" w:rsidRDefault="00B53632" w:rsidP="00B53632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B53632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.Характеристика проблем, решаемых посредством мероприятий подпрограммы</w:t>
      </w:r>
    </w:p>
    <w:p w:rsidR="00B53632" w:rsidRDefault="00B53632" w:rsidP="00B5363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менее,  подпрограмма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bCs/>
          <w:sz w:val="28"/>
          <w:szCs w:val="22"/>
        </w:rPr>
      </w:pPr>
    </w:p>
    <w:p w:rsidR="00B53632" w:rsidRDefault="00B53632" w:rsidP="00B5363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B53632" w:rsidRDefault="00B53632" w:rsidP="00B53632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53632" w:rsidRDefault="00B53632" w:rsidP="00B5363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r>
        <w:rPr>
          <w:color w:val="000000"/>
        </w:rPr>
        <w:t xml:space="preserve"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</w:t>
      </w:r>
      <w:r>
        <w:rPr>
          <w:color w:val="000000"/>
        </w:rPr>
        <w:lastRenderedPageBreak/>
        <w:t xml:space="preserve">акушерских пунктов, обслуживает население городского округа Зарайск Московской области численностью </w:t>
      </w:r>
      <w:r>
        <w:t>38742 человека.</w:t>
      </w:r>
      <w:r>
        <w:rPr>
          <w:color w:val="000000"/>
        </w:rPr>
        <w:t xml:space="preserve">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B53632" w:rsidRDefault="00B53632" w:rsidP="00B53632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</w:t>
      </w:r>
      <w:r>
        <w:t xml:space="preserve">12045 человек, за 9 месяцев 2020 года осмотрено 8871 человек или 73,6%. </w:t>
      </w:r>
      <w:r>
        <w:rPr>
          <w:color w:val="000000"/>
        </w:rPr>
        <w:t xml:space="preserve">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Default="00B53632" w:rsidP="00B53632">
      <w:pPr>
        <w:rPr>
          <w:rFonts w:eastAsia="Calibri"/>
          <w:bCs/>
        </w:rPr>
      </w:pPr>
      <w:r>
        <w:rPr>
          <w:bCs/>
        </w:rPr>
        <w:t>3. Перечень мероприятий подпрограммы.</w:t>
      </w: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Подпрограммы </w:t>
      </w:r>
      <w:r>
        <w:rPr>
          <w:rFonts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B53632" w:rsidRDefault="00B53632" w:rsidP="00B53632">
      <w:pPr>
        <w:jc w:val="both"/>
        <w:rPr>
          <w:rFonts w:cstheme="minorBidi"/>
          <w:i/>
          <w:iCs/>
        </w:rPr>
      </w:pPr>
      <w:r>
        <w:t xml:space="preserve">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B53632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B53632" w:rsidRDefault="00B53632" w:rsidP="00B5363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1 к подпрограмме 1</w:t>
      </w:r>
    </w:p>
    <w:p w:rsidR="00B53632" w:rsidRDefault="00B53632" w:rsidP="00B53632">
      <w:pPr>
        <w:widowControl w:val="0"/>
        <w:autoSpaceDE w:val="0"/>
        <w:autoSpaceDN w:val="0"/>
        <w:adjustRightInd w:val="0"/>
        <w:rPr>
          <w:rFonts w:cstheme="minorBidi"/>
          <w:b/>
        </w:rPr>
      </w:pPr>
      <w:r>
        <w:rPr>
          <w:b/>
        </w:rPr>
        <w:t xml:space="preserve">                                       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B53632" w:rsidRDefault="00B53632" w:rsidP="00B5363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2130"/>
        <w:gridCol w:w="997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B53632" w:rsidTr="00B53632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финансирования мероприятия в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53632" w:rsidTr="00B5363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</w:tr>
      <w:tr w:rsidR="00B53632" w:rsidTr="00B53632">
        <w:trPr>
          <w:trHeight w:val="2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Зарайск, Управление образования администрации, Комитет по КФКС, работе с детьми и молодежью администрации, Зарайское Управление социальной защиты населения , ГБУЗ МО «Зарайская ЦРБ»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</w:tc>
      </w:tr>
      <w:tr w:rsidR="00B53632" w:rsidTr="00B53632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медицинских осмотров и диспансеризации населения, работающего на предприятиях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1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03.02.</w:t>
            </w:r>
          </w:p>
          <w:p w:rsidR="00B53632" w:rsidRDefault="00B53632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07.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</w:t>
            </w:r>
            <w:r>
              <w:rPr>
                <w:sz w:val="20"/>
                <w:szCs w:val="20"/>
              </w:rPr>
              <w:lastRenderedPageBreak/>
              <w:t>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07.01.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07.02.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53632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B53632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B53632" w:rsidRDefault="00B53632" w:rsidP="00B53632">
      <w:pPr>
        <w:jc w:val="right"/>
      </w:pPr>
      <w:r>
        <w:t>Приложение 5 к программе</w:t>
      </w:r>
    </w:p>
    <w:p w:rsidR="00B53632" w:rsidRDefault="00B53632" w:rsidP="00B53632">
      <w:pPr>
        <w:rPr>
          <w:b/>
          <w:i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B53632" w:rsidTr="00B53632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53632" w:rsidTr="00B53632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годам:      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53632" w:rsidTr="00B53632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B53632" w:rsidRDefault="00B536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3632" w:rsidTr="00B53632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B53632" w:rsidTr="00B53632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53632" w:rsidTr="00B53632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53632" w:rsidTr="00B53632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B53632" w:rsidTr="00B53632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B53632" w:rsidTr="00B53632">
        <w:trPr>
          <w:trHeight w:val="19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53632" w:rsidRDefault="00B53632" w:rsidP="00B53632">
      <w:pPr>
        <w:ind w:firstLine="567"/>
        <w:jc w:val="right"/>
        <w:rPr>
          <w:rFonts w:cstheme="minorBidi"/>
          <w:b/>
          <w:bCs/>
          <w:sz w:val="16"/>
          <w:szCs w:val="16"/>
          <w:lang w:eastAsia="en-US"/>
        </w:rPr>
      </w:pPr>
    </w:p>
    <w:p w:rsidR="00B53632" w:rsidRDefault="00B53632" w:rsidP="00B53632">
      <w:pPr>
        <w:ind w:firstLine="567"/>
        <w:jc w:val="right"/>
      </w:pPr>
    </w:p>
    <w:p w:rsidR="00B53632" w:rsidRDefault="00B53632" w:rsidP="00B53632">
      <w:pPr>
        <w:ind w:firstLine="567"/>
        <w:jc w:val="right"/>
      </w:pPr>
    </w:p>
    <w:p w:rsidR="00B53632" w:rsidRDefault="00B53632" w:rsidP="00B53632">
      <w:pPr>
        <w:ind w:firstLine="567"/>
        <w:jc w:val="right"/>
      </w:pPr>
    </w:p>
    <w:p w:rsidR="00B53632" w:rsidRDefault="00B53632" w:rsidP="00B53632">
      <w:pPr>
        <w:spacing w:after="200" w:line="276" w:lineRule="auto"/>
      </w:pPr>
      <w:r>
        <w:br w:type="page"/>
      </w:r>
    </w:p>
    <w:p w:rsidR="00B53632" w:rsidRDefault="00B53632" w:rsidP="00B53632">
      <w:pPr>
        <w:ind w:firstLine="567"/>
        <w:jc w:val="right"/>
      </w:pPr>
      <w:r>
        <w:lastRenderedPageBreak/>
        <w:t>Приложение 1 к подпрограмме 5</w:t>
      </w:r>
    </w:p>
    <w:p w:rsidR="00B53632" w:rsidRDefault="00B53632" w:rsidP="00B53632">
      <w:pPr>
        <w:ind w:firstLine="567"/>
        <w:rPr>
          <w:b/>
          <w:i/>
        </w:rPr>
      </w:pPr>
    </w:p>
    <w:p w:rsidR="00B53632" w:rsidRDefault="00B53632" w:rsidP="00B5363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5 «Финансовое обеспечение системы организации медицинской помощи»</w:t>
      </w:r>
    </w:p>
    <w:p w:rsidR="00B53632" w:rsidRDefault="00B53632" w:rsidP="00B53632">
      <w:pPr>
        <w:pStyle w:val="ConsPlusNormal0"/>
        <w:ind w:firstLine="539"/>
        <w:jc w:val="center"/>
        <w:rPr>
          <w:rFonts w:ascii="Calibri" w:hAnsi="Calibri" w:cs="Times New Roman"/>
          <w:sz w:val="24"/>
          <w:szCs w:val="24"/>
        </w:rPr>
      </w:pPr>
    </w:p>
    <w:tbl>
      <w:tblPr>
        <w:tblStyle w:val="af5"/>
        <w:tblW w:w="156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2553"/>
        <w:gridCol w:w="817"/>
        <w:gridCol w:w="2022"/>
        <w:gridCol w:w="1419"/>
        <w:gridCol w:w="777"/>
        <w:gridCol w:w="711"/>
        <w:gridCol w:w="850"/>
        <w:gridCol w:w="852"/>
        <w:gridCol w:w="850"/>
        <w:gridCol w:w="709"/>
        <w:gridCol w:w="1631"/>
        <w:gridCol w:w="1553"/>
      </w:tblGrid>
      <w:tr w:rsidR="00B53632" w:rsidTr="00B53632">
        <w:trPr>
          <w:trHeight w:val="49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53632" w:rsidTr="00B53632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2021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2022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53632" w:rsidTr="00B53632">
        <w:trPr>
          <w:trHeight w:val="20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</w:tr>
      <w:tr w:rsidR="00B53632" w:rsidTr="00B53632">
        <w:trPr>
          <w:trHeight w:val="83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03.</w:t>
            </w:r>
          </w:p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47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47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03.01.</w:t>
            </w:r>
          </w:p>
          <w:p w:rsidR="00B53632" w:rsidRDefault="00B536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B53632" w:rsidRDefault="00B5363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03.02.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59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03.03.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нуждающихся из числа привлеченных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5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7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03.04.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ярмарках вакансий в медицинских ВУЗах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03.05.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03.06.</w:t>
            </w:r>
          </w:p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вакансий на сайтах поиска работы.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632" w:rsidTr="00B53632">
        <w:trPr>
          <w:trHeight w:val="282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Default="00B5363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Default="00B536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632" w:rsidRDefault="00B53632" w:rsidP="00B53632">
      <w:pPr>
        <w:ind w:firstLine="567"/>
        <w:rPr>
          <w:rFonts w:cstheme="minorBidi"/>
          <w:b/>
          <w:i/>
          <w:sz w:val="28"/>
          <w:szCs w:val="22"/>
          <w:lang w:eastAsia="en-US"/>
        </w:rPr>
      </w:pPr>
    </w:p>
    <w:p w:rsidR="006722C1" w:rsidRDefault="006722C1" w:rsidP="006722C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6722C1" w:rsidSect="003F62B8">
      <w:pgSz w:w="16838" w:h="11906" w:orient="landscape"/>
      <w:pgMar w:top="1134" w:right="11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F8" w:rsidRDefault="00C75FF8">
      <w:r>
        <w:separator/>
      </w:r>
    </w:p>
  </w:endnote>
  <w:endnote w:type="continuationSeparator" w:id="0">
    <w:p w:rsidR="00C75FF8" w:rsidRDefault="00C7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F8" w:rsidRDefault="00C75FF8">
      <w:r>
        <w:separator/>
      </w:r>
    </w:p>
  </w:footnote>
  <w:footnote w:type="continuationSeparator" w:id="0">
    <w:p w:rsidR="00C75FF8" w:rsidRDefault="00C7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 w15:restartNumberingAfterBreak="0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199F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9E0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3D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33E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5E4E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020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3632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07D25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5FF8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B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58BF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F1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211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0EEB"/>
  <w15:docId w15:val="{3356EB87-6557-4727-856E-C3E1C5E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  <w:style w:type="paragraph" w:styleId="affff1">
    <w:name w:val="Document Map"/>
    <w:basedOn w:val="a"/>
    <w:link w:val="affff2"/>
    <w:uiPriority w:val="99"/>
    <w:unhideWhenUsed/>
    <w:rsid w:val="00B536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2">
    <w:name w:val="Схема документа Знак"/>
    <w:basedOn w:val="a0"/>
    <w:link w:val="affff1"/>
    <w:uiPriority w:val="99"/>
    <w:rsid w:val="00B5363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6333-B3DE-4F91-942E-4DDECB2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17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1075</cp:revision>
  <cp:lastPrinted>2021-01-28T11:46:00Z</cp:lastPrinted>
  <dcterms:created xsi:type="dcterms:W3CDTF">2018-01-30T13:13:00Z</dcterms:created>
  <dcterms:modified xsi:type="dcterms:W3CDTF">2021-02-16T08:17:00Z</dcterms:modified>
</cp:coreProperties>
</file>