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 xml:space="preserve">Приложение </w:t>
      </w:r>
      <w:r w:rsidR="00233F6B" w:rsidRPr="005346A3">
        <w:rPr>
          <w:rFonts w:ascii="Times New Roman" w:hAnsi="Times New Roman" w:cs="Times New Roman"/>
          <w:b w:val="0"/>
          <w:sz w:val="28"/>
          <w:szCs w:val="28"/>
        </w:rPr>
        <w:t>5</w:t>
      </w:r>
      <w:r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к Программе</w:t>
      </w:r>
      <w:r w:rsidR="00031BE3"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sz w:val="24"/>
          <w:szCs w:val="24"/>
        </w:rPr>
      </w:pPr>
    </w:p>
    <w:p w:rsidR="007858C1" w:rsidRPr="005346A3" w:rsidRDefault="007858C1" w:rsidP="007858C1">
      <w:pPr>
        <w:pStyle w:val="ConsPlusTitle"/>
        <w:jc w:val="right"/>
        <w:outlineLvl w:val="0"/>
        <w:rPr>
          <w:rFonts w:ascii="Times New Roman" w:hAnsi="Times New Roman" w:cs="Times New Roman"/>
          <w:sz w:val="24"/>
          <w:szCs w:val="24"/>
        </w:rPr>
      </w:pPr>
    </w:p>
    <w:p w:rsidR="00031BE3" w:rsidRPr="00D17DD2" w:rsidRDefault="00031BE3">
      <w:pPr>
        <w:pStyle w:val="ConsPlusTitle"/>
        <w:jc w:val="center"/>
        <w:outlineLvl w:val="0"/>
        <w:rPr>
          <w:rFonts w:ascii="Times New Roman" w:hAnsi="Times New Roman" w:cs="Times New Roman"/>
          <w:b w:val="0"/>
          <w:sz w:val="28"/>
          <w:szCs w:val="28"/>
        </w:rPr>
      </w:pPr>
      <w:r w:rsidRPr="005346A3">
        <w:rPr>
          <w:rFonts w:ascii="Times New Roman" w:hAnsi="Times New Roman" w:cs="Times New Roman"/>
          <w:b w:val="0"/>
          <w:sz w:val="28"/>
          <w:szCs w:val="28"/>
        </w:rPr>
        <w:t>Паспорт м</w:t>
      </w:r>
      <w:r w:rsidR="005B2E8B" w:rsidRPr="005346A3">
        <w:rPr>
          <w:rFonts w:ascii="Times New Roman" w:hAnsi="Times New Roman" w:cs="Times New Roman"/>
          <w:b w:val="0"/>
          <w:sz w:val="28"/>
          <w:szCs w:val="28"/>
        </w:rPr>
        <w:t>униципальн</w:t>
      </w:r>
      <w:r w:rsidRPr="005346A3">
        <w:rPr>
          <w:rFonts w:ascii="Times New Roman" w:hAnsi="Times New Roman" w:cs="Times New Roman"/>
          <w:b w:val="0"/>
          <w:sz w:val="28"/>
          <w:szCs w:val="28"/>
        </w:rPr>
        <w:t xml:space="preserve">ой </w:t>
      </w:r>
      <w:r w:rsidR="005D5900" w:rsidRPr="005346A3">
        <w:rPr>
          <w:rFonts w:ascii="Times New Roman" w:hAnsi="Times New Roman" w:cs="Times New Roman"/>
          <w:b w:val="0"/>
          <w:sz w:val="28"/>
          <w:szCs w:val="28"/>
        </w:rPr>
        <w:t>под</w:t>
      </w:r>
      <w:r w:rsidR="005B2E8B" w:rsidRPr="005346A3">
        <w:rPr>
          <w:rFonts w:ascii="Times New Roman" w:hAnsi="Times New Roman" w:cs="Times New Roman"/>
          <w:b w:val="0"/>
          <w:sz w:val="28"/>
          <w:szCs w:val="28"/>
        </w:rPr>
        <w:t>программ</w:t>
      </w:r>
      <w:r w:rsidRPr="005346A3">
        <w:rPr>
          <w:rFonts w:ascii="Times New Roman" w:hAnsi="Times New Roman" w:cs="Times New Roman"/>
          <w:b w:val="0"/>
          <w:sz w:val="28"/>
          <w:szCs w:val="28"/>
        </w:rPr>
        <w:t>ы</w:t>
      </w:r>
      <w:r w:rsidR="00AB4410" w:rsidRPr="005346A3">
        <w:rPr>
          <w:rFonts w:ascii="Times New Roman" w:hAnsi="Times New Roman" w:cs="Times New Roman"/>
          <w:b w:val="0"/>
          <w:sz w:val="28"/>
          <w:szCs w:val="28"/>
        </w:rPr>
        <w:t xml:space="preserve"> </w:t>
      </w:r>
      <w:r w:rsidR="007A3DEB" w:rsidRPr="005346A3">
        <w:rPr>
          <w:rFonts w:ascii="Times New Roman" w:hAnsi="Times New Roman" w:cs="Times New Roman"/>
          <w:b w:val="0"/>
          <w:sz w:val="28"/>
          <w:szCs w:val="28"/>
          <w:lang w:val="en-US"/>
        </w:rPr>
        <w:t>IV</w:t>
      </w:r>
      <w:r w:rsidR="007A3DEB" w:rsidRPr="005346A3">
        <w:rPr>
          <w:rFonts w:ascii="Times New Roman" w:hAnsi="Times New Roman" w:cs="Times New Roman"/>
          <w:b w:val="0"/>
          <w:sz w:val="28"/>
          <w:szCs w:val="28"/>
        </w:rPr>
        <w:t xml:space="preserve"> </w:t>
      </w:r>
      <w:r w:rsidR="005B2E8B" w:rsidRPr="005346A3">
        <w:rPr>
          <w:rFonts w:ascii="Times New Roman" w:hAnsi="Times New Roman" w:cs="Times New Roman"/>
          <w:b w:val="0"/>
          <w:sz w:val="28"/>
          <w:szCs w:val="28"/>
        </w:rPr>
        <w:t>«Управление</w:t>
      </w:r>
      <w:r w:rsidR="00C745BA" w:rsidRPr="005346A3">
        <w:rPr>
          <w:rFonts w:ascii="Times New Roman" w:hAnsi="Times New Roman" w:cs="Times New Roman"/>
          <w:b w:val="0"/>
          <w:sz w:val="28"/>
          <w:szCs w:val="28"/>
        </w:rPr>
        <w:t xml:space="preserve"> </w:t>
      </w:r>
      <w:r w:rsidR="00D17DD2">
        <w:rPr>
          <w:rFonts w:ascii="Times New Roman" w:hAnsi="Times New Roman" w:cs="Times New Roman"/>
          <w:b w:val="0"/>
          <w:sz w:val="28"/>
          <w:szCs w:val="28"/>
        </w:rPr>
        <w:t>муниципальными финансами»</w:t>
      </w:r>
    </w:p>
    <w:p w:rsidR="00CC26AD" w:rsidRPr="005346A3" w:rsidRDefault="00CC26AD">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5346A3" w:rsidTr="00FC7673">
        <w:tc>
          <w:tcPr>
            <w:tcW w:w="2500" w:type="dxa"/>
            <w:tcBorders>
              <w:top w:val="single" w:sz="4" w:space="0" w:color="auto"/>
              <w:bottom w:val="single" w:sz="4" w:space="0" w:color="auto"/>
              <w:right w:val="single" w:sz="4" w:space="0" w:color="auto"/>
            </w:tcBorders>
          </w:tcPr>
          <w:p w:rsidR="0049454B" w:rsidRPr="005346A3" w:rsidRDefault="0049454B"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tcPr>
          <w:p w:rsidR="0049454B" w:rsidRPr="005346A3" w:rsidRDefault="00207E1B"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2"/>
                <w:lang w:eastAsia="ru-RU"/>
              </w:rPr>
              <w:t>Финансовое  управление  администрации городского округа Зарайск</w:t>
            </w:r>
          </w:p>
        </w:tc>
      </w:tr>
      <w:tr w:rsidR="002376FA" w:rsidRPr="005346A3" w:rsidTr="00FC7673">
        <w:tc>
          <w:tcPr>
            <w:tcW w:w="2500" w:type="dxa"/>
            <w:vMerge w:val="restart"/>
            <w:tcBorders>
              <w:top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bookmarkStart w:id="0" w:name="sub_10523"/>
            <w:r w:rsidRPr="005346A3">
              <w:rPr>
                <w:rFonts w:eastAsiaTheme="minorEastAsia" w:cs="Times New Roman"/>
                <w:sz w:val="24"/>
                <w:szCs w:val="24"/>
                <w:lang w:eastAsia="ru-RU"/>
              </w:rPr>
              <w:t>Главный распорядитель бюджетных средств</w:t>
            </w:r>
            <w:bookmarkEnd w:id="0"/>
          </w:p>
        </w:tc>
        <w:tc>
          <w:tcPr>
            <w:tcW w:w="1418" w:type="dxa"/>
            <w:vMerge w:val="restart"/>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Расходы (тыс. рублей)</w:t>
            </w:r>
          </w:p>
        </w:tc>
      </w:tr>
      <w:tr w:rsidR="002376FA" w:rsidRPr="005346A3" w:rsidTr="00FC7673">
        <w:tc>
          <w:tcPr>
            <w:tcW w:w="2500" w:type="dxa"/>
            <w:vMerge/>
            <w:tcBorders>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Итого</w:t>
            </w:r>
          </w:p>
        </w:tc>
      </w:tr>
      <w:tr w:rsidR="00323C9C" w:rsidRPr="005346A3" w:rsidTr="003C7DD4">
        <w:trPr>
          <w:trHeight w:val="1040"/>
        </w:trPr>
        <w:tc>
          <w:tcPr>
            <w:tcW w:w="2500" w:type="dxa"/>
            <w:vMerge/>
            <w:tcBorders>
              <w:right w:val="nil"/>
            </w:tcBorders>
          </w:tcPr>
          <w:p w:rsidR="00323C9C" w:rsidRPr="005346A3" w:rsidRDefault="00323C9C" w:rsidP="008504AE">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tcPr>
          <w:p w:rsidR="00323C9C" w:rsidRPr="005346A3" w:rsidRDefault="00323C9C" w:rsidP="00382D37">
            <w:pPr>
              <w:widowControl w:val="0"/>
              <w:autoSpaceDE w:val="0"/>
              <w:autoSpaceDN w:val="0"/>
              <w:adjustRightInd w:val="0"/>
              <w:ind w:right="-129"/>
              <w:jc w:val="both"/>
              <w:rPr>
                <w:rFonts w:eastAsiaTheme="minorEastAsia" w:cs="Times New Roman"/>
                <w:i/>
                <w:sz w:val="24"/>
                <w:szCs w:val="24"/>
                <w:lang w:eastAsia="ru-RU"/>
              </w:rPr>
            </w:pPr>
            <w:r w:rsidRPr="005346A3">
              <w:rPr>
                <w:rFonts w:eastAsiaTheme="minorEastAsia" w:cs="Times New Roman"/>
                <w:i/>
                <w:sz w:val="24"/>
                <w:szCs w:val="24"/>
                <w:lang w:eastAsia="ru-RU"/>
              </w:rPr>
              <w:t xml:space="preserve">Администрация городского округа Зарайск </w:t>
            </w:r>
          </w:p>
        </w:tc>
        <w:tc>
          <w:tcPr>
            <w:tcW w:w="1418" w:type="dxa"/>
            <w:tcBorders>
              <w:top w:val="single" w:sz="4" w:space="0" w:color="auto"/>
              <w:left w:val="single" w:sz="4" w:space="0" w:color="auto"/>
              <w:bottom w:val="single" w:sz="4" w:space="0" w:color="auto"/>
              <w:right w:val="nil"/>
            </w:tcBorders>
          </w:tcPr>
          <w:p w:rsidR="00323C9C" w:rsidRPr="005346A3" w:rsidRDefault="00323C9C" w:rsidP="008504AE">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3C9C" w:rsidRPr="005346A3" w:rsidRDefault="005346A3" w:rsidP="0093213C">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3C9C" w:rsidRPr="005346A3" w:rsidRDefault="00323C9C" w:rsidP="0093213C">
            <w:pPr>
              <w:jc w:val="center"/>
              <w:rPr>
                <w:rFonts w:cs="Times New Roman"/>
                <w:sz w:val="24"/>
                <w:szCs w:val="24"/>
              </w:rPr>
            </w:pPr>
            <w:r w:rsidRPr="005346A3">
              <w:rPr>
                <w:rFonts w:cs="Times New Roman"/>
                <w:sz w:val="24"/>
                <w:szCs w:val="24"/>
              </w:rPr>
              <w:t>8145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3C9C" w:rsidRPr="005346A3" w:rsidRDefault="00323C9C" w:rsidP="0093213C">
            <w:pPr>
              <w:jc w:val="center"/>
              <w:rPr>
                <w:rFonts w:cs="Times New Roman"/>
                <w:sz w:val="24"/>
                <w:szCs w:val="24"/>
              </w:rPr>
            </w:pPr>
            <w:r w:rsidRPr="005346A3">
              <w:rPr>
                <w:rFonts w:cs="Times New Roman"/>
                <w:sz w:val="24"/>
                <w:szCs w:val="24"/>
              </w:rPr>
              <w:t>7059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3C9C" w:rsidRPr="005346A3" w:rsidRDefault="00323C9C" w:rsidP="0093213C">
            <w:pPr>
              <w:jc w:val="center"/>
              <w:rPr>
                <w:rFonts w:cs="Times New Roman"/>
                <w:sz w:val="24"/>
                <w:szCs w:val="24"/>
              </w:rPr>
            </w:pPr>
            <w:r w:rsidRPr="005346A3">
              <w:rPr>
                <w:rFonts w:cs="Times New Roman"/>
                <w:sz w:val="24"/>
                <w:szCs w:val="24"/>
              </w:rPr>
              <w:t>5430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3C9C" w:rsidRPr="005346A3" w:rsidRDefault="00323C9C" w:rsidP="0093213C">
            <w:pPr>
              <w:jc w:val="center"/>
              <w:rPr>
                <w:rFonts w:cs="Times New Roman"/>
                <w:sz w:val="24"/>
                <w:szCs w:val="24"/>
              </w:rPr>
            </w:pPr>
            <w:r w:rsidRPr="005346A3">
              <w:rPr>
                <w:rFonts w:cs="Times New Roman"/>
                <w:sz w:val="24"/>
                <w:szCs w:val="24"/>
              </w:rPr>
              <w:t>5000</w:t>
            </w:r>
          </w:p>
        </w:tc>
        <w:tc>
          <w:tcPr>
            <w:tcW w:w="2268" w:type="dxa"/>
            <w:tcBorders>
              <w:top w:val="single" w:sz="4" w:space="0" w:color="auto"/>
              <w:left w:val="single" w:sz="4" w:space="0" w:color="auto"/>
              <w:bottom w:val="single" w:sz="4" w:space="0" w:color="auto"/>
            </w:tcBorders>
          </w:tcPr>
          <w:p w:rsidR="00323C9C" w:rsidRPr="005346A3" w:rsidRDefault="005346A3" w:rsidP="0093213C">
            <w:pPr>
              <w:jc w:val="center"/>
              <w:rPr>
                <w:rFonts w:cs="Times New Roman"/>
                <w:sz w:val="24"/>
                <w:szCs w:val="24"/>
              </w:rPr>
            </w:pPr>
            <w:r>
              <w:rPr>
                <w:rFonts w:cs="Times New Roman"/>
                <w:sz w:val="24"/>
                <w:szCs w:val="24"/>
              </w:rPr>
              <w:t>33342</w:t>
            </w:r>
          </w:p>
        </w:tc>
      </w:tr>
      <w:tr w:rsidR="005A0A19" w:rsidRPr="005346A3" w:rsidTr="003C7DD4">
        <w:trPr>
          <w:trHeight w:val="1040"/>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tcPr>
          <w:p w:rsidR="005A0A19" w:rsidRPr="005346A3" w:rsidRDefault="005A0A19" w:rsidP="00382D37">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30145D">
            <w:pPr>
              <w:rPr>
                <w:sz w:val="24"/>
                <w:szCs w:val="24"/>
              </w:rPr>
            </w:pPr>
            <w:r w:rsidRPr="005346A3">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2268" w:type="dxa"/>
            <w:tcBorders>
              <w:top w:val="single" w:sz="4" w:space="0" w:color="auto"/>
              <w:left w:val="single" w:sz="4" w:space="0" w:color="auto"/>
              <w:bottom w:val="single" w:sz="4" w:space="0" w:color="auto"/>
            </w:tcBorders>
          </w:tcPr>
          <w:p w:rsidR="005A0A19" w:rsidRPr="005346A3" w:rsidRDefault="00E14C14" w:rsidP="008504AE">
            <w:pPr>
              <w:jc w:val="center"/>
              <w:rPr>
                <w:rFonts w:cs="Times New Roman"/>
                <w:sz w:val="24"/>
                <w:szCs w:val="24"/>
              </w:rPr>
            </w:pPr>
            <w:r w:rsidRPr="005346A3">
              <w:rPr>
                <w:rFonts w:cs="Times New Roman"/>
                <w:sz w:val="24"/>
                <w:szCs w:val="24"/>
              </w:rPr>
              <w:t>0</w:t>
            </w:r>
          </w:p>
        </w:tc>
      </w:tr>
      <w:tr w:rsidR="005A0A19" w:rsidRPr="005346A3" w:rsidTr="005A0A19">
        <w:trPr>
          <w:trHeight w:val="784"/>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5A0A19">
            <w:pPr>
              <w:rPr>
                <w:sz w:val="24"/>
                <w:szCs w:val="24"/>
              </w:rPr>
            </w:pPr>
            <w:r w:rsidRPr="005346A3">
              <w:rPr>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2268" w:type="dxa"/>
            <w:tcBorders>
              <w:top w:val="single" w:sz="4" w:space="0" w:color="auto"/>
              <w:left w:val="single" w:sz="4" w:space="0" w:color="auto"/>
              <w:bottom w:val="single" w:sz="4" w:space="0" w:color="auto"/>
            </w:tcBorders>
          </w:tcPr>
          <w:p w:rsidR="005A0A19" w:rsidRPr="005346A3" w:rsidRDefault="005A0A19" w:rsidP="008504AE">
            <w:pPr>
              <w:jc w:val="center"/>
              <w:rPr>
                <w:rFonts w:cs="Times New Roman"/>
                <w:sz w:val="24"/>
                <w:szCs w:val="24"/>
              </w:rPr>
            </w:pPr>
            <w:r w:rsidRPr="005346A3">
              <w:rPr>
                <w:rFonts w:cs="Times New Roman"/>
                <w:sz w:val="24"/>
                <w:szCs w:val="24"/>
              </w:rPr>
              <w:t>0</w:t>
            </w:r>
          </w:p>
        </w:tc>
      </w:tr>
      <w:tr w:rsidR="005A0A19" w:rsidRPr="005346A3" w:rsidTr="003C7DD4">
        <w:trPr>
          <w:trHeight w:val="70"/>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30145D">
            <w:pPr>
              <w:rPr>
                <w:sz w:val="24"/>
                <w:szCs w:val="24"/>
              </w:rPr>
            </w:pPr>
            <w:r w:rsidRPr="005346A3">
              <w:rPr>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346A3" w:rsidP="008504AE">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323C9C" w:rsidP="008504AE">
            <w:pPr>
              <w:jc w:val="center"/>
              <w:rPr>
                <w:rFonts w:cs="Times New Roman"/>
                <w:sz w:val="24"/>
                <w:szCs w:val="24"/>
              </w:rPr>
            </w:pPr>
            <w:r w:rsidRPr="005346A3">
              <w:rPr>
                <w:rFonts w:cs="Times New Roman"/>
                <w:sz w:val="24"/>
                <w:szCs w:val="24"/>
              </w:rPr>
              <w:t>8145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323C9C" w:rsidP="008504AE">
            <w:pPr>
              <w:jc w:val="center"/>
              <w:rPr>
                <w:rFonts w:cs="Times New Roman"/>
                <w:sz w:val="24"/>
                <w:szCs w:val="24"/>
              </w:rPr>
            </w:pPr>
            <w:r w:rsidRPr="005346A3">
              <w:rPr>
                <w:rFonts w:cs="Times New Roman"/>
                <w:sz w:val="24"/>
                <w:szCs w:val="24"/>
              </w:rPr>
              <w:t>7059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323C9C" w:rsidP="008504AE">
            <w:pPr>
              <w:jc w:val="center"/>
              <w:rPr>
                <w:rFonts w:cs="Times New Roman"/>
                <w:sz w:val="24"/>
                <w:szCs w:val="24"/>
              </w:rPr>
            </w:pPr>
            <w:r w:rsidRPr="005346A3">
              <w:rPr>
                <w:rFonts w:cs="Times New Roman"/>
                <w:sz w:val="24"/>
                <w:szCs w:val="24"/>
              </w:rPr>
              <w:t>5430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323C9C" w:rsidP="008504AE">
            <w:pPr>
              <w:jc w:val="center"/>
              <w:rPr>
                <w:rFonts w:cs="Times New Roman"/>
                <w:sz w:val="24"/>
                <w:szCs w:val="24"/>
              </w:rPr>
            </w:pPr>
            <w:r w:rsidRPr="005346A3">
              <w:rPr>
                <w:rFonts w:cs="Times New Roman"/>
                <w:sz w:val="24"/>
                <w:szCs w:val="24"/>
              </w:rPr>
              <w:t>5000</w:t>
            </w:r>
          </w:p>
        </w:tc>
        <w:tc>
          <w:tcPr>
            <w:tcW w:w="2268" w:type="dxa"/>
            <w:tcBorders>
              <w:top w:val="single" w:sz="4" w:space="0" w:color="auto"/>
              <w:left w:val="single" w:sz="4" w:space="0" w:color="auto"/>
              <w:bottom w:val="single" w:sz="4" w:space="0" w:color="auto"/>
            </w:tcBorders>
          </w:tcPr>
          <w:p w:rsidR="005A0A19" w:rsidRPr="005346A3" w:rsidRDefault="005346A3" w:rsidP="008504AE">
            <w:pPr>
              <w:jc w:val="center"/>
              <w:rPr>
                <w:rFonts w:cs="Times New Roman"/>
                <w:sz w:val="24"/>
                <w:szCs w:val="24"/>
              </w:rPr>
            </w:pPr>
            <w:r>
              <w:rPr>
                <w:rFonts w:cs="Times New Roman"/>
                <w:sz w:val="24"/>
                <w:szCs w:val="24"/>
              </w:rPr>
              <w:t>33342</w:t>
            </w:r>
          </w:p>
        </w:tc>
      </w:tr>
      <w:tr w:rsidR="005A0A19" w:rsidRPr="005346A3" w:rsidTr="003C7DD4">
        <w:trPr>
          <w:trHeight w:val="70"/>
        </w:trPr>
        <w:tc>
          <w:tcPr>
            <w:tcW w:w="2500" w:type="dxa"/>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30145D">
            <w:pPr>
              <w:rPr>
                <w:sz w:val="24"/>
                <w:szCs w:val="24"/>
              </w:rPr>
            </w:pPr>
            <w:r w:rsidRPr="005346A3">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2268" w:type="dxa"/>
            <w:tcBorders>
              <w:top w:val="single" w:sz="4" w:space="0" w:color="auto"/>
              <w:left w:val="single" w:sz="4" w:space="0" w:color="auto"/>
              <w:bottom w:val="single" w:sz="4" w:space="0" w:color="auto"/>
            </w:tcBorders>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r>
    </w:tbl>
    <w:p w:rsidR="007A3DEB" w:rsidRPr="005346A3" w:rsidRDefault="007A3DEB" w:rsidP="007A3DEB">
      <w:pPr>
        <w:pStyle w:val="ad"/>
        <w:widowControl w:val="0"/>
        <w:autoSpaceDE w:val="0"/>
        <w:autoSpaceDN w:val="0"/>
        <w:adjustRightInd w:val="0"/>
        <w:outlineLvl w:val="1"/>
        <w:rPr>
          <w:rFonts w:eastAsia="Times New Roman" w:cs="Times New Roman"/>
          <w:b/>
          <w:bCs/>
          <w:sz w:val="24"/>
          <w:szCs w:val="24"/>
          <w:lang w:val="en-US" w:eastAsia="ru-RU"/>
        </w:rPr>
        <w:sectPr w:rsidR="007A3DEB" w:rsidRPr="005346A3" w:rsidSect="003532B0">
          <w:pgSz w:w="16838" w:h="11906" w:orient="landscape"/>
          <w:pgMar w:top="1134" w:right="567" w:bottom="1134" w:left="1134" w:header="709" w:footer="709" w:gutter="0"/>
          <w:cols w:space="708"/>
          <w:titlePg/>
          <w:docGrid w:linePitch="381"/>
        </w:sectPr>
      </w:pPr>
    </w:p>
    <w:p w:rsidR="007A3DEB" w:rsidRPr="005346A3" w:rsidRDefault="007A3DEB" w:rsidP="007A3DEB">
      <w:pPr>
        <w:pStyle w:val="ad"/>
        <w:widowControl w:val="0"/>
        <w:autoSpaceDE w:val="0"/>
        <w:autoSpaceDN w:val="0"/>
        <w:adjustRightInd w:val="0"/>
        <w:outlineLvl w:val="1"/>
        <w:rPr>
          <w:rFonts w:eastAsia="Times New Roman" w:cs="Times New Roman"/>
          <w:b/>
          <w:bCs/>
          <w:szCs w:val="28"/>
          <w:lang w:val="en-US" w:eastAsia="ru-RU"/>
        </w:rPr>
      </w:pPr>
    </w:p>
    <w:p w:rsidR="00DC7270" w:rsidRPr="005346A3" w:rsidRDefault="00DC7270" w:rsidP="007A3DEB">
      <w:pPr>
        <w:pStyle w:val="ad"/>
        <w:widowControl w:val="0"/>
        <w:autoSpaceDE w:val="0"/>
        <w:autoSpaceDN w:val="0"/>
        <w:adjustRightInd w:val="0"/>
        <w:outlineLvl w:val="1"/>
        <w:rPr>
          <w:rFonts w:eastAsia="Times New Roman" w:cs="Times New Roman"/>
          <w:b/>
          <w:bCs/>
          <w:szCs w:val="28"/>
          <w:lang w:eastAsia="ru-RU"/>
        </w:rPr>
      </w:pPr>
      <w:r w:rsidRPr="005346A3">
        <w:rPr>
          <w:rFonts w:eastAsia="Times New Roman" w:cs="Times New Roman"/>
          <w:b/>
          <w:bCs/>
          <w:szCs w:val="28"/>
          <w:lang w:eastAsia="ru-RU"/>
        </w:rPr>
        <w:t>Характеристика</w:t>
      </w:r>
      <w:r w:rsidR="00EA4095" w:rsidRPr="005346A3">
        <w:rPr>
          <w:rFonts w:eastAsia="Times New Roman" w:cs="Times New Roman"/>
          <w:b/>
          <w:bCs/>
          <w:szCs w:val="28"/>
          <w:lang w:eastAsia="ru-RU"/>
        </w:rPr>
        <w:t xml:space="preserve"> состояния, основные </w:t>
      </w:r>
      <w:r w:rsidRPr="005346A3">
        <w:rPr>
          <w:rFonts w:eastAsia="Times New Roman" w:cs="Times New Roman"/>
          <w:b/>
          <w:bCs/>
          <w:szCs w:val="28"/>
          <w:lang w:eastAsia="ru-RU"/>
        </w:rPr>
        <w:t xml:space="preserve"> проблем</w:t>
      </w:r>
      <w:r w:rsidR="00EA4095" w:rsidRPr="005346A3">
        <w:rPr>
          <w:rFonts w:eastAsia="Times New Roman" w:cs="Times New Roman"/>
          <w:b/>
          <w:bCs/>
          <w:szCs w:val="28"/>
          <w:lang w:eastAsia="ru-RU"/>
        </w:rPr>
        <w:t>ы и перспективы их решения в сфере управления муниципальными финансами</w:t>
      </w:r>
    </w:p>
    <w:p w:rsidR="00EA4095" w:rsidRPr="005346A3" w:rsidRDefault="00EA4095" w:rsidP="007A3DEB">
      <w:pPr>
        <w:pStyle w:val="ad"/>
        <w:widowControl w:val="0"/>
        <w:autoSpaceDE w:val="0"/>
        <w:autoSpaceDN w:val="0"/>
        <w:adjustRightInd w:val="0"/>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ab/>
      </w:r>
      <w:proofErr w:type="gramStart"/>
      <w:r w:rsidRPr="005346A3">
        <w:rPr>
          <w:rFonts w:eastAsia="Times New Roman" w:cs="Times New Roman"/>
          <w:szCs w:val="28"/>
          <w:lang w:eastAsia="ru-RU"/>
        </w:rPr>
        <w:t xml:space="preserve">Реализация Подпрограммы </w:t>
      </w:r>
      <w:r w:rsidR="007A3DEB" w:rsidRPr="005346A3">
        <w:rPr>
          <w:rFonts w:eastAsia="Times New Roman" w:cs="Times New Roman"/>
          <w:szCs w:val="28"/>
          <w:lang w:val="en-US" w:eastAsia="ru-RU"/>
        </w:rPr>
        <w:t>IV</w:t>
      </w:r>
      <w:r w:rsidRPr="005346A3">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наличие просроченной кредиторской задолженности  бюджета;</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Особенности сферы реализации Подпрограммы </w:t>
      </w:r>
      <w:r w:rsidR="003C7DD4" w:rsidRPr="005346A3">
        <w:rPr>
          <w:rFonts w:eastAsia="Times New Roman" w:cs="Times New Roman"/>
          <w:szCs w:val="28"/>
          <w:lang w:eastAsia="ru-RU"/>
        </w:rPr>
        <w:t xml:space="preserve"> </w:t>
      </w:r>
      <w:r w:rsidR="003C7DD4" w:rsidRPr="005346A3">
        <w:rPr>
          <w:rFonts w:eastAsia="Times New Roman" w:cs="Times New Roman"/>
          <w:szCs w:val="28"/>
          <w:lang w:val="en-US" w:eastAsia="ru-RU"/>
        </w:rPr>
        <w:t>IV</w:t>
      </w:r>
      <w:r w:rsidRPr="005346A3">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sidRPr="005346A3">
        <w:rPr>
          <w:rFonts w:eastAsia="Times New Roman" w:cs="Times New Roman"/>
          <w:szCs w:val="28"/>
          <w:lang w:val="en-US" w:eastAsia="ru-RU"/>
        </w:rPr>
        <w:t>V</w:t>
      </w:r>
      <w:r w:rsidRPr="005346A3">
        <w:rPr>
          <w:rFonts w:eastAsia="Times New Roman" w:cs="Times New Roman"/>
          <w:szCs w:val="28"/>
          <w:lang w:eastAsia="ru-RU"/>
        </w:rPr>
        <w:t>.</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Для реализации целей и задач, поставленных Подпрограммой </w:t>
      </w:r>
      <w:r w:rsidR="003C7DD4" w:rsidRPr="005346A3">
        <w:rPr>
          <w:rFonts w:eastAsia="Times New Roman" w:cs="Times New Roman"/>
          <w:szCs w:val="28"/>
          <w:lang w:val="en-US" w:eastAsia="ru-RU"/>
        </w:rPr>
        <w:t>IV</w:t>
      </w:r>
      <w:r w:rsidRPr="005346A3">
        <w:rPr>
          <w:rFonts w:eastAsia="Times New Roman" w:cs="Times New Roman"/>
          <w:szCs w:val="28"/>
          <w:lang w:eastAsia="ru-RU"/>
        </w:rPr>
        <w:t>, предполагается  планирование и осуществление   следующих   мероприятий:</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sidRPr="005346A3">
        <w:rPr>
          <w:rFonts w:eastAsia="Times New Roman" w:cs="Times New Roman"/>
          <w:szCs w:val="28"/>
          <w:lang w:eastAsia="ru-RU"/>
        </w:rPr>
        <w:t>асти</w:t>
      </w:r>
      <w:r w:rsidRPr="005346A3">
        <w:rPr>
          <w:rFonts w:eastAsia="Times New Roman" w:cs="Times New Roman"/>
          <w:szCs w:val="28"/>
          <w:lang w:eastAsia="ru-RU"/>
        </w:rPr>
        <w:t>;</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управление муниципальным долгом;</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p>
    <w:p w:rsidR="00DC7270" w:rsidRPr="005346A3" w:rsidRDefault="00DC7270" w:rsidP="003C7DD4">
      <w:pPr>
        <w:pStyle w:val="ad"/>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Концептуальные</w:t>
      </w:r>
      <w:r w:rsidR="008D6796" w:rsidRPr="005346A3">
        <w:rPr>
          <w:rFonts w:eastAsia="Times New Roman" w:cs="Times New Roman"/>
          <w:b/>
          <w:bCs/>
          <w:szCs w:val="28"/>
          <w:lang w:eastAsia="ru-RU"/>
        </w:rPr>
        <w:t xml:space="preserve"> </w:t>
      </w:r>
      <w:r w:rsidRPr="005346A3">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003C7DD4" w:rsidRPr="005346A3">
        <w:rPr>
          <w:rFonts w:eastAsia="Times New Roman" w:cs="Times New Roman"/>
          <w:b/>
          <w:bCs/>
          <w:szCs w:val="28"/>
          <w:lang w:val="en-US" w:eastAsia="ru-RU"/>
        </w:rPr>
        <w:t>IV</w:t>
      </w:r>
      <w:r w:rsidRPr="005346A3">
        <w:rPr>
          <w:rFonts w:eastAsia="Times New Roman" w:cs="Times New Roman"/>
          <w:b/>
          <w:bCs/>
          <w:szCs w:val="28"/>
          <w:lang w:eastAsia="ru-RU"/>
        </w:rPr>
        <w:t>.</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lastRenderedPageBreak/>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5346A3">
        <w:rPr>
          <w:rFonts w:eastAsia="Times New Roman" w:cs="Times New Roman"/>
          <w:szCs w:val="28"/>
          <w:lang w:eastAsia="ru-RU"/>
        </w:rPr>
        <w:t>важное   значение</w:t>
      </w:r>
      <w:proofErr w:type="gramEnd"/>
      <w:r w:rsidRPr="005346A3">
        <w:rPr>
          <w:rFonts w:eastAsia="Times New Roman" w:cs="Times New Roman"/>
          <w:szCs w:val="28"/>
          <w:lang w:eastAsia="ru-RU"/>
        </w:rPr>
        <w:t xml:space="preserve"> для инвесторов, принимающих долгосрочные инвестиционные решения. </w:t>
      </w:r>
    </w:p>
    <w:p w:rsidR="00DC7270" w:rsidRPr="005346A3" w:rsidRDefault="00655913"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w:t>
      </w:r>
      <w:r w:rsidR="00DC7270" w:rsidRPr="005346A3">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w:t>
      </w:r>
      <w:proofErr w:type="gramStart"/>
      <w:r w:rsidRPr="005346A3">
        <w:rPr>
          <w:rFonts w:eastAsia="Times New Roman" w:cs="Times New Roman"/>
          <w:szCs w:val="28"/>
          <w:lang w:eastAsia="ru-RU"/>
        </w:rPr>
        <w:t>контроль за</w:t>
      </w:r>
      <w:proofErr w:type="gramEnd"/>
      <w:r w:rsidRPr="005346A3">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планирование  бюджетных ассигнований исходя из необходимости </w:t>
      </w:r>
      <w:r w:rsidRPr="005346A3">
        <w:rPr>
          <w:rFonts w:eastAsia="Times New Roman" w:cs="Times New Roman"/>
          <w:szCs w:val="28"/>
          <w:lang w:eastAsia="ru-RU"/>
        </w:rPr>
        <w:lastRenderedPageBreak/>
        <w:t>исполнения действующих расходных обязательств и соблюдения установленных бюджетных ограничений при принятии новых;</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совершенствование </w:t>
      </w:r>
      <w:proofErr w:type="gramStart"/>
      <w:r w:rsidRPr="005346A3">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5346A3">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постоянная работа по снижению объема  муниципального долга.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708"/>
        <w:jc w:val="both"/>
        <w:outlineLvl w:val="1"/>
        <w:rPr>
          <w:rFonts w:eastAsia="Times New Roman" w:cs="Times New Roman"/>
          <w:szCs w:val="28"/>
          <w:lang w:eastAsia="ru-RU"/>
        </w:rPr>
      </w:pPr>
      <w:r w:rsidRPr="005346A3">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охват муниципальными программами всех </w:t>
      </w:r>
      <w:proofErr w:type="gramStart"/>
      <w:r w:rsidRPr="005346A3">
        <w:rPr>
          <w:rFonts w:eastAsia="Times New Roman" w:cs="Times New Roman"/>
          <w:szCs w:val="28"/>
          <w:lang w:eastAsia="ru-RU"/>
        </w:rPr>
        <w:t>сфер деятельности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Важным этапом в реализации программно-целевого планирования и </w:t>
      </w:r>
      <w:r w:rsidRPr="005346A3">
        <w:rPr>
          <w:rFonts w:eastAsia="Times New Roman" w:cs="Times New Roman"/>
          <w:szCs w:val="28"/>
          <w:lang w:eastAsia="ru-RU"/>
        </w:rPr>
        <w:lastRenderedPageBreak/>
        <w:t>исполнения бюджета является оптимизация функций муниципального управления и повышение эффективности их исполнения.</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противодействие коррупции и снижение административных барьеров;</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переход на оказание муниципальных услуг в электронной форме;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оптимизация сети муниципальных учреждений;</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 20</w:t>
      </w:r>
      <w:r w:rsidR="00683490" w:rsidRPr="005346A3">
        <w:rPr>
          <w:rFonts w:eastAsia="Times New Roman" w:cs="Times New Roman"/>
          <w:szCs w:val="28"/>
          <w:lang w:eastAsia="ru-RU"/>
        </w:rPr>
        <w:t>20</w:t>
      </w:r>
      <w:r w:rsidRPr="005346A3">
        <w:rPr>
          <w:rFonts w:eastAsia="Times New Roman" w:cs="Times New Roman"/>
          <w:szCs w:val="28"/>
          <w:lang w:eastAsia="ru-RU"/>
        </w:rPr>
        <w:t>-202</w:t>
      </w:r>
      <w:r w:rsidR="00683490" w:rsidRPr="005346A3">
        <w:rPr>
          <w:rFonts w:eastAsia="Times New Roman" w:cs="Times New Roman"/>
          <w:szCs w:val="28"/>
          <w:lang w:eastAsia="ru-RU"/>
        </w:rPr>
        <w:t>4</w:t>
      </w:r>
      <w:r w:rsidRPr="005346A3">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lastRenderedPageBreak/>
        <w:t xml:space="preserve">Проведение предсказуемой и ответственной бюджетной политики обеспечит экономическую стабильность и необходимые условия для повышения </w:t>
      </w:r>
      <w:proofErr w:type="gramStart"/>
      <w:r w:rsidRPr="005346A3">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3. Перечень мероприятий подпрограммы.</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i/>
          <w:iCs/>
          <w:szCs w:val="28"/>
          <w:lang w:eastAsia="ru-RU"/>
        </w:rPr>
      </w:pPr>
      <w:r w:rsidRPr="005346A3">
        <w:rPr>
          <w:rFonts w:eastAsia="Times New Roman" w:cs="Times New Roman"/>
          <w:szCs w:val="28"/>
          <w:lang w:eastAsia="ru-RU"/>
        </w:rPr>
        <w:t xml:space="preserve">Достижение основных мероприятий муниципальной Подпрограммы </w:t>
      </w:r>
      <w:r w:rsidR="003C7DD4" w:rsidRPr="005346A3">
        <w:rPr>
          <w:rFonts w:eastAsia="Times New Roman" w:cs="Times New Roman"/>
          <w:szCs w:val="28"/>
          <w:lang w:val="en-US" w:eastAsia="ru-RU"/>
        </w:rPr>
        <w:t>IV</w:t>
      </w:r>
      <w:r w:rsidRPr="005346A3">
        <w:rPr>
          <w:rFonts w:eastAsia="Times New Roman" w:cs="Times New Roman"/>
          <w:szCs w:val="28"/>
          <w:lang w:eastAsia="ru-RU"/>
        </w:rPr>
        <w:t xml:space="preserve"> «</w:t>
      </w:r>
      <w:r w:rsidR="000168A4" w:rsidRPr="005346A3">
        <w:rPr>
          <w:rFonts w:eastAsia="Times New Roman" w:cs="Times New Roman"/>
          <w:szCs w:val="28"/>
          <w:lang w:eastAsia="ru-RU"/>
        </w:rPr>
        <w:t>Управление муниципальными финансами</w:t>
      </w:r>
      <w:r w:rsidRPr="005346A3">
        <w:rPr>
          <w:rFonts w:eastAsia="Times New Roman" w:cs="Times New Roman"/>
          <w:szCs w:val="28"/>
          <w:lang w:eastAsia="ru-RU"/>
        </w:rPr>
        <w:t>»</w:t>
      </w:r>
      <w:r w:rsidRPr="005346A3">
        <w:rPr>
          <w:rFonts w:eastAsia="Times New Roman" w:cs="Times New Roman"/>
          <w:b/>
          <w:szCs w:val="28"/>
          <w:lang w:eastAsia="ru-RU"/>
        </w:rPr>
        <w:t xml:space="preserve"> </w:t>
      </w:r>
      <w:r w:rsidRPr="005346A3">
        <w:rPr>
          <w:rFonts w:eastAsia="Times New Roman" w:cs="Times New Roman"/>
          <w:szCs w:val="28"/>
          <w:lang w:eastAsia="ru-RU"/>
        </w:rPr>
        <w:t xml:space="preserve">осуществляется посредством реализации мероприятий </w:t>
      </w:r>
      <w:r w:rsidR="00270BD7" w:rsidRPr="005346A3">
        <w:rPr>
          <w:rFonts w:eastAsia="Times New Roman" w:cs="Times New Roman"/>
          <w:szCs w:val="28"/>
          <w:lang w:eastAsia="ru-RU"/>
        </w:rPr>
        <w:t xml:space="preserve"> подп</w:t>
      </w:r>
      <w:r w:rsidRPr="005346A3">
        <w:rPr>
          <w:rFonts w:eastAsia="Times New Roman" w:cs="Times New Roman"/>
          <w:szCs w:val="28"/>
          <w:lang w:eastAsia="ru-RU"/>
        </w:rPr>
        <w:t xml:space="preserve">рограммы </w:t>
      </w:r>
      <w:r w:rsidR="003C7DD4" w:rsidRPr="005346A3">
        <w:rPr>
          <w:rFonts w:eastAsia="Times New Roman" w:cs="Times New Roman"/>
          <w:szCs w:val="28"/>
          <w:lang w:val="en-US" w:eastAsia="ru-RU"/>
        </w:rPr>
        <w:t>IV</w:t>
      </w:r>
      <w:r w:rsidRPr="005346A3">
        <w:rPr>
          <w:rFonts w:eastAsia="Times New Roman" w:cs="Times New Roman"/>
          <w:szCs w:val="28"/>
          <w:lang w:eastAsia="ru-RU"/>
        </w:rPr>
        <w:t xml:space="preserve">. </w:t>
      </w:r>
      <w:r w:rsidR="00270BD7" w:rsidRPr="005346A3">
        <w:rPr>
          <w:rFonts w:eastAsia="Times New Roman" w:cs="Times New Roman"/>
          <w:szCs w:val="28"/>
          <w:lang w:eastAsia="ru-RU"/>
        </w:rPr>
        <w:t xml:space="preserve">  </w:t>
      </w:r>
      <w:r w:rsidRPr="005346A3">
        <w:rPr>
          <w:rFonts w:eastAsia="Times New Roman" w:cs="Times New Roman"/>
          <w:szCs w:val="28"/>
          <w:lang w:eastAsia="ru-RU"/>
        </w:rPr>
        <w:t>Перечень мероприятий приведен в приложении № 1</w:t>
      </w:r>
      <w:r w:rsidR="00270BD7" w:rsidRPr="005346A3">
        <w:rPr>
          <w:rFonts w:eastAsia="Times New Roman" w:cs="Times New Roman"/>
          <w:szCs w:val="28"/>
          <w:lang w:eastAsia="ru-RU"/>
        </w:rPr>
        <w:t xml:space="preserve"> к подпрограмме </w:t>
      </w:r>
      <w:r w:rsidR="003C7DD4" w:rsidRPr="005346A3">
        <w:rPr>
          <w:rFonts w:eastAsia="Times New Roman" w:cs="Times New Roman"/>
          <w:szCs w:val="28"/>
          <w:lang w:val="en-US" w:eastAsia="ru-RU"/>
        </w:rPr>
        <w:t>IV</w:t>
      </w:r>
      <w:r w:rsidR="009A7789" w:rsidRPr="005346A3">
        <w:rPr>
          <w:rFonts w:eastAsia="Times New Roman" w:cs="Times New Roman"/>
          <w:szCs w:val="28"/>
          <w:lang w:eastAsia="ru-RU"/>
        </w:rPr>
        <w:t xml:space="preserve"> </w:t>
      </w:r>
      <w:r w:rsidRPr="005346A3">
        <w:rPr>
          <w:rFonts w:eastAsia="Times New Roman" w:cs="Times New Roman"/>
          <w:i/>
          <w:iCs/>
          <w:szCs w:val="28"/>
          <w:lang w:eastAsia="ru-RU"/>
        </w:rPr>
        <w:t>.</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right"/>
        <w:outlineLvl w:val="1"/>
        <w:rPr>
          <w:rFonts w:eastAsia="Times New Roman" w:cs="Times New Roman"/>
          <w:szCs w:val="28"/>
          <w:lang w:eastAsia="ru-RU"/>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0E492E" w:rsidRPr="005346A3" w:rsidRDefault="005B69AE"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8"/>
          <w:szCs w:val="28"/>
        </w:rPr>
        <w:t xml:space="preserve">            </w:t>
      </w:r>
    </w:p>
    <w:p w:rsidR="00270BD7"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270BD7" w:rsidRPr="005346A3" w:rsidRDefault="00270BD7"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w:t>
      </w:r>
    </w:p>
    <w:p w:rsidR="00F10D36" w:rsidRPr="005346A3" w:rsidRDefault="00F10D36" w:rsidP="00270BD7">
      <w:pPr>
        <w:pStyle w:val="ConsPlusNormal"/>
        <w:ind w:left="11328" w:firstLine="708"/>
        <w:jc w:val="both"/>
        <w:rPr>
          <w:rFonts w:ascii="Times New Roman" w:hAnsi="Times New Roman" w:cs="Times New Roman"/>
          <w:sz w:val="24"/>
          <w:szCs w:val="24"/>
        </w:rPr>
      </w:pPr>
      <w:r w:rsidRPr="005346A3">
        <w:rPr>
          <w:rFonts w:ascii="Times New Roman" w:hAnsi="Times New Roman" w:cs="Times New Roman"/>
          <w:sz w:val="24"/>
          <w:szCs w:val="24"/>
        </w:rPr>
        <w:t>Приложение 1</w:t>
      </w:r>
    </w:p>
    <w:p w:rsidR="00F10D36"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F10D36" w:rsidRPr="005346A3" w:rsidRDefault="00F10D36" w:rsidP="00225EC2">
      <w:pPr>
        <w:pStyle w:val="ConsPlusNormal"/>
        <w:ind w:firstLine="539"/>
        <w:jc w:val="both"/>
        <w:rPr>
          <w:rFonts w:ascii="Times New Roman" w:hAnsi="Times New Roman" w:cs="Times New Roman"/>
          <w:sz w:val="24"/>
          <w:szCs w:val="24"/>
        </w:rPr>
      </w:pPr>
    </w:p>
    <w:p w:rsidR="00F10D36" w:rsidRPr="005346A3" w:rsidRDefault="00F10D36" w:rsidP="00225EC2">
      <w:pPr>
        <w:pStyle w:val="ConsPlusNormal"/>
        <w:ind w:firstLine="539"/>
        <w:jc w:val="both"/>
        <w:rPr>
          <w:rFonts w:ascii="Times New Roman" w:hAnsi="Times New Roman" w:cs="Times New Roman"/>
          <w:sz w:val="24"/>
          <w:szCs w:val="24"/>
        </w:rPr>
      </w:pPr>
    </w:p>
    <w:p w:rsidR="003C7DD4" w:rsidRPr="005346A3" w:rsidRDefault="00031DC7" w:rsidP="00225EC2">
      <w:pPr>
        <w:pStyle w:val="ConsPlusNormal"/>
        <w:ind w:firstLine="539"/>
        <w:jc w:val="both"/>
        <w:rPr>
          <w:rFonts w:ascii="Times New Roman" w:hAnsi="Times New Roman" w:cs="Times New Roman"/>
          <w:sz w:val="24"/>
          <w:szCs w:val="24"/>
        </w:rPr>
        <w:sectPr w:rsidR="003C7DD4" w:rsidRPr="005346A3" w:rsidSect="007A3DEB">
          <w:pgSz w:w="11906" w:h="16838"/>
          <w:pgMar w:top="567" w:right="1134" w:bottom="1134" w:left="1134" w:header="709" w:footer="709" w:gutter="0"/>
          <w:cols w:space="708"/>
          <w:titlePg/>
          <w:docGrid w:linePitch="381"/>
        </w:sectPr>
      </w:pPr>
      <w:r w:rsidRPr="005346A3">
        <w:rPr>
          <w:rFonts w:ascii="Times New Roman" w:hAnsi="Times New Roman" w:cs="Times New Roman"/>
          <w:sz w:val="24"/>
          <w:szCs w:val="24"/>
        </w:rPr>
        <w:t xml:space="preserve">                                   </w:t>
      </w:r>
      <w:r w:rsidR="005B2E8B" w:rsidRPr="005346A3">
        <w:rPr>
          <w:rFonts w:ascii="Times New Roman" w:hAnsi="Times New Roman" w:cs="Times New Roman"/>
          <w:sz w:val="24"/>
          <w:szCs w:val="24"/>
        </w:rPr>
        <w:t xml:space="preserve">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lastRenderedPageBreak/>
        <w:t xml:space="preserve">Приложение №1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t xml:space="preserve"> к подпрограмме </w:t>
      </w:r>
      <w:r w:rsidRPr="005346A3">
        <w:rPr>
          <w:rFonts w:ascii="Times New Roman" w:hAnsi="Times New Roman" w:cs="Times New Roman"/>
          <w:sz w:val="24"/>
          <w:szCs w:val="24"/>
          <w:lang w:val="en-US"/>
        </w:rPr>
        <w:t>IV</w:t>
      </w:r>
    </w:p>
    <w:p w:rsidR="003C7DD4" w:rsidRPr="005346A3" w:rsidRDefault="003C7DD4" w:rsidP="003C7DD4">
      <w:pPr>
        <w:pStyle w:val="ConsPlusNormal"/>
        <w:ind w:firstLine="539"/>
        <w:jc w:val="center"/>
        <w:rPr>
          <w:rFonts w:ascii="Times New Roman" w:hAnsi="Times New Roman" w:cs="Times New Roman"/>
          <w:sz w:val="28"/>
          <w:szCs w:val="28"/>
        </w:rPr>
      </w:pPr>
    </w:p>
    <w:p w:rsidR="000A3745" w:rsidRPr="005346A3" w:rsidRDefault="00595107" w:rsidP="003C7DD4">
      <w:pPr>
        <w:pStyle w:val="ConsPlusNormal"/>
        <w:ind w:firstLine="539"/>
        <w:jc w:val="center"/>
        <w:rPr>
          <w:rFonts w:ascii="Times New Roman" w:hAnsi="Times New Roman" w:cs="Times New Roman"/>
          <w:sz w:val="28"/>
          <w:szCs w:val="28"/>
        </w:rPr>
      </w:pPr>
      <w:r w:rsidRPr="005346A3">
        <w:rPr>
          <w:rFonts w:ascii="Times New Roman" w:hAnsi="Times New Roman" w:cs="Times New Roman"/>
          <w:sz w:val="28"/>
          <w:szCs w:val="28"/>
        </w:rPr>
        <w:t>П</w:t>
      </w:r>
      <w:r w:rsidR="000A3745" w:rsidRPr="005346A3">
        <w:rPr>
          <w:rFonts w:ascii="Times New Roman" w:hAnsi="Times New Roman" w:cs="Times New Roman"/>
          <w:sz w:val="28"/>
          <w:szCs w:val="28"/>
        </w:rPr>
        <w:t>еречень мероприятий подпрограммы</w:t>
      </w:r>
      <w:r w:rsidR="00DC6933" w:rsidRPr="005346A3">
        <w:rPr>
          <w:rFonts w:ascii="Times New Roman" w:hAnsi="Times New Roman" w:cs="Times New Roman"/>
          <w:sz w:val="28"/>
          <w:szCs w:val="28"/>
        </w:rPr>
        <w:t xml:space="preserve"> </w:t>
      </w:r>
      <w:r w:rsidR="003C7DD4" w:rsidRPr="005346A3">
        <w:rPr>
          <w:rFonts w:ascii="Times New Roman" w:hAnsi="Times New Roman" w:cs="Times New Roman"/>
          <w:sz w:val="28"/>
          <w:szCs w:val="28"/>
          <w:lang w:val="en-US"/>
        </w:rPr>
        <w:t>IV</w:t>
      </w:r>
      <w:r w:rsidR="00DC6933" w:rsidRPr="005346A3">
        <w:rPr>
          <w:rFonts w:ascii="Times New Roman" w:hAnsi="Times New Roman" w:cs="Times New Roman"/>
          <w:sz w:val="28"/>
          <w:szCs w:val="28"/>
        </w:rPr>
        <w:t xml:space="preserve"> «Управление муниципальными финансами»</w:t>
      </w:r>
    </w:p>
    <w:p w:rsidR="00B50370" w:rsidRPr="005346A3" w:rsidRDefault="00B50370" w:rsidP="00225EC2">
      <w:pPr>
        <w:pStyle w:val="ConsPlusNormal"/>
        <w:ind w:firstLine="539"/>
        <w:jc w:val="both"/>
        <w:rPr>
          <w:rFonts w:ascii="Times New Roman" w:hAnsi="Times New Roman" w:cs="Times New Roman"/>
          <w:sz w:val="24"/>
          <w:szCs w:val="24"/>
        </w:rPr>
      </w:pPr>
    </w:p>
    <w:tbl>
      <w:tblPr>
        <w:tblW w:w="25961" w:type="dxa"/>
        <w:tblInd w:w="-459" w:type="dxa"/>
        <w:tblLayout w:type="fixed"/>
        <w:tblLook w:val="04A0" w:firstRow="1" w:lastRow="0" w:firstColumn="1" w:lastColumn="0" w:noHBand="0" w:noVBand="1"/>
      </w:tblPr>
      <w:tblGrid>
        <w:gridCol w:w="709"/>
        <w:gridCol w:w="2712"/>
        <w:gridCol w:w="1115"/>
        <w:gridCol w:w="1276"/>
        <w:gridCol w:w="1012"/>
        <w:gridCol w:w="264"/>
        <w:gridCol w:w="749"/>
        <w:gridCol w:w="527"/>
        <w:gridCol w:w="485"/>
        <w:gridCol w:w="507"/>
        <w:gridCol w:w="506"/>
        <w:gridCol w:w="344"/>
        <w:gridCol w:w="668"/>
        <w:gridCol w:w="183"/>
        <w:gridCol w:w="830"/>
        <w:gridCol w:w="162"/>
        <w:gridCol w:w="851"/>
        <w:gridCol w:w="1417"/>
        <w:gridCol w:w="1701"/>
        <w:gridCol w:w="892"/>
        <w:gridCol w:w="1293"/>
        <w:gridCol w:w="1293"/>
        <w:gridCol w:w="1293"/>
        <w:gridCol w:w="1293"/>
        <w:gridCol w:w="1293"/>
        <w:gridCol w:w="1293"/>
        <w:gridCol w:w="1293"/>
      </w:tblGrid>
      <w:tr w:rsidR="004B1783" w:rsidRPr="005346A3" w:rsidTr="005B00E0">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3B4E41">
            <w:pPr>
              <w:widowControl w:val="0"/>
              <w:autoSpaceDE w:val="0"/>
              <w:autoSpaceDN w:val="0"/>
              <w:adjustRightInd w:val="0"/>
              <w:ind w:left="-392" w:right="-120" w:firstLine="397"/>
              <w:jc w:val="both"/>
              <w:rPr>
                <w:rFonts w:eastAsiaTheme="minorEastAsia" w:cs="Times New Roman"/>
                <w:sz w:val="22"/>
                <w:lang w:eastAsia="ru-RU"/>
              </w:rPr>
            </w:pPr>
            <w:r w:rsidRPr="005346A3">
              <w:rPr>
                <w:rFonts w:eastAsiaTheme="minorEastAsia" w:cs="Times New Roman"/>
                <w:sz w:val="22"/>
                <w:lang w:eastAsia="ru-RU"/>
              </w:rPr>
              <w:t>№</w:t>
            </w:r>
          </w:p>
          <w:p w:rsidR="004B1783" w:rsidRPr="005346A3" w:rsidRDefault="004B1783" w:rsidP="003B4E41">
            <w:pPr>
              <w:widowControl w:val="0"/>
              <w:autoSpaceDE w:val="0"/>
              <w:autoSpaceDN w:val="0"/>
              <w:adjustRightInd w:val="0"/>
              <w:ind w:left="-392" w:right="-120" w:firstLine="397"/>
              <w:jc w:val="both"/>
              <w:rPr>
                <w:rFonts w:eastAsiaTheme="minorEastAsia" w:cs="Times New Roman"/>
                <w:sz w:val="22"/>
                <w:lang w:eastAsia="ru-RU"/>
              </w:rPr>
            </w:pPr>
            <w:proofErr w:type="gramStart"/>
            <w:r w:rsidRPr="005346A3">
              <w:rPr>
                <w:rFonts w:eastAsiaTheme="minorEastAsia" w:cs="Times New Roman"/>
                <w:sz w:val="22"/>
                <w:lang w:eastAsia="ru-RU"/>
              </w:rPr>
              <w:t>п</w:t>
            </w:r>
            <w:proofErr w:type="gramEnd"/>
            <w:r w:rsidRPr="005346A3">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Мероприятие Подпрограммы </w:t>
            </w:r>
          </w:p>
        </w:tc>
        <w:tc>
          <w:tcPr>
            <w:tcW w:w="1115"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AF5236">
            <w:pPr>
              <w:widowControl w:val="0"/>
              <w:autoSpaceDE w:val="0"/>
              <w:autoSpaceDN w:val="0"/>
              <w:adjustRightInd w:val="0"/>
              <w:ind w:firstLine="42"/>
              <w:jc w:val="center"/>
              <w:rPr>
                <w:rFonts w:eastAsiaTheme="minorEastAsia" w:cs="Times New Roman"/>
                <w:sz w:val="22"/>
                <w:lang w:eastAsia="ru-RU"/>
              </w:rPr>
            </w:pPr>
            <w:r w:rsidRPr="005346A3">
              <w:rPr>
                <w:rFonts w:eastAsiaTheme="minorEastAsia" w:cs="Times New Roman"/>
                <w:sz w:val="22"/>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Объем </w:t>
            </w:r>
            <w:proofErr w:type="spellStart"/>
            <w:proofErr w:type="gramStart"/>
            <w:r w:rsidRPr="005346A3">
              <w:rPr>
                <w:rFonts w:eastAsiaTheme="minorEastAsia" w:cs="Times New Roman"/>
                <w:sz w:val="22"/>
                <w:lang w:eastAsia="ru-RU"/>
              </w:rPr>
              <w:t>финанси-рования</w:t>
            </w:r>
            <w:proofErr w:type="spellEnd"/>
            <w:proofErr w:type="gramEnd"/>
            <w:r w:rsidRPr="005346A3">
              <w:rPr>
                <w:rFonts w:eastAsiaTheme="minorEastAsia" w:cs="Times New Roman"/>
                <w:sz w:val="22"/>
                <w:lang w:eastAsia="ru-RU"/>
              </w:rPr>
              <w:t xml:space="preserve"> мероприятия в году, </w:t>
            </w:r>
            <w:proofErr w:type="spellStart"/>
            <w:r w:rsidRPr="005346A3">
              <w:rPr>
                <w:rFonts w:eastAsiaTheme="minorEastAsia" w:cs="Times New Roman"/>
                <w:sz w:val="22"/>
                <w:lang w:eastAsia="ru-RU"/>
              </w:rPr>
              <w:t>предшест</w:t>
            </w:r>
            <w:proofErr w:type="spellEnd"/>
            <w:r w:rsidRPr="005346A3">
              <w:rPr>
                <w:rFonts w:eastAsiaTheme="minorEastAsia" w:cs="Times New Roman"/>
                <w:sz w:val="22"/>
                <w:lang w:eastAsia="ru-RU"/>
              </w:rPr>
              <w:t>-</w:t>
            </w:r>
          </w:p>
          <w:p w:rsidR="004B1783" w:rsidRPr="005346A3" w:rsidRDefault="004B1783" w:rsidP="00031DC7">
            <w:pPr>
              <w:widowControl w:val="0"/>
              <w:autoSpaceDE w:val="0"/>
              <w:autoSpaceDN w:val="0"/>
              <w:adjustRightInd w:val="0"/>
              <w:jc w:val="center"/>
              <w:rPr>
                <w:rFonts w:eastAsiaTheme="minorEastAsia" w:cs="Times New Roman"/>
                <w:sz w:val="22"/>
                <w:lang w:eastAsia="ru-RU"/>
              </w:rPr>
            </w:pPr>
            <w:proofErr w:type="spellStart"/>
            <w:r w:rsidRPr="005346A3">
              <w:rPr>
                <w:rFonts w:eastAsiaTheme="minorEastAsia" w:cs="Times New Roman"/>
                <w:sz w:val="22"/>
                <w:lang w:eastAsia="ru-RU"/>
              </w:rPr>
              <w:t>вующему</w:t>
            </w:r>
            <w:proofErr w:type="spellEnd"/>
            <w:r w:rsidRPr="005346A3">
              <w:rPr>
                <w:rFonts w:eastAsiaTheme="minorEastAsia" w:cs="Times New Roman"/>
                <w:sz w:val="22"/>
                <w:lang w:eastAsia="ru-RU"/>
              </w:rPr>
              <w:t xml:space="preserve"> году начала реализации муниципальной программы</w:t>
            </w:r>
            <w:r w:rsidRPr="005346A3">
              <w:rPr>
                <w:rFonts w:eastAsiaTheme="minorEastAsia" w:cs="Times New Roman"/>
                <w:sz w:val="22"/>
                <w:lang w:eastAsia="ru-RU"/>
              </w:rPr>
              <w:br/>
              <w:t xml:space="preserve">(тыс. </w:t>
            </w:r>
            <w:proofErr w:type="spellStart"/>
            <w:r w:rsidRPr="005346A3">
              <w:rPr>
                <w:rFonts w:eastAsiaTheme="minorEastAsia" w:cs="Times New Roman"/>
                <w:sz w:val="22"/>
                <w:lang w:eastAsia="ru-RU"/>
              </w:rPr>
              <w:t>уб</w:t>
            </w:r>
            <w:proofErr w:type="spellEnd"/>
            <w:r w:rsidRPr="005346A3">
              <w:rPr>
                <w:rFonts w:eastAsiaTheme="minorEastAsia" w:cs="Times New Roman"/>
                <w:sz w:val="22"/>
                <w:lang w:eastAsia="ru-RU"/>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Всего</w:t>
            </w:r>
            <w:r w:rsidRPr="005346A3">
              <w:rPr>
                <w:rFonts w:eastAsiaTheme="minorEastAsia" w:cs="Times New Roman"/>
                <w:sz w:val="22"/>
                <w:lang w:eastAsia="ru-RU"/>
              </w:rPr>
              <w:br/>
              <w:t>(тыс. руб.)</w:t>
            </w:r>
          </w:p>
        </w:tc>
        <w:tc>
          <w:tcPr>
            <w:tcW w:w="4536" w:type="dxa"/>
            <w:gridSpan w:val="9"/>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center"/>
              <w:rPr>
                <w:rFonts w:eastAsiaTheme="minorEastAsia" w:cs="Times New Roman"/>
                <w:sz w:val="22"/>
                <w:lang w:eastAsia="ru-RU"/>
              </w:rPr>
            </w:pPr>
            <w:r w:rsidRPr="005346A3">
              <w:rPr>
                <w:rFonts w:eastAsiaTheme="minorEastAsia" w:cs="Times New Roman"/>
                <w:sz w:val="22"/>
                <w:lang w:eastAsia="ru-RU"/>
              </w:rPr>
              <w:t>Объемы финансирования по годам</w:t>
            </w:r>
            <w:r w:rsidRPr="005346A3">
              <w:rPr>
                <w:rFonts w:eastAsiaTheme="minorEastAsia" w:cs="Times New Roman"/>
                <w:sz w:val="22"/>
                <w:lang w:eastAsia="ru-RU"/>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036F28">
            <w:pPr>
              <w:widowControl w:val="0"/>
              <w:autoSpaceDE w:val="0"/>
              <w:autoSpaceDN w:val="0"/>
              <w:adjustRightInd w:val="0"/>
              <w:jc w:val="center"/>
              <w:rPr>
                <w:rFonts w:eastAsiaTheme="minorEastAsia" w:cs="Times New Roman"/>
                <w:sz w:val="22"/>
                <w:lang w:eastAsia="ru-RU"/>
              </w:rPr>
            </w:pPr>
            <w:proofErr w:type="gramStart"/>
            <w:r w:rsidRPr="005346A3">
              <w:rPr>
                <w:rFonts w:eastAsiaTheme="minorEastAsia" w:cs="Times New Roman"/>
                <w:sz w:val="22"/>
                <w:lang w:eastAsia="ru-RU"/>
              </w:rPr>
              <w:t>Ответственный</w:t>
            </w:r>
            <w:proofErr w:type="gramEnd"/>
            <w:r w:rsidRPr="005346A3">
              <w:rPr>
                <w:rFonts w:eastAsiaTheme="minorEastAsia" w:cs="Times New Roman"/>
                <w:sz w:val="22"/>
                <w:lang w:eastAsia="ru-RU"/>
              </w:rPr>
              <w:t xml:space="preserve"> за выполнение мероприятия </w:t>
            </w:r>
            <w:r w:rsidR="00036F28" w:rsidRPr="005346A3">
              <w:rPr>
                <w:rFonts w:eastAsiaTheme="minorEastAsia" w:cs="Times New Roman"/>
                <w:sz w:val="22"/>
                <w:lang w:eastAsia="ru-RU"/>
              </w:rPr>
              <w:t>п</w:t>
            </w:r>
            <w:r w:rsidRPr="005346A3">
              <w:rPr>
                <w:rFonts w:eastAsiaTheme="minorEastAsia" w:cs="Times New Roman"/>
                <w:sz w:val="22"/>
                <w:lang w:eastAsia="ru-RU"/>
              </w:rPr>
              <w:t xml:space="preserve">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4B1783" w:rsidRPr="005346A3" w:rsidRDefault="004B1783" w:rsidP="0077354B">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Результаты выполнения мероприятия </w:t>
            </w:r>
            <w:r w:rsidR="00036F28" w:rsidRPr="005346A3">
              <w:rPr>
                <w:rFonts w:eastAsiaTheme="minorEastAsia" w:cs="Times New Roman"/>
                <w:sz w:val="22"/>
                <w:lang w:eastAsia="ru-RU"/>
              </w:rPr>
              <w:t>п</w:t>
            </w:r>
            <w:r w:rsidRPr="005346A3">
              <w:rPr>
                <w:rFonts w:eastAsiaTheme="minorEastAsia" w:cs="Times New Roman"/>
                <w:sz w:val="22"/>
                <w:lang w:eastAsia="ru-RU"/>
              </w:rPr>
              <w:t>одпрограммы</w:t>
            </w:r>
          </w:p>
        </w:tc>
      </w:tr>
      <w:tr w:rsidR="00983291" w:rsidRPr="005346A3" w:rsidTr="005B00E0">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115"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2020 </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2021 </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2022 </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5346A3" w:rsidRDefault="00983291"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20</w:t>
            </w:r>
            <w:r w:rsidR="004B1783" w:rsidRPr="005346A3">
              <w:rPr>
                <w:rFonts w:eastAsiaTheme="minorEastAsia" w:cs="Times New Roman"/>
                <w:sz w:val="22"/>
                <w:lang w:eastAsia="ru-RU"/>
              </w:rPr>
              <w:t xml:space="preserve">23 </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2024 </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firstLine="720"/>
              <w:jc w:val="both"/>
              <w:rPr>
                <w:rFonts w:eastAsiaTheme="minorEastAsia" w:cs="Times New Roman"/>
                <w:sz w:val="22"/>
                <w:lang w:eastAsia="ru-RU"/>
              </w:rPr>
            </w:pPr>
          </w:p>
        </w:tc>
      </w:tr>
      <w:tr w:rsidR="00983291" w:rsidRPr="005346A3" w:rsidTr="005B00E0">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ind w:left="-505" w:right="-137" w:firstLine="505"/>
              <w:rPr>
                <w:rFonts w:eastAsiaTheme="minorEastAsia" w:cs="Times New Roman"/>
                <w:sz w:val="22"/>
                <w:lang w:eastAsia="ru-RU"/>
              </w:rPr>
            </w:pPr>
            <w:r w:rsidRPr="005346A3">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2</w:t>
            </w:r>
          </w:p>
        </w:tc>
        <w:tc>
          <w:tcPr>
            <w:tcW w:w="1115"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7</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10</w:t>
            </w:r>
          </w:p>
        </w:tc>
        <w:tc>
          <w:tcPr>
            <w:tcW w:w="851"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11</w:t>
            </w:r>
          </w:p>
          <w:p w:rsidR="004B1783" w:rsidRPr="005346A3" w:rsidRDefault="004B1783" w:rsidP="003E2038">
            <w:pPr>
              <w:widowControl w:val="0"/>
              <w:autoSpaceDE w:val="0"/>
              <w:autoSpaceDN w:val="0"/>
              <w:adjustRightInd w:val="0"/>
              <w:jc w:val="center"/>
              <w:rPr>
                <w:rFonts w:eastAsiaTheme="minorEastAsia" w:cs="Times New Roman"/>
                <w:sz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12</w:t>
            </w:r>
          </w:p>
        </w:tc>
        <w:tc>
          <w:tcPr>
            <w:tcW w:w="1701" w:type="dxa"/>
            <w:tcBorders>
              <w:top w:val="single" w:sz="4" w:space="0" w:color="auto"/>
              <w:left w:val="single" w:sz="4" w:space="0" w:color="auto"/>
              <w:bottom w:val="single" w:sz="4" w:space="0" w:color="auto"/>
              <w:right w:val="single" w:sz="4" w:space="0" w:color="auto"/>
            </w:tcBorders>
          </w:tcPr>
          <w:p w:rsidR="004B1783" w:rsidRPr="005346A3" w:rsidRDefault="004B178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13</w:t>
            </w:r>
          </w:p>
        </w:tc>
      </w:tr>
      <w:tr w:rsidR="005B00E0" w:rsidRPr="005346A3" w:rsidTr="005B00E0">
        <w:trPr>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3E2038">
            <w:pPr>
              <w:widowControl w:val="0"/>
              <w:autoSpaceDE w:val="0"/>
              <w:autoSpaceDN w:val="0"/>
              <w:adjustRightInd w:val="0"/>
              <w:ind w:left="-604" w:firstLine="720"/>
              <w:jc w:val="center"/>
              <w:rPr>
                <w:rFonts w:eastAsiaTheme="minorEastAsia" w:cs="Times New Roman"/>
                <w:sz w:val="21"/>
                <w:szCs w:val="21"/>
                <w:lang w:eastAsia="ru-RU"/>
              </w:rPr>
            </w:pPr>
            <w:r w:rsidRPr="005346A3">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126582">
            <w:pPr>
              <w:rPr>
                <w:rFonts w:cs="Times New Roman"/>
                <w:sz w:val="21"/>
                <w:szCs w:val="21"/>
              </w:rPr>
            </w:pPr>
            <w:r w:rsidRPr="005346A3">
              <w:rPr>
                <w:rFonts w:cs="Times New Roman"/>
                <w:b/>
                <w:i/>
                <w:sz w:val="21"/>
                <w:szCs w:val="21"/>
              </w:rPr>
              <w:t>Основное мероприятие 01</w:t>
            </w:r>
            <w:r w:rsidRPr="005346A3">
              <w:rPr>
                <w:rFonts w:cs="Times New Roman"/>
                <w:b/>
                <w:i/>
                <w:sz w:val="21"/>
                <w:szCs w:val="21"/>
              </w:rPr>
              <w:br/>
            </w:r>
            <w:r w:rsidRPr="005346A3">
              <w:rPr>
                <w:rFonts w:cs="Times New Roman"/>
                <w:b/>
                <w:sz w:val="21"/>
                <w:szCs w:val="21"/>
              </w:rPr>
              <w:t>«Проведение мероприятий в сфере формирования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D25442">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892" w:type="dxa"/>
          </w:tcPr>
          <w:p w:rsidR="005B00E0" w:rsidRPr="005346A3" w:rsidRDefault="005B00E0" w:rsidP="005B00E0">
            <w:pPr>
              <w:widowControl w:val="0"/>
              <w:autoSpaceDE w:val="0"/>
              <w:autoSpaceDN w:val="0"/>
              <w:adjustRightInd w:val="0"/>
              <w:rPr>
                <w:rFonts w:eastAsiaTheme="minorEastAsia" w:cs="Times New Roman"/>
                <w:sz w:val="21"/>
                <w:szCs w:val="21"/>
                <w:lang w:eastAsia="ru-RU"/>
              </w:rPr>
            </w:pPr>
          </w:p>
          <w:p w:rsidR="005B00E0" w:rsidRPr="005346A3" w:rsidRDefault="005B00E0" w:rsidP="005B00E0">
            <w:pPr>
              <w:widowControl w:val="0"/>
              <w:autoSpaceDE w:val="0"/>
              <w:autoSpaceDN w:val="0"/>
              <w:adjustRightInd w:val="0"/>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346A3" w:rsidRDefault="005B00E0" w:rsidP="00EA4412">
            <w:pPr>
              <w:widowControl w:val="0"/>
              <w:autoSpaceDE w:val="0"/>
              <w:autoSpaceDN w:val="0"/>
              <w:adjustRightInd w:val="0"/>
              <w:jc w:val="center"/>
              <w:rPr>
                <w:rFonts w:eastAsiaTheme="minorEastAsia" w:cs="Times New Roman"/>
                <w:sz w:val="21"/>
                <w:szCs w:val="21"/>
                <w:lang w:eastAsia="ru-RU"/>
              </w:rPr>
            </w:pPr>
          </w:p>
        </w:tc>
      </w:tr>
      <w:tr w:rsidR="005B00E0" w:rsidRPr="005346A3"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sz w:val="21"/>
                <w:szCs w:val="21"/>
              </w:rPr>
            </w:pPr>
            <w:r w:rsidRPr="005346A3">
              <w:rPr>
                <w:sz w:val="21"/>
                <w:szCs w:val="21"/>
              </w:rPr>
              <w:t xml:space="preserve">Внебюджетные </w:t>
            </w:r>
            <w:r w:rsidRPr="005346A3">
              <w:rPr>
                <w:sz w:val="21"/>
                <w:szCs w:val="21"/>
              </w:rPr>
              <w:lastRenderedPageBreak/>
              <w:t>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r w:rsidRPr="005346A3">
              <w:rPr>
                <w:rFonts w:eastAsiaTheme="minorEastAsia" w:cs="Times New Roman"/>
                <w:sz w:val="21"/>
                <w:szCs w:val="21"/>
                <w:lang w:eastAsia="ru-RU"/>
              </w:rPr>
              <w:lastRenderedPageBreak/>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1 </w:t>
            </w:r>
          </w:p>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346A3" w:rsidRDefault="005B00E0" w:rsidP="00EA4412">
            <w:pPr>
              <w:autoSpaceDE w:val="0"/>
              <w:autoSpaceDN w:val="0"/>
              <w:adjustRightInd w:val="0"/>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Финансовое управление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876"/>
        </w:trPr>
        <w:tc>
          <w:tcPr>
            <w:tcW w:w="709" w:type="dxa"/>
            <w:vMerge/>
            <w:tcBorders>
              <w:left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r w:rsidRPr="005346A3">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2</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3E2038">
            <w:pPr>
              <w:rPr>
                <w:rFonts w:cs="Times New Roman"/>
                <w:sz w:val="21"/>
                <w:szCs w:val="21"/>
              </w:rPr>
            </w:pPr>
            <w:r w:rsidRPr="005346A3">
              <w:rPr>
                <w:rFonts w:cs="Times New Roman"/>
                <w:sz w:val="21"/>
                <w:szCs w:val="21"/>
              </w:rPr>
              <w:t>«Осуществление мониторинга поступлений налоговых и неналоговых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FA3D74" w:rsidRPr="005346A3" w:rsidRDefault="005B00E0"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Рост дополнительных доходов в бюджет муниципального образования и обеспечение ежегодного прироста налоговых и </w:t>
            </w:r>
          </w:p>
          <w:p w:rsidR="005B00E0" w:rsidRPr="005346A3" w:rsidRDefault="00FA3D74"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н</w:t>
            </w:r>
            <w:r w:rsidR="005B00E0" w:rsidRPr="005346A3">
              <w:rPr>
                <w:rFonts w:eastAsiaTheme="minorEastAsia" w:cs="Times New Roman"/>
                <w:sz w:val="21"/>
                <w:szCs w:val="21"/>
                <w:lang w:eastAsia="ru-RU"/>
              </w:rPr>
              <w:t xml:space="preserve">еналоговых доходов в бюджет городского округа Зарайск </w:t>
            </w: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876"/>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i/>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1.3</w:t>
            </w:r>
          </w:p>
          <w:p w:rsidR="005B00E0" w:rsidRPr="005346A3" w:rsidRDefault="005B00E0" w:rsidP="00E21E68">
            <w:pPr>
              <w:jc w:val="center"/>
              <w:rPr>
                <w:rFonts w:eastAsiaTheme="minorEastAsia" w:cs="Times New Roman"/>
                <w:sz w:val="21"/>
                <w:szCs w:val="21"/>
                <w:lang w:eastAsia="ru-RU"/>
              </w:rPr>
            </w:pPr>
            <w:r w:rsidRPr="005346A3">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01.03</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B90040">
            <w:pPr>
              <w:rPr>
                <w:rFonts w:cs="Times New Roman"/>
                <w:sz w:val="21"/>
                <w:szCs w:val="21"/>
              </w:rPr>
            </w:pPr>
            <w:r w:rsidRPr="005346A3">
              <w:rPr>
                <w:rFonts w:cs="Times New Roman"/>
                <w:sz w:val="21"/>
                <w:szCs w:val="21"/>
              </w:rPr>
              <w:t>«</w:t>
            </w:r>
            <w:r w:rsidR="009939A3" w:rsidRPr="005346A3">
              <w:rPr>
                <w:rFonts w:cs="Times New Roman"/>
                <w:sz w:val="21"/>
                <w:szCs w:val="21"/>
              </w:rPr>
              <w:t xml:space="preserve">Формирование прогноза поступлений налоговых и неналоговых доходов </w:t>
            </w:r>
            <w:proofErr w:type="gramStart"/>
            <w:r w:rsidR="009939A3" w:rsidRPr="005346A3">
              <w:rPr>
                <w:rFonts w:cs="Times New Roman"/>
                <w:sz w:val="21"/>
                <w:szCs w:val="21"/>
              </w:rPr>
              <w:t xml:space="preserve">в местный бюджет на </w:t>
            </w:r>
            <w:r w:rsidR="009939A3" w:rsidRPr="005346A3">
              <w:rPr>
                <w:rFonts w:cs="Times New Roman"/>
                <w:sz w:val="21"/>
                <w:szCs w:val="21"/>
              </w:rPr>
              <w:lastRenderedPageBreak/>
              <w:t>предстоящий месяц с разбивкой по дням в целях</w:t>
            </w:r>
            <w:proofErr w:type="gramEnd"/>
            <w:r w:rsidR="009939A3" w:rsidRPr="005346A3">
              <w:rPr>
                <w:rFonts w:cs="Times New Roman"/>
                <w:sz w:val="21"/>
                <w:szCs w:val="21"/>
              </w:rPr>
              <w:t xml:space="preserve"> детального прогнозирования ассигнований для финансирования социально значимых расходов</w:t>
            </w:r>
            <w:r w:rsidRPr="005346A3">
              <w:rPr>
                <w:rFonts w:cs="Times New Roman"/>
                <w:sz w:val="21"/>
                <w:szCs w:val="21"/>
              </w:rPr>
              <w:t>»</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Финансовое </w:t>
            </w:r>
            <w:r w:rsidRPr="005346A3">
              <w:rPr>
                <w:rFonts w:eastAsiaTheme="minorEastAsia" w:cs="Times New Roman"/>
                <w:sz w:val="21"/>
                <w:szCs w:val="21"/>
                <w:lang w:eastAsia="ru-RU"/>
              </w:rPr>
              <w:lastRenderedPageBreak/>
              <w:t>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lastRenderedPageBreak/>
              <w:t>Осуществление детального прогнозирования ассигнований для финансировани</w:t>
            </w:r>
            <w:r w:rsidRPr="005346A3">
              <w:rPr>
                <w:rFonts w:eastAsiaTheme="minorEastAsia" w:cs="Times New Roman"/>
                <w:sz w:val="21"/>
                <w:szCs w:val="21"/>
                <w:lang w:eastAsia="ru-RU"/>
              </w:rPr>
              <w:lastRenderedPageBreak/>
              <w:t>я социально значимых расходов</w:t>
            </w:r>
          </w:p>
        </w:tc>
      </w:tr>
      <w:tr w:rsidR="005B00E0" w:rsidRPr="005346A3"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bookmarkStart w:id="1" w:name="_GoBack"/>
            <w:bookmarkEnd w:id="1"/>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CC736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1.4</w:t>
            </w:r>
          </w:p>
          <w:p w:rsidR="005B00E0" w:rsidRPr="005346A3" w:rsidRDefault="005B00E0" w:rsidP="00430744">
            <w:pPr>
              <w:rPr>
                <w:rFonts w:eastAsiaTheme="minorEastAsia" w:cs="Times New Roman"/>
                <w:sz w:val="21"/>
                <w:szCs w:val="21"/>
                <w:lang w:eastAsia="ru-RU"/>
              </w:rPr>
            </w:pPr>
          </w:p>
          <w:p w:rsidR="005B00E0" w:rsidRPr="005346A3" w:rsidRDefault="005B00E0" w:rsidP="00213003">
            <w:pPr>
              <w:jc w:val="center"/>
              <w:rPr>
                <w:rFonts w:eastAsiaTheme="minorEastAsia" w:cs="Times New Roman"/>
                <w:sz w:val="21"/>
                <w:szCs w:val="21"/>
                <w:lang w:eastAsia="ru-RU"/>
              </w:rPr>
            </w:pPr>
            <w:r w:rsidRPr="005346A3">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4 </w:t>
            </w:r>
          </w:p>
          <w:p w:rsidR="005B00E0" w:rsidRPr="005346A3" w:rsidRDefault="005B00E0" w:rsidP="002C4963">
            <w:pPr>
              <w:autoSpaceDE w:val="0"/>
              <w:autoSpaceDN w:val="0"/>
              <w:adjustRightInd w:val="0"/>
              <w:rPr>
                <w:rFonts w:cs="Times New Roman"/>
                <w:sz w:val="21"/>
                <w:szCs w:val="21"/>
              </w:rPr>
            </w:pPr>
          </w:p>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5346A3"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5346A3">
              <w:rPr>
                <w:rFonts w:cs="Times New Roman"/>
                <w:b/>
                <w:i/>
                <w:sz w:val="21"/>
                <w:szCs w:val="21"/>
              </w:rPr>
              <w:t>Основное мероприятие  05</w:t>
            </w:r>
            <w:r w:rsidRPr="005346A3">
              <w:rPr>
                <w:rFonts w:cs="Times New Roman"/>
                <w:i/>
                <w:sz w:val="21"/>
                <w:szCs w:val="21"/>
              </w:rPr>
              <w:br/>
            </w:r>
            <w:r w:rsidRPr="005346A3">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w:t>
            </w:r>
            <w:proofErr w:type="gramStart"/>
            <w:r w:rsidRPr="005346A3">
              <w:rPr>
                <w:rFonts w:cs="Times New Roman"/>
                <w:sz w:val="21"/>
                <w:szCs w:val="21"/>
              </w:rPr>
              <w:t>в</w:t>
            </w:r>
            <w:proofErr w:type="gramEnd"/>
            <w:r w:rsidRPr="005346A3">
              <w:rPr>
                <w:rFonts w:cs="Times New Roman"/>
                <w:sz w:val="21"/>
                <w:szCs w:val="21"/>
              </w:rPr>
              <w:t xml:space="preserve"> </w:t>
            </w:r>
          </w:p>
          <w:p w:rsidR="005B00E0" w:rsidRPr="005346A3" w:rsidRDefault="005B00E0" w:rsidP="00216C13">
            <w:pPr>
              <w:autoSpaceDE w:val="0"/>
              <w:autoSpaceDN w:val="0"/>
              <w:adjustRightInd w:val="0"/>
              <w:rPr>
                <w:rFonts w:cs="Times New Roman"/>
                <w:i/>
                <w:sz w:val="21"/>
                <w:szCs w:val="21"/>
              </w:rPr>
            </w:pPr>
            <w:r w:rsidRPr="005346A3">
              <w:rPr>
                <w:rFonts w:cs="Times New Roman"/>
                <w:sz w:val="21"/>
                <w:szCs w:val="21"/>
              </w:rPr>
              <w:t xml:space="preserve">муниципальных </w:t>
            </w:r>
            <w:proofErr w:type="gramStart"/>
            <w:r w:rsidRPr="005346A3">
              <w:rPr>
                <w:rFonts w:cs="Times New Roman"/>
                <w:sz w:val="21"/>
                <w:szCs w:val="21"/>
              </w:rPr>
              <w:t>образованиях</w:t>
            </w:r>
            <w:proofErr w:type="gramEnd"/>
            <w:r w:rsidRPr="005346A3">
              <w:rPr>
                <w:rFonts w:cs="Times New Roman"/>
                <w:sz w:val="21"/>
                <w:szCs w:val="21"/>
              </w:rPr>
              <w:t xml:space="preserve"> Московской области»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w:t>
            </w: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Внебюджетные </w:t>
            </w:r>
            <w:r w:rsidRPr="005346A3">
              <w:rPr>
                <w:sz w:val="21"/>
                <w:szCs w:val="21"/>
              </w:rPr>
              <w:lastRenderedPageBreak/>
              <w:t>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lastRenderedPageBreak/>
              <w:t>2.11</w:t>
            </w:r>
          </w:p>
          <w:p w:rsidR="005B00E0" w:rsidRPr="005346A3" w:rsidRDefault="005B00E0" w:rsidP="00216C13">
            <w:pPr>
              <w:jc w:val="center"/>
              <w:rPr>
                <w:rFonts w:eastAsiaTheme="minorEastAsia" w:cs="Times New Roman"/>
                <w:sz w:val="21"/>
                <w:szCs w:val="21"/>
                <w:lang w:eastAsia="ru-RU"/>
              </w:rPr>
            </w:pPr>
            <w:r w:rsidRPr="005346A3">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05.0</w:t>
            </w:r>
            <w:r w:rsidRPr="005346A3">
              <w:rPr>
                <w:rFonts w:cs="Times New Roman"/>
                <w:sz w:val="21"/>
                <w:szCs w:val="21"/>
              </w:rPr>
              <w:t>1</w:t>
            </w:r>
            <w:r w:rsidRPr="005346A3">
              <w:rPr>
                <w:rFonts w:cs="Times New Roman"/>
                <w:sz w:val="21"/>
                <w:szCs w:val="21"/>
              </w:rPr>
              <w:br/>
              <w:t>«Мониторинг и оценка качества управления муниципальными финансами»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35"/>
              <w:rPr>
                <w:rFonts w:eastAsiaTheme="minorEastAsia" w:cs="Times New Roman"/>
                <w:sz w:val="21"/>
                <w:szCs w:val="21"/>
                <w:lang w:eastAsia="ru-RU"/>
              </w:rPr>
            </w:pPr>
            <w:r w:rsidRPr="005346A3">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346A3"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5346A3" w:rsidRPr="005346A3" w:rsidRDefault="005346A3" w:rsidP="003E0F03">
            <w:pPr>
              <w:autoSpaceDE w:val="0"/>
              <w:autoSpaceDN w:val="0"/>
              <w:adjustRightInd w:val="0"/>
              <w:rPr>
                <w:rFonts w:cs="Times New Roman"/>
                <w:i/>
                <w:sz w:val="21"/>
                <w:szCs w:val="21"/>
              </w:rPr>
            </w:pPr>
            <w:r w:rsidRPr="005346A3">
              <w:rPr>
                <w:rFonts w:cs="Times New Roman"/>
                <w:b/>
                <w:i/>
                <w:sz w:val="21"/>
                <w:szCs w:val="21"/>
              </w:rPr>
              <w:t>Основное мероприятие 06</w:t>
            </w:r>
            <w:r w:rsidRPr="005346A3">
              <w:rPr>
                <w:rFonts w:cs="Times New Roman"/>
                <w:i/>
                <w:sz w:val="21"/>
                <w:szCs w:val="21"/>
              </w:rPr>
              <w:br/>
            </w:r>
            <w:r w:rsidRPr="005346A3">
              <w:rPr>
                <w:rFonts w:cs="Times New Roman"/>
                <w:sz w:val="21"/>
                <w:szCs w:val="21"/>
              </w:rPr>
              <w:t>«Управление муниципальным долгом»</w:t>
            </w:r>
          </w:p>
        </w:tc>
        <w:tc>
          <w:tcPr>
            <w:tcW w:w="1115" w:type="dxa"/>
            <w:vMerge w:val="restart"/>
            <w:tcBorders>
              <w:top w:val="single" w:sz="4" w:space="0" w:color="auto"/>
              <w:left w:val="single" w:sz="4" w:space="0" w:color="auto"/>
              <w:right w:val="single" w:sz="4" w:space="0" w:color="auto"/>
            </w:tcBorders>
            <w:shd w:val="clear" w:color="auto" w:fill="auto"/>
          </w:tcPr>
          <w:p w:rsidR="005346A3" w:rsidRPr="005346A3" w:rsidRDefault="005346A3" w:rsidP="003E0F0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tabs>
                <w:tab w:val="center" w:pos="175"/>
              </w:tabs>
              <w:ind w:hanging="100"/>
              <w:rPr>
                <w:rFonts w:cs="Times New Roman"/>
                <w:sz w:val="21"/>
                <w:szCs w:val="21"/>
              </w:rPr>
            </w:pPr>
            <w:r w:rsidRPr="005346A3">
              <w:rPr>
                <w:rFonts w:cs="Times New Roman"/>
                <w:sz w:val="21"/>
                <w:szCs w:val="21"/>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33342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8145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7059</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5430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5000</w:t>
            </w:r>
          </w:p>
        </w:tc>
        <w:tc>
          <w:tcPr>
            <w:tcW w:w="1417"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Поддержание объема муниципального долга на уровне требования БК РФ</w:t>
            </w:r>
          </w:p>
        </w:tc>
      </w:tr>
      <w:tr w:rsidR="005346A3" w:rsidRPr="005346A3" w:rsidTr="005B00E0">
        <w:trPr>
          <w:gridAfter w:val="8"/>
          <w:wAfter w:w="9943" w:type="dxa"/>
          <w:trHeight w:val="282"/>
        </w:trPr>
        <w:tc>
          <w:tcPr>
            <w:tcW w:w="709" w:type="dxa"/>
            <w:vMerge/>
            <w:tcBorders>
              <w:left w:val="single" w:sz="4" w:space="0" w:color="auto"/>
              <w:right w:val="single" w:sz="4" w:space="0" w:color="auto"/>
            </w:tcBorders>
          </w:tcPr>
          <w:p w:rsidR="005346A3" w:rsidRPr="005346A3" w:rsidRDefault="005346A3"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346A3" w:rsidRPr="005346A3" w:rsidRDefault="005346A3"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346A3" w:rsidRPr="005346A3" w:rsidRDefault="005346A3"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346A3" w:rsidRPr="005346A3" w:rsidRDefault="005346A3"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346A3" w:rsidRPr="005346A3" w:rsidRDefault="005346A3" w:rsidP="00F0002B">
            <w:pPr>
              <w:widowControl w:val="0"/>
              <w:autoSpaceDE w:val="0"/>
              <w:autoSpaceDN w:val="0"/>
              <w:adjustRightInd w:val="0"/>
              <w:rPr>
                <w:rFonts w:eastAsiaTheme="minorEastAsia" w:cs="Times New Roman"/>
                <w:sz w:val="21"/>
                <w:szCs w:val="21"/>
                <w:lang w:eastAsia="ru-RU"/>
              </w:rPr>
            </w:pPr>
          </w:p>
        </w:tc>
      </w:tr>
      <w:tr w:rsidR="005346A3" w:rsidRPr="005346A3" w:rsidTr="005B00E0">
        <w:trPr>
          <w:gridAfter w:val="8"/>
          <w:wAfter w:w="9943" w:type="dxa"/>
          <w:trHeight w:val="282"/>
        </w:trPr>
        <w:tc>
          <w:tcPr>
            <w:tcW w:w="709" w:type="dxa"/>
            <w:vMerge/>
            <w:tcBorders>
              <w:left w:val="single" w:sz="4" w:space="0" w:color="auto"/>
              <w:right w:val="single" w:sz="4" w:space="0" w:color="auto"/>
            </w:tcBorders>
          </w:tcPr>
          <w:p w:rsidR="005346A3" w:rsidRPr="005346A3" w:rsidRDefault="005346A3"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346A3" w:rsidRPr="005346A3" w:rsidRDefault="005346A3"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346A3" w:rsidRPr="005346A3" w:rsidRDefault="005346A3"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346A3" w:rsidRPr="005346A3" w:rsidRDefault="005346A3"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346A3" w:rsidRPr="005346A3" w:rsidRDefault="005346A3" w:rsidP="00F0002B">
            <w:pPr>
              <w:widowControl w:val="0"/>
              <w:autoSpaceDE w:val="0"/>
              <w:autoSpaceDN w:val="0"/>
              <w:adjustRightInd w:val="0"/>
              <w:rPr>
                <w:rFonts w:eastAsiaTheme="minorEastAsia" w:cs="Times New Roman"/>
                <w:sz w:val="21"/>
                <w:szCs w:val="21"/>
                <w:lang w:eastAsia="ru-RU"/>
              </w:rPr>
            </w:pPr>
          </w:p>
        </w:tc>
      </w:tr>
      <w:tr w:rsidR="005346A3" w:rsidRPr="005346A3" w:rsidTr="005B00E0">
        <w:trPr>
          <w:gridAfter w:val="8"/>
          <w:wAfter w:w="9943" w:type="dxa"/>
          <w:trHeight w:val="282"/>
        </w:trPr>
        <w:tc>
          <w:tcPr>
            <w:tcW w:w="709" w:type="dxa"/>
            <w:vMerge/>
            <w:tcBorders>
              <w:left w:val="single" w:sz="4" w:space="0" w:color="auto"/>
              <w:right w:val="single" w:sz="4" w:space="0" w:color="auto"/>
            </w:tcBorders>
          </w:tcPr>
          <w:p w:rsidR="005346A3" w:rsidRPr="005346A3" w:rsidRDefault="005346A3"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346A3" w:rsidRPr="005346A3" w:rsidRDefault="005346A3"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346A3" w:rsidRPr="005346A3" w:rsidRDefault="005346A3"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33342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8145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7059</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5430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5000</w:t>
            </w:r>
          </w:p>
        </w:tc>
        <w:tc>
          <w:tcPr>
            <w:tcW w:w="1417" w:type="dxa"/>
            <w:vMerge/>
            <w:tcBorders>
              <w:left w:val="single" w:sz="4" w:space="0" w:color="auto"/>
              <w:right w:val="single" w:sz="4" w:space="0" w:color="auto"/>
            </w:tcBorders>
          </w:tcPr>
          <w:p w:rsidR="005346A3" w:rsidRPr="005346A3" w:rsidRDefault="005346A3"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346A3" w:rsidRPr="005346A3" w:rsidRDefault="005346A3"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ind w:left="-604"/>
              <w:jc w:val="center"/>
              <w:rPr>
                <w:rFonts w:eastAsiaTheme="minorEastAsia" w:cs="Times New Roman"/>
                <w:sz w:val="21"/>
                <w:szCs w:val="21"/>
                <w:lang w:eastAsia="ru-RU"/>
              </w:rPr>
            </w:pPr>
            <w:r w:rsidRPr="005346A3">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06.0</w:t>
            </w:r>
            <w:r w:rsidRPr="005346A3">
              <w:rPr>
                <w:rFonts w:cs="Times New Roman"/>
                <w:sz w:val="21"/>
                <w:szCs w:val="21"/>
              </w:rPr>
              <w:t>1</w:t>
            </w:r>
          </w:p>
          <w:p w:rsidR="005B00E0" w:rsidRPr="005346A3" w:rsidRDefault="005B00E0" w:rsidP="003E0F03">
            <w:pPr>
              <w:autoSpaceDE w:val="0"/>
              <w:autoSpaceDN w:val="0"/>
              <w:adjustRightInd w:val="0"/>
              <w:rPr>
                <w:rFonts w:cs="Times New Roman"/>
                <w:sz w:val="21"/>
                <w:szCs w:val="21"/>
              </w:rPr>
            </w:pPr>
            <w:r w:rsidRPr="005346A3">
              <w:rPr>
                <w:rFonts w:cs="Times New Roman"/>
                <w:sz w:val="21"/>
                <w:szCs w:val="21"/>
              </w:rPr>
              <w:t>Обслуживание муниципального долга по бюджетным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tabs>
                <w:tab w:val="center" w:pos="175"/>
              </w:tabs>
              <w:rPr>
                <w:sz w:val="21"/>
                <w:szCs w:val="21"/>
              </w:rPr>
            </w:pPr>
            <w:r w:rsidRPr="005346A3">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346A3" w:rsidRDefault="00F245B4" w:rsidP="003E0F03">
            <w:pPr>
              <w:widowControl w:val="0"/>
              <w:autoSpaceDE w:val="0"/>
              <w:autoSpaceDN w:val="0"/>
              <w:adjustRightInd w:val="0"/>
              <w:rPr>
                <w:rFonts w:eastAsiaTheme="minorEastAsia" w:cs="Times New Roman"/>
                <w:sz w:val="21"/>
                <w:szCs w:val="21"/>
                <w:lang w:eastAsia="ru-RU"/>
              </w:rPr>
            </w:pPr>
            <w:r>
              <w:rPr>
                <w:rFonts w:eastAsiaTheme="minorEastAsia" w:cs="Times New Roman"/>
                <w:sz w:val="21"/>
                <w:szCs w:val="21"/>
                <w:lang w:eastAsia="ru-RU"/>
              </w:rPr>
              <w:t>М</w:t>
            </w:r>
            <w:r w:rsidR="005B00E0" w:rsidRPr="005346A3">
              <w:rPr>
                <w:rFonts w:eastAsiaTheme="minorEastAsia" w:cs="Times New Roman"/>
                <w:sz w:val="21"/>
                <w:szCs w:val="21"/>
                <w:lang w:eastAsia="ru-RU"/>
              </w:rPr>
              <w:t>униципального долга по бюджетным кредитам</w:t>
            </w:r>
            <w:r>
              <w:rPr>
                <w:rFonts w:eastAsiaTheme="minorEastAsia" w:cs="Times New Roman"/>
                <w:sz w:val="21"/>
                <w:szCs w:val="21"/>
                <w:lang w:eastAsia="ru-RU"/>
              </w:rPr>
              <w:t xml:space="preserve"> не имеем</w:t>
            </w: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3E0F03">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346A3"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5346A3" w:rsidRPr="005346A3" w:rsidRDefault="005346A3" w:rsidP="003E0F03">
            <w:pPr>
              <w:autoSpaceDE w:val="0"/>
              <w:autoSpaceDN w:val="0"/>
              <w:adjustRightInd w:val="0"/>
              <w:rPr>
                <w:rFonts w:cs="Times New Roman"/>
                <w:sz w:val="21"/>
                <w:szCs w:val="21"/>
              </w:rPr>
            </w:pPr>
            <w:r w:rsidRPr="005346A3">
              <w:rPr>
                <w:rFonts w:cs="Times New Roman"/>
                <w:sz w:val="21"/>
                <w:szCs w:val="21"/>
              </w:rPr>
              <w:t>Мероприятие 06.02</w:t>
            </w:r>
          </w:p>
          <w:p w:rsidR="005346A3" w:rsidRPr="005346A3" w:rsidRDefault="005346A3" w:rsidP="003E0F03">
            <w:pPr>
              <w:autoSpaceDE w:val="0"/>
              <w:autoSpaceDN w:val="0"/>
              <w:adjustRightInd w:val="0"/>
              <w:rPr>
                <w:rFonts w:cs="Times New Roman"/>
                <w:sz w:val="21"/>
                <w:szCs w:val="21"/>
              </w:rPr>
            </w:pPr>
            <w:r w:rsidRPr="005346A3">
              <w:rPr>
                <w:rFonts w:cs="Times New Roman"/>
                <w:sz w:val="21"/>
                <w:szCs w:val="21"/>
              </w:rPr>
              <w:br/>
              <w:t>«Обслуживание муниципального долга по коммерческим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5346A3" w:rsidRPr="005346A3" w:rsidRDefault="005346A3" w:rsidP="003E0F0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tabs>
                <w:tab w:val="center" w:pos="175"/>
              </w:tabs>
              <w:rPr>
                <w:sz w:val="21"/>
                <w:szCs w:val="21"/>
              </w:rPr>
            </w:pPr>
            <w:r w:rsidRPr="005346A3">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3E0F03">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33342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F57588">
            <w:pPr>
              <w:autoSpaceDE w:val="0"/>
              <w:autoSpaceDN w:val="0"/>
              <w:adjustRightInd w:val="0"/>
              <w:jc w:val="center"/>
              <w:rPr>
                <w:rFonts w:cs="Times New Roman"/>
                <w:sz w:val="21"/>
                <w:szCs w:val="21"/>
              </w:rPr>
            </w:pPr>
            <w:r w:rsidRPr="005346A3">
              <w:rPr>
                <w:rFonts w:cs="Times New Roman"/>
                <w:sz w:val="21"/>
                <w:szCs w:val="21"/>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E26D1A">
            <w:pPr>
              <w:autoSpaceDE w:val="0"/>
              <w:autoSpaceDN w:val="0"/>
              <w:adjustRightInd w:val="0"/>
              <w:jc w:val="center"/>
              <w:rPr>
                <w:rFonts w:cs="Times New Roman"/>
                <w:sz w:val="21"/>
                <w:szCs w:val="21"/>
              </w:rPr>
            </w:pPr>
            <w:r w:rsidRPr="005346A3">
              <w:rPr>
                <w:rFonts w:cs="Times New Roman"/>
                <w:sz w:val="21"/>
                <w:szCs w:val="21"/>
              </w:rPr>
              <w:t>8145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E26D1A">
            <w:pPr>
              <w:autoSpaceDE w:val="0"/>
              <w:autoSpaceDN w:val="0"/>
              <w:adjustRightInd w:val="0"/>
              <w:jc w:val="center"/>
              <w:rPr>
                <w:rFonts w:cs="Times New Roman"/>
                <w:sz w:val="21"/>
                <w:szCs w:val="21"/>
              </w:rPr>
            </w:pPr>
            <w:r w:rsidRPr="005346A3">
              <w:rPr>
                <w:rFonts w:cs="Times New Roman"/>
                <w:sz w:val="21"/>
                <w:szCs w:val="21"/>
              </w:rPr>
              <w:t>7059</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E26D1A">
            <w:pPr>
              <w:autoSpaceDE w:val="0"/>
              <w:autoSpaceDN w:val="0"/>
              <w:adjustRightInd w:val="0"/>
              <w:jc w:val="center"/>
              <w:rPr>
                <w:rFonts w:cs="Times New Roman"/>
                <w:sz w:val="21"/>
                <w:szCs w:val="21"/>
              </w:rPr>
            </w:pPr>
            <w:r w:rsidRPr="005346A3">
              <w:rPr>
                <w:rFonts w:cs="Times New Roman"/>
                <w:sz w:val="21"/>
                <w:szCs w:val="21"/>
              </w:rPr>
              <w:t>5430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346A3" w:rsidRPr="005346A3" w:rsidRDefault="005346A3" w:rsidP="00E26D1A">
            <w:pPr>
              <w:autoSpaceDE w:val="0"/>
              <w:autoSpaceDN w:val="0"/>
              <w:adjustRightInd w:val="0"/>
              <w:jc w:val="center"/>
              <w:rPr>
                <w:rFonts w:cs="Times New Roman"/>
                <w:sz w:val="21"/>
                <w:szCs w:val="21"/>
              </w:rPr>
            </w:pPr>
            <w:r w:rsidRPr="005346A3">
              <w:rPr>
                <w:rFonts w:cs="Times New Roman"/>
                <w:sz w:val="21"/>
                <w:szCs w:val="21"/>
              </w:rPr>
              <w:t>5000</w:t>
            </w:r>
          </w:p>
        </w:tc>
        <w:tc>
          <w:tcPr>
            <w:tcW w:w="1417"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346A3" w:rsidRPr="005346A3" w:rsidRDefault="005346A3"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Снижение объема муниципального долга, снижение расходов на обслуживание муниципального долга по коммерческим кредитам</w:t>
            </w: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DD018F" w:rsidRPr="005346A3" w:rsidTr="005B00E0">
        <w:trPr>
          <w:gridAfter w:val="8"/>
          <w:wAfter w:w="9943" w:type="dxa"/>
          <w:trHeight w:val="282"/>
        </w:trPr>
        <w:tc>
          <w:tcPr>
            <w:tcW w:w="709" w:type="dxa"/>
            <w:vMerge/>
            <w:tcBorders>
              <w:left w:val="single" w:sz="4" w:space="0" w:color="auto"/>
              <w:right w:val="single" w:sz="4" w:space="0" w:color="auto"/>
            </w:tcBorders>
          </w:tcPr>
          <w:p w:rsidR="00DD018F" w:rsidRPr="005346A3" w:rsidRDefault="00DD018F"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DD018F" w:rsidRPr="005346A3" w:rsidRDefault="00DD018F"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DD018F" w:rsidRPr="005346A3" w:rsidRDefault="00DD018F"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5346A3" w:rsidP="00E26D1A">
            <w:pPr>
              <w:autoSpaceDE w:val="0"/>
              <w:autoSpaceDN w:val="0"/>
              <w:adjustRightInd w:val="0"/>
              <w:jc w:val="center"/>
              <w:rPr>
                <w:rFonts w:cs="Times New Roman"/>
                <w:sz w:val="21"/>
                <w:szCs w:val="21"/>
              </w:rPr>
            </w:pPr>
            <w:r w:rsidRPr="005346A3">
              <w:rPr>
                <w:rFonts w:cs="Times New Roman"/>
                <w:sz w:val="21"/>
                <w:szCs w:val="21"/>
              </w:rPr>
              <w:t>33342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5346A3" w:rsidP="005346A3">
            <w:pPr>
              <w:autoSpaceDE w:val="0"/>
              <w:autoSpaceDN w:val="0"/>
              <w:adjustRightInd w:val="0"/>
              <w:jc w:val="center"/>
              <w:rPr>
                <w:rFonts w:cs="Times New Roman"/>
                <w:sz w:val="21"/>
                <w:szCs w:val="21"/>
              </w:rPr>
            </w:pPr>
            <w:r w:rsidRPr="005346A3">
              <w:rPr>
                <w:rFonts w:cs="Times New Roman"/>
                <w:sz w:val="21"/>
                <w:szCs w:val="21"/>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E26D1A">
            <w:pPr>
              <w:autoSpaceDE w:val="0"/>
              <w:autoSpaceDN w:val="0"/>
              <w:adjustRightInd w:val="0"/>
              <w:jc w:val="center"/>
              <w:rPr>
                <w:rFonts w:cs="Times New Roman"/>
                <w:sz w:val="21"/>
                <w:szCs w:val="21"/>
              </w:rPr>
            </w:pPr>
            <w:r w:rsidRPr="005346A3">
              <w:rPr>
                <w:rFonts w:cs="Times New Roman"/>
                <w:sz w:val="21"/>
                <w:szCs w:val="21"/>
              </w:rPr>
              <w:t>8145</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E26D1A">
            <w:pPr>
              <w:autoSpaceDE w:val="0"/>
              <w:autoSpaceDN w:val="0"/>
              <w:adjustRightInd w:val="0"/>
              <w:jc w:val="center"/>
              <w:rPr>
                <w:rFonts w:cs="Times New Roman"/>
                <w:sz w:val="21"/>
                <w:szCs w:val="21"/>
              </w:rPr>
            </w:pPr>
            <w:r w:rsidRPr="005346A3">
              <w:rPr>
                <w:rFonts w:cs="Times New Roman"/>
                <w:sz w:val="21"/>
                <w:szCs w:val="21"/>
              </w:rPr>
              <w:t>7059</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E26D1A">
            <w:pPr>
              <w:autoSpaceDE w:val="0"/>
              <w:autoSpaceDN w:val="0"/>
              <w:adjustRightInd w:val="0"/>
              <w:jc w:val="center"/>
              <w:rPr>
                <w:rFonts w:cs="Times New Roman"/>
                <w:sz w:val="21"/>
                <w:szCs w:val="21"/>
              </w:rPr>
            </w:pPr>
            <w:r w:rsidRPr="005346A3">
              <w:rPr>
                <w:rFonts w:cs="Times New Roman"/>
                <w:sz w:val="21"/>
                <w:szCs w:val="21"/>
              </w:rPr>
              <w:t>5430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D018F" w:rsidRPr="005346A3" w:rsidRDefault="00DD018F" w:rsidP="00E26D1A">
            <w:pPr>
              <w:autoSpaceDE w:val="0"/>
              <w:autoSpaceDN w:val="0"/>
              <w:adjustRightInd w:val="0"/>
              <w:jc w:val="center"/>
              <w:rPr>
                <w:rFonts w:cs="Times New Roman"/>
                <w:sz w:val="21"/>
                <w:szCs w:val="21"/>
              </w:rPr>
            </w:pPr>
            <w:r w:rsidRPr="005346A3">
              <w:rPr>
                <w:rFonts w:cs="Times New Roman"/>
                <w:sz w:val="21"/>
                <w:szCs w:val="21"/>
              </w:rPr>
              <w:t>5000</w:t>
            </w:r>
          </w:p>
        </w:tc>
        <w:tc>
          <w:tcPr>
            <w:tcW w:w="1417" w:type="dxa"/>
            <w:vMerge/>
            <w:tcBorders>
              <w:left w:val="single" w:sz="4" w:space="0" w:color="auto"/>
              <w:right w:val="single" w:sz="4" w:space="0" w:color="auto"/>
            </w:tcBorders>
          </w:tcPr>
          <w:p w:rsidR="00DD018F" w:rsidRPr="005346A3" w:rsidRDefault="00DD018F"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DD018F" w:rsidRPr="005346A3" w:rsidRDefault="00DD018F"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0</w:t>
            </w: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sz w:val="21"/>
                <w:szCs w:val="21"/>
              </w:rPr>
            </w:pPr>
            <w:r w:rsidRPr="005346A3">
              <w:rPr>
                <w:rFonts w:cs="Times New Roman"/>
                <w:b/>
                <w:sz w:val="21"/>
                <w:szCs w:val="21"/>
              </w:rPr>
              <w:t>Основное мероприятие 07</w:t>
            </w:r>
            <w:r w:rsidRPr="005346A3">
              <w:rPr>
                <w:rFonts w:cs="Times New Roman"/>
                <w:b/>
                <w:sz w:val="21"/>
                <w:szCs w:val="21"/>
              </w:rPr>
              <w:br/>
            </w:r>
            <w:r w:rsidRPr="005346A3">
              <w:rPr>
                <w:rFonts w:cs="Times New Roman"/>
                <w:sz w:val="21"/>
                <w:szCs w:val="21"/>
              </w:rPr>
              <w:t>«Ежегодное снижение доли просроченной кредиторской задолженности в расходах бюджета городского округа»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jc w:val="both"/>
              <w:rPr>
                <w:rFonts w:cs="Times New Roman"/>
                <w:sz w:val="21"/>
                <w:szCs w:val="21"/>
              </w:rPr>
            </w:pPr>
          </w:p>
          <w:p w:rsidR="005B00E0" w:rsidRPr="005346A3" w:rsidRDefault="005B00E0" w:rsidP="003E0F03">
            <w:pPr>
              <w:autoSpaceDE w:val="0"/>
              <w:autoSpaceDN w:val="0"/>
              <w:adjustRightInd w:val="0"/>
              <w:jc w:val="both"/>
              <w:rPr>
                <w:rFonts w:cs="Times New Roman"/>
                <w:sz w:val="21"/>
                <w:szCs w:val="21"/>
              </w:rPr>
            </w:pPr>
          </w:p>
          <w:p w:rsidR="005B00E0" w:rsidRPr="005346A3" w:rsidRDefault="005B00E0" w:rsidP="003E0F03">
            <w:pPr>
              <w:autoSpaceDE w:val="0"/>
              <w:autoSpaceDN w:val="0"/>
              <w:adjustRightInd w:val="0"/>
              <w:jc w:val="both"/>
              <w:rPr>
                <w:rFonts w:cs="Times New Roman"/>
                <w:sz w:val="21"/>
                <w:szCs w:val="21"/>
              </w:rPr>
            </w:pPr>
          </w:p>
          <w:p w:rsidR="005B00E0" w:rsidRPr="005346A3" w:rsidRDefault="005B00E0" w:rsidP="003E0F03">
            <w:pPr>
              <w:autoSpaceDE w:val="0"/>
              <w:autoSpaceDN w:val="0"/>
              <w:adjustRightInd w:val="0"/>
              <w:jc w:val="both"/>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1</w:t>
            </w:r>
            <w:r w:rsidRPr="005346A3">
              <w:rPr>
                <w:rFonts w:cs="Times New Roman"/>
                <w:sz w:val="21"/>
                <w:szCs w:val="21"/>
              </w:rPr>
              <w:br/>
              <w:t xml:space="preserve">«Проведение анализа </w:t>
            </w:r>
            <w:r w:rsidRPr="005346A3">
              <w:rPr>
                <w:rFonts w:cs="Times New Roman"/>
                <w:sz w:val="21"/>
                <w:szCs w:val="21"/>
              </w:rPr>
              <w:lastRenderedPageBreak/>
              <w:t>сложившейся просроченной кредиторской задолженности»</w:t>
            </w:r>
            <w:r w:rsidRPr="005346A3">
              <w:rPr>
                <w:rFonts w:cs="Times New Roman"/>
                <w:sz w:val="21"/>
                <w:szCs w:val="21"/>
              </w:rPr>
              <w:br/>
            </w: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r w:rsidRPr="005346A3">
              <w:rPr>
                <w:rFonts w:cs="Times New Roman"/>
                <w:sz w:val="21"/>
                <w:szCs w:val="21"/>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p>
          <w:p w:rsidR="005B00E0" w:rsidRPr="005346A3" w:rsidRDefault="005B00E0" w:rsidP="003E0F03">
            <w:pPr>
              <w:autoSpaceDE w:val="0"/>
              <w:autoSpaceDN w:val="0"/>
              <w:adjustRightInd w:val="0"/>
              <w:jc w:val="center"/>
              <w:rPr>
                <w:rFonts w:cs="Times New Roman"/>
                <w:sz w:val="21"/>
                <w:szCs w:val="21"/>
              </w:rPr>
            </w:pPr>
          </w:p>
          <w:p w:rsidR="005B00E0" w:rsidRPr="005346A3" w:rsidRDefault="005B00E0" w:rsidP="003E0F03">
            <w:pPr>
              <w:autoSpaceDE w:val="0"/>
              <w:autoSpaceDN w:val="0"/>
              <w:adjustRightInd w:val="0"/>
              <w:jc w:val="center"/>
              <w:rPr>
                <w:rFonts w:cs="Times New Roman"/>
                <w:sz w:val="21"/>
                <w:szCs w:val="21"/>
              </w:rPr>
            </w:pPr>
          </w:p>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lastRenderedPageBreak/>
              <w:t xml:space="preserve">Администрация </w:t>
            </w:r>
            <w:r w:rsidRPr="005346A3">
              <w:rPr>
                <w:rFonts w:eastAsiaTheme="minorEastAsia" w:cs="Times New Roman"/>
                <w:sz w:val="21"/>
                <w:szCs w:val="21"/>
                <w:lang w:eastAsia="ru-RU"/>
              </w:rPr>
              <w:lastRenderedPageBreak/>
              <w:t>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lastRenderedPageBreak/>
              <w:t xml:space="preserve">Осуществление </w:t>
            </w:r>
            <w:proofErr w:type="gramStart"/>
            <w:r w:rsidRPr="005346A3">
              <w:rPr>
                <w:rFonts w:eastAsiaTheme="minorEastAsia" w:cs="Times New Roman"/>
                <w:sz w:val="21"/>
                <w:szCs w:val="21"/>
                <w:lang w:eastAsia="ru-RU"/>
              </w:rPr>
              <w:t>контроля за</w:t>
            </w:r>
            <w:proofErr w:type="gramEnd"/>
            <w:r w:rsidRPr="005346A3">
              <w:rPr>
                <w:rFonts w:eastAsiaTheme="minorEastAsia" w:cs="Times New Roman"/>
                <w:sz w:val="21"/>
                <w:szCs w:val="21"/>
                <w:lang w:eastAsia="ru-RU"/>
              </w:rPr>
              <w:t xml:space="preserve"> </w:t>
            </w:r>
            <w:r w:rsidRPr="005346A3">
              <w:rPr>
                <w:rFonts w:eastAsiaTheme="minorEastAsia" w:cs="Times New Roman"/>
                <w:sz w:val="21"/>
                <w:szCs w:val="21"/>
                <w:lang w:eastAsia="ru-RU"/>
              </w:rPr>
              <w:lastRenderedPageBreak/>
              <w:t>сроками возникновения кредиторской задолженности</w:t>
            </w: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w:t>
            </w:r>
            <w:r w:rsidRPr="005346A3">
              <w:rPr>
                <w:sz w:val="21"/>
                <w:szCs w:val="21"/>
              </w:rPr>
              <w:lastRenderedPageBreak/>
              <w:t>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2</w:t>
            </w:r>
            <w:r w:rsidRPr="005346A3">
              <w:rPr>
                <w:rFonts w:cs="Times New Roman"/>
                <w:sz w:val="21"/>
                <w:szCs w:val="21"/>
              </w:rPr>
              <w:br/>
              <w:t>«Инвентаризация просроченной кредиторской задолженности»</w:t>
            </w:r>
          </w:p>
          <w:p w:rsidR="005B00E0" w:rsidRPr="005346A3" w:rsidRDefault="005B00E0" w:rsidP="003E0F03">
            <w:pPr>
              <w:autoSpaceDE w:val="0"/>
              <w:autoSpaceDN w:val="0"/>
              <w:adjustRightInd w:val="0"/>
              <w:rPr>
                <w:rFonts w:cs="Times New Roman"/>
                <w:sz w:val="21"/>
                <w:szCs w:val="21"/>
              </w:rPr>
            </w:pPr>
          </w:p>
        </w:tc>
        <w:tc>
          <w:tcPr>
            <w:tcW w:w="1115"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ind w:hanging="100"/>
              <w:jc w:val="center"/>
              <w:rPr>
                <w:rFonts w:cs="Times New Roman"/>
                <w:sz w:val="21"/>
                <w:szCs w:val="21"/>
              </w:rPr>
            </w:pPr>
            <w:r w:rsidRPr="005346A3">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tabs>
                <w:tab w:val="center" w:pos="175"/>
              </w:tabs>
              <w:rPr>
                <w:sz w:val="21"/>
                <w:szCs w:val="21"/>
              </w:rPr>
            </w:pPr>
            <w:r w:rsidRPr="005346A3">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346A3" w:rsidRDefault="005B00E0" w:rsidP="003E0F03">
            <w:pPr>
              <w:autoSpaceDE w:val="0"/>
              <w:autoSpaceDN w:val="0"/>
              <w:adjustRightInd w:val="0"/>
              <w:jc w:val="center"/>
              <w:rPr>
                <w:rFonts w:cs="Times New Roman"/>
                <w:sz w:val="21"/>
                <w:szCs w:val="21"/>
              </w:rPr>
            </w:pPr>
          </w:p>
          <w:p w:rsidR="005B00E0" w:rsidRPr="005346A3" w:rsidRDefault="005B00E0" w:rsidP="003E0F0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Сверка взаиморасчетов с контрагентами </w:t>
            </w:r>
          </w:p>
          <w:p w:rsidR="005B00E0" w:rsidRPr="005346A3" w:rsidRDefault="005B00E0" w:rsidP="003E0F03">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(кредиторами)</w:t>
            </w:r>
          </w:p>
          <w:p w:rsidR="005B00E0" w:rsidRPr="005346A3" w:rsidRDefault="005B00E0" w:rsidP="003E0F03">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5B00E0">
        <w:trPr>
          <w:gridAfter w:val="8"/>
          <w:wAfter w:w="9943"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0F0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3E0F0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7858C1">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2C" w:rsidRDefault="000A232C" w:rsidP="00936B5F">
      <w:r>
        <w:separator/>
      </w:r>
    </w:p>
  </w:endnote>
  <w:endnote w:type="continuationSeparator" w:id="0">
    <w:p w:rsidR="000A232C" w:rsidRDefault="000A232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2C" w:rsidRDefault="000A232C" w:rsidP="00936B5F">
      <w:r>
        <w:separator/>
      </w:r>
    </w:p>
  </w:footnote>
  <w:footnote w:type="continuationSeparator" w:id="0">
    <w:p w:rsidR="000A232C" w:rsidRDefault="000A232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502E5"/>
    <w:rsid w:val="00051A9B"/>
    <w:rsid w:val="00074819"/>
    <w:rsid w:val="000875C6"/>
    <w:rsid w:val="00094D46"/>
    <w:rsid w:val="000A232C"/>
    <w:rsid w:val="000A3745"/>
    <w:rsid w:val="000B2126"/>
    <w:rsid w:val="000B5261"/>
    <w:rsid w:val="000B671A"/>
    <w:rsid w:val="000C0B2F"/>
    <w:rsid w:val="000D7EC0"/>
    <w:rsid w:val="000E492E"/>
    <w:rsid w:val="00101400"/>
    <w:rsid w:val="00104481"/>
    <w:rsid w:val="001121BB"/>
    <w:rsid w:val="0011606A"/>
    <w:rsid w:val="00117A64"/>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C41"/>
    <w:rsid w:val="00184090"/>
    <w:rsid w:val="001858BA"/>
    <w:rsid w:val="001947CD"/>
    <w:rsid w:val="001A50F4"/>
    <w:rsid w:val="001C1C5D"/>
    <w:rsid w:val="001C2F25"/>
    <w:rsid w:val="001C2FF6"/>
    <w:rsid w:val="001C465B"/>
    <w:rsid w:val="001C49DC"/>
    <w:rsid w:val="001D1E70"/>
    <w:rsid w:val="001D4C46"/>
    <w:rsid w:val="001E45E0"/>
    <w:rsid w:val="001E72A4"/>
    <w:rsid w:val="00203C97"/>
    <w:rsid w:val="00205B7B"/>
    <w:rsid w:val="002073DE"/>
    <w:rsid w:val="00207E1B"/>
    <w:rsid w:val="00210B43"/>
    <w:rsid w:val="00213003"/>
    <w:rsid w:val="0021577A"/>
    <w:rsid w:val="00216C13"/>
    <w:rsid w:val="00220468"/>
    <w:rsid w:val="002208C8"/>
    <w:rsid w:val="00222D65"/>
    <w:rsid w:val="00225EC2"/>
    <w:rsid w:val="002315E2"/>
    <w:rsid w:val="00233F6B"/>
    <w:rsid w:val="002376FA"/>
    <w:rsid w:val="00237992"/>
    <w:rsid w:val="00237DD3"/>
    <w:rsid w:val="00245033"/>
    <w:rsid w:val="002476BA"/>
    <w:rsid w:val="00252B8C"/>
    <w:rsid w:val="00254557"/>
    <w:rsid w:val="00257A93"/>
    <w:rsid w:val="002656B5"/>
    <w:rsid w:val="0026697E"/>
    <w:rsid w:val="00270BD7"/>
    <w:rsid w:val="00274F0D"/>
    <w:rsid w:val="00277695"/>
    <w:rsid w:val="00285DC3"/>
    <w:rsid w:val="00297D00"/>
    <w:rsid w:val="002A3297"/>
    <w:rsid w:val="002B168A"/>
    <w:rsid w:val="002C03D9"/>
    <w:rsid w:val="002C4963"/>
    <w:rsid w:val="002C498C"/>
    <w:rsid w:val="002E0ECF"/>
    <w:rsid w:val="002E1071"/>
    <w:rsid w:val="002E7C5D"/>
    <w:rsid w:val="002F0023"/>
    <w:rsid w:val="003142F7"/>
    <w:rsid w:val="00323C9C"/>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C504E"/>
    <w:rsid w:val="003C7DD4"/>
    <w:rsid w:val="003D43A6"/>
    <w:rsid w:val="003D76C8"/>
    <w:rsid w:val="003E2038"/>
    <w:rsid w:val="003E2662"/>
    <w:rsid w:val="003E7355"/>
    <w:rsid w:val="003F49BD"/>
    <w:rsid w:val="003F7476"/>
    <w:rsid w:val="00403BDB"/>
    <w:rsid w:val="00411BAE"/>
    <w:rsid w:val="0042162E"/>
    <w:rsid w:val="00422558"/>
    <w:rsid w:val="00426443"/>
    <w:rsid w:val="0043053E"/>
    <w:rsid w:val="00430744"/>
    <w:rsid w:val="00435F01"/>
    <w:rsid w:val="00440D2B"/>
    <w:rsid w:val="00442822"/>
    <w:rsid w:val="004432D6"/>
    <w:rsid w:val="00447254"/>
    <w:rsid w:val="00453BAC"/>
    <w:rsid w:val="004540E3"/>
    <w:rsid w:val="00466221"/>
    <w:rsid w:val="0049454B"/>
    <w:rsid w:val="004A293C"/>
    <w:rsid w:val="004A361E"/>
    <w:rsid w:val="004A379E"/>
    <w:rsid w:val="004B1783"/>
    <w:rsid w:val="004B50B1"/>
    <w:rsid w:val="004C0497"/>
    <w:rsid w:val="004C112F"/>
    <w:rsid w:val="004C6C3C"/>
    <w:rsid w:val="004D6F23"/>
    <w:rsid w:val="004D7BC1"/>
    <w:rsid w:val="004E241B"/>
    <w:rsid w:val="004F41DD"/>
    <w:rsid w:val="0051613A"/>
    <w:rsid w:val="00516802"/>
    <w:rsid w:val="00520B76"/>
    <w:rsid w:val="0053297D"/>
    <w:rsid w:val="005346A3"/>
    <w:rsid w:val="005434B4"/>
    <w:rsid w:val="00543D6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913"/>
    <w:rsid w:val="0066088C"/>
    <w:rsid w:val="00663B68"/>
    <w:rsid w:val="0066652D"/>
    <w:rsid w:val="00673262"/>
    <w:rsid w:val="00683490"/>
    <w:rsid w:val="006962B3"/>
    <w:rsid w:val="00696C3C"/>
    <w:rsid w:val="006A4655"/>
    <w:rsid w:val="006B269F"/>
    <w:rsid w:val="006B7B45"/>
    <w:rsid w:val="006E0399"/>
    <w:rsid w:val="006F1509"/>
    <w:rsid w:val="0070570D"/>
    <w:rsid w:val="0070675D"/>
    <w:rsid w:val="007134EF"/>
    <w:rsid w:val="007156A0"/>
    <w:rsid w:val="007163D9"/>
    <w:rsid w:val="0071690C"/>
    <w:rsid w:val="007200FE"/>
    <w:rsid w:val="00721FBE"/>
    <w:rsid w:val="007220EC"/>
    <w:rsid w:val="00723473"/>
    <w:rsid w:val="0072682A"/>
    <w:rsid w:val="007535EE"/>
    <w:rsid w:val="0077354B"/>
    <w:rsid w:val="00773FAB"/>
    <w:rsid w:val="0078175D"/>
    <w:rsid w:val="007858C1"/>
    <w:rsid w:val="0079299E"/>
    <w:rsid w:val="007A3DEB"/>
    <w:rsid w:val="007A5CD2"/>
    <w:rsid w:val="007B32AA"/>
    <w:rsid w:val="007B3DD6"/>
    <w:rsid w:val="007C1BEE"/>
    <w:rsid w:val="007D0744"/>
    <w:rsid w:val="007D3521"/>
    <w:rsid w:val="007E3B44"/>
    <w:rsid w:val="007F45D1"/>
    <w:rsid w:val="00806142"/>
    <w:rsid w:val="00812FE2"/>
    <w:rsid w:val="00813B6C"/>
    <w:rsid w:val="0081511A"/>
    <w:rsid w:val="008160E1"/>
    <w:rsid w:val="00840519"/>
    <w:rsid w:val="008504AE"/>
    <w:rsid w:val="0085741E"/>
    <w:rsid w:val="008618E5"/>
    <w:rsid w:val="00866DA7"/>
    <w:rsid w:val="008728A1"/>
    <w:rsid w:val="008765EE"/>
    <w:rsid w:val="00876C79"/>
    <w:rsid w:val="0088161D"/>
    <w:rsid w:val="00887687"/>
    <w:rsid w:val="008905B1"/>
    <w:rsid w:val="008B3E8D"/>
    <w:rsid w:val="008B6E9D"/>
    <w:rsid w:val="008C0823"/>
    <w:rsid w:val="008C15CF"/>
    <w:rsid w:val="008D0B97"/>
    <w:rsid w:val="008D328B"/>
    <w:rsid w:val="008D6796"/>
    <w:rsid w:val="008E1F4C"/>
    <w:rsid w:val="008E3A10"/>
    <w:rsid w:val="008F23BA"/>
    <w:rsid w:val="008F256B"/>
    <w:rsid w:val="00911972"/>
    <w:rsid w:val="00914C24"/>
    <w:rsid w:val="00917C8B"/>
    <w:rsid w:val="0092029D"/>
    <w:rsid w:val="00923BFE"/>
    <w:rsid w:val="00924083"/>
    <w:rsid w:val="00925EF9"/>
    <w:rsid w:val="00926538"/>
    <w:rsid w:val="009351AB"/>
    <w:rsid w:val="009359BC"/>
    <w:rsid w:val="0093615A"/>
    <w:rsid w:val="00936B5F"/>
    <w:rsid w:val="009412B9"/>
    <w:rsid w:val="0094174C"/>
    <w:rsid w:val="00946C7D"/>
    <w:rsid w:val="00947352"/>
    <w:rsid w:val="00951B7F"/>
    <w:rsid w:val="0095204A"/>
    <w:rsid w:val="009532C5"/>
    <w:rsid w:val="00954855"/>
    <w:rsid w:val="00974ECF"/>
    <w:rsid w:val="00982C62"/>
    <w:rsid w:val="00983291"/>
    <w:rsid w:val="00990FC9"/>
    <w:rsid w:val="00991C5A"/>
    <w:rsid w:val="009939A3"/>
    <w:rsid w:val="009A0DDC"/>
    <w:rsid w:val="009A3DC6"/>
    <w:rsid w:val="009A7789"/>
    <w:rsid w:val="009B185F"/>
    <w:rsid w:val="009B7055"/>
    <w:rsid w:val="009C7F41"/>
    <w:rsid w:val="009D6048"/>
    <w:rsid w:val="009E242C"/>
    <w:rsid w:val="009F532C"/>
    <w:rsid w:val="00A025D2"/>
    <w:rsid w:val="00A15E6A"/>
    <w:rsid w:val="00A15FAA"/>
    <w:rsid w:val="00A16765"/>
    <w:rsid w:val="00A218CC"/>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BA6"/>
    <w:rsid w:val="00B3097F"/>
    <w:rsid w:val="00B317CF"/>
    <w:rsid w:val="00B50370"/>
    <w:rsid w:val="00B50571"/>
    <w:rsid w:val="00B5079C"/>
    <w:rsid w:val="00B5460B"/>
    <w:rsid w:val="00B72369"/>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13BC3"/>
    <w:rsid w:val="00C14FD3"/>
    <w:rsid w:val="00C174A4"/>
    <w:rsid w:val="00C20309"/>
    <w:rsid w:val="00C2166D"/>
    <w:rsid w:val="00C3302A"/>
    <w:rsid w:val="00C469A7"/>
    <w:rsid w:val="00C56ABD"/>
    <w:rsid w:val="00C6451A"/>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17DD2"/>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0E8F"/>
    <w:rsid w:val="00DC18C9"/>
    <w:rsid w:val="00DC6933"/>
    <w:rsid w:val="00DC7270"/>
    <w:rsid w:val="00DD018F"/>
    <w:rsid w:val="00DD36D6"/>
    <w:rsid w:val="00DD45CE"/>
    <w:rsid w:val="00DE1FBF"/>
    <w:rsid w:val="00DE7F0D"/>
    <w:rsid w:val="00DF3B40"/>
    <w:rsid w:val="00E05032"/>
    <w:rsid w:val="00E05C19"/>
    <w:rsid w:val="00E12D59"/>
    <w:rsid w:val="00E12F7F"/>
    <w:rsid w:val="00E14C14"/>
    <w:rsid w:val="00E21E68"/>
    <w:rsid w:val="00E21EDA"/>
    <w:rsid w:val="00E31B66"/>
    <w:rsid w:val="00E323FF"/>
    <w:rsid w:val="00E431B0"/>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5E03"/>
    <w:rsid w:val="00ED0304"/>
    <w:rsid w:val="00ED2033"/>
    <w:rsid w:val="00EE52BE"/>
    <w:rsid w:val="00EE52E5"/>
    <w:rsid w:val="00F0002B"/>
    <w:rsid w:val="00F008E2"/>
    <w:rsid w:val="00F0139C"/>
    <w:rsid w:val="00F10D36"/>
    <w:rsid w:val="00F1529A"/>
    <w:rsid w:val="00F24356"/>
    <w:rsid w:val="00F245B4"/>
    <w:rsid w:val="00F26A0C"/>
    <w:rsid w:val="00F301BE"/>
    <w:rsid w:val="00F3072C"/>
    <w:rsid w:val="00F351A0"/>
    <w:rsid w:val="00F36C37"/>
    <w:rsid w:val="00F527E9"/>
    <w:rsid w:val="00F54B55"/>
    <w:rsid w:val="00F56D6F"/>
    <w:rsid w:val="00F61CF4"/>
    <w:rsid w:val="00F731A7"/>
    <w:rsid w:val="00F77BD2"/>
    <w:rsid w:val="00F80D42"/>
    <w:rsid w:val="00F81A17"/>
    <w:rsid w:val="00F8503E"/>
    <w:rsid w:val="00F851B8"/>
    <w:rsid w:val="00FA2184"/>
    <w:rsid w:val="00FA301C"/>
    <w:rsid w:val="00FA3D74"/>
    <w:rsid w:val="00FA5EA9"/>
    <w:rsid w:val="00FB2547"/>
    <w:rsid w:val="00FC506C"/>
    <w:rsid w:val="00FC7673"/>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343D-1A2F-4AB0-8947-E95CF3B0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2</cp:lastModifiedBy>
  <cp:revision>29</cp:revision>
  <cp:lastPrinted>2021-02-04T07:56:00Z</cp:lastPrinted>
  <dcterms:created xsi:type="dcterms:W3CDTF">2019-11-08T13:52:00Z</dcterms:created>
  <dcterms:modified xsi:type="dcterms:W3CDTF">2021-02-04T07:56:00Z</dcterms:modified>
</cp:coreProperties>
</file>