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C7" w:rsidRPr="00481FB8" w:rsidRDefault="004B03C7" w:rsidP="001716D0">
      <w:pPr>
        <w:jc w:val="both"/>
        <w:rPr>
          <w:rFonts w:ascii="Arial" w:hAnsi="Arial" w:cs="Arial"/>
        </w:rPr>
      </w:pPr>
    </w:p>
    <w:p w:rsidR="004B03C7" w:rsidRPr="00481FB8" w:rsidRDefault="004B03C7" w:rsidP="001716D0">
      <w:pPr>
        <w:jc w:val="both"/>
        <w:rPr>
          <w:rFonts w:ascii="Arial" w:hAnsi="Arial" w:cs="Arial"/>
        </w:rPr>
      </w:pPr>
    </w:p>
    <w:p w:rsidR="005D7A3D" w:rsidRPr="00481FB8" w:rsidRDefault="004B03C7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bookmarkStart w:id="0" w:name="_GoBack"/>
      <w:bookmarkEnd w:id="0"/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5D7A3D" w:rsidRPr="00481FB8">
        <w:rPr>
          <w:rFonts w:ascii="Arial" w:hAnsi="Arial" w:cs="Arial"/>
        </w:rPr>
        <w:tab/>
      </w:r>
      <w:r w:rsidR="00450B66" w:rsidRPr="00481FB8">
        <w:rPr>
          <w:rFonts w:ascii="Arial" w:hAnsi="Arial" w:cs="Arial"/>
        </w:rPr>
        <w:t xml:space="preserve">       </w:t>
      </w:r>
      <w:r w:rsidR="00481FB8">
        <w:rPr>
          <w:rFonts w:ascii="Arial" w:hAnsi="Arial" w:cs="Arial"/>
        </w:rPr>
        <w:t xml:space="preserve">            </w:t>
      </w:r>
      <w:r w:rsidR="00450B66" w:rsidRPr="00481FB8">
        <w:rPr>
          <w:rFonts w:ascii="Arial" w:hAnsi="Arial" w:cs="Arial"/>
        </w:rPr>
        <w:t xml:space="preserve">  </w:t>
      </w:r>
      <w:r w:rsidR="005D7A3D" w:rsidRPr="00481FB8">
        <w:rPr>
          <w:rFonts w:ascii="Arial" w:hAnsi="Arial" w:cs="Arial"/>
        </w:rPr>
        <w:t xml:space="preserve">Приложение </w:t>
      </w:r>
    </w:p>
    <w:p w:rsidR="005D7A3D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 xml:space="preserve">к постановлению главы </w:t>
      </w:r>
    </w:p>
    <w:p w:rsidR="005D7A3D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 xml:space="preserve">городского округа Зарайск </w:t>
      </w:r>
    </w:p>
    <w:p w:rsidR="002D3F71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>от 01.02.2021 № 115/2</w:t>
      </w:r>
      <w:r w:rsidR="000C2949" w:rsidRPr="00481FB8">
        <w:rPr>
          <w:rFonts w:ascii="Arial" w:hAnsi="Arial" w:cs="Arial"/>
        </w:rPr>
        <w:tab/>
      </w:r>
    </w:p>
    <w:p w:rsidR="002D3F71" w:rsidRPr="00481FB8" w:rsidRDefault="002D3F71" w:rsidP="002D3F71">
      <w:pPr>
        <w:ind w:firstLine="4820"/>
        <w:rPr>
          <w:rFonts w:ascii="Arial" w:hAnsi="Arial" w:cs="Arial"/>
          <w:b/>
        </w:rPr>
      </w:pP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1FB8">
        <w:rPr>
          <w:rFonts w:ascii="Arial" w:hAnsi="Arial" w:cs="Arial"/>
          <w:b/>
        </w:rPr>
        <w:t xml:space="preserve">Паспорт муниципальной программы «Цифровое муниципальное образование» </w:t>
      </w: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7"/>
        <w:gridCol w:w="1337"/>
        <w:gridCol w:w="1697"/>
        <w:gridCol w:w="1845"/>
        <w:gridCol w:w="1994"/>
        <w:gridCol w:w="2129"/>
        <w:gridCol w:w="1892"/>
      </w:tblGrid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 w:rsidP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481FB8">
              <w:rPr>
                <w:rFonts w:ascii="Arial" w:hAnsi="Arial" w:cs="Arial"/>
              </w:rPr>
              <w:t>Кочергаева</w:t>
            </w:r>
            <w:proofErr w:type="spellEnd"/>
            <w:r w:rsidRPr="00481FB8">
              <w:rPr>
                <w:rFonts w:ascii="Arial" w:hAnsi="Arial" w:cs="Arial"/>
              </w:rPr>
              <w:t xml:space="preserve"> Л.А.</w:t>
            </w:r>
          </w:p>
          <w:p w:rsidR="002D3F71" w:rsidRPr="00481FB8" w:rsidRDefault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D3F71" w:rsidRPr="00481FB8" w:rsidRDefault="002D3F71" w:rsidP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481FB8">
              <w:rPr>
                <w:rFonts w:ascii="Arial" w:hAnsi="Arial" w:cs="Arial"/>
              </w:rPr>
              <w:t>Сухоцкий</w:t>
            </w:r>
            <w:proofErr w:type="spellEnd"/>
            <w:r w:rsidRPr="00481FB8">
              <w:rPr>
                <w:rFonts w:ascii="Arial" w:hAnsi="Arial" w:cs="Arial"/>
              </w:rPr>
              <w:t xml:space="preserve"> Г.А.</w:t>
            </w:r>
          </w:p>
        </w:tc>
      </w:tr>
      <w:tr w:rsidR="002D3F71" w:rsidRPr="00481FB8" w:rsidTr="00481FB8">
        <w:trPr>
          <w:trHeight w:val="47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481FB8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481FB8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2D3F71" w:rsidRPr="00481FB8" w:rsidRDefault="002D3F71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481FB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программы,  </w:t>
            </w:r>
            <w:r w:rsidRPr="00481FB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29 246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3 190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209 209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41 227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246 910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44 417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</w:tbl>
    <w:p w:rsidR="002D3F71" w:rsidRPr="00481FB8" w:rsidRDefault="002D3F71" w:rsidP="002D3F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en-US"/>
        </w:rPr>
      </w:pP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1FB8">
        <w:rPr>
          <w:rFonts w:ascii="Arial" w:hAnsi="Arial" w:cs="Arial"/>
        </w:rPr>
        <w:t>Приложение 3</w:t>
      </w: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1FB8">
        <w:rPr>
          <w:rFonts w:ascii="Arial" w:hAnsi="Arial" w:cs="Arial"/>
        </w:rPr>
        <w:t>к Программе</w:t>
      </w: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2D3F71" w:rsidRPr="00481FB8" w:rsidRDefault="002D3F71" w:rsidP="002D3F7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981"/>
        <w:gridCol w:w="2125"/>
        <w:gridCol w:w="1145"/>
        <w:gridCol w:w="1145"/>
        <w:gridCol w:w="1148"/>
        <w:gridCol w:w="1148"/>
        <w:gridCol w:w="1465"/>
        <w:gridCol w:w="2098"/>
      </w:tblGrid>
      <w:tr w:rsidR="002D3F71" w:rsidRPr="00481FB8" w:rsidTr="00481FB8">
        <w:trPr>
          <w:trHeight w:val="839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D3F71" w:rsidRPr="00481FB8" w:rsidTr="00481FB8"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sub_10523"/>
            <w:r w:rsidRPr="00481FB8">
              <w:rPr>
                <w:rFonts w:ascii="Arial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7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Расходы (тыс. рублей)</w:t>
            </w:r>
          </w:p>
        </w:tc>
      </w:tr>
      <w:tr w:rsidR="002D3F71" w:rsidRPr="00481FB8" w:rsidTr="00481F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2024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</w:tr>
      <w:tr w:rsidR="002D3F71" w:rsidRPr="00481FB8" w:rsidTr="00481FB8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39 546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185 182</w:t>
            </w:r>
          </w:p>
        </w:tc>
      </w:tr>
      <w:tr w:rsidR="002D3F71" w:rsidRPr="00481FB8" w:rsidTr="00481FB8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1 606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1606</w:t>
            </w:r>
          </w:p>
        </w:tc>
      </w:tr>
      <w:tr w:rsidR="002D3F71" w:rsidRPr="00481FB8" w:rsidTr="00481FB8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</w:tr>
      <w:tr w:rsidR="002D3F71" w:rsidRPr="00481FB8" w:rsidTr="00481FB8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37 940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183 576</w:t>
            </w:r>
          </w:p>
        </w:tc>
      </w:tr>
      <w:tr w:rsidR="002D3F71" w:rsidRPr="00481FB8" w:rsidTr="00481FB8">
        <w:trPr>
          <w:trHeight w:val="1136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</w:tr>
    </w:tbl>
    <w:p w:rsidR="002D3F71" w:rsidRPr="00481FB8" w:rsidRDefault="002D3F71" w:rsidP="002D3F71">
      <w:pPr>
        <w:rPr>
          <w:rFonts w:ascii="Arial" w:hAnsi="Arial" w:cs="Arial"/>
          <w:color w:val="FF0000"/>
        </w:rPr>
        <w:sectPr w:rsidR="002D3F71" w:rsidRPr="00481FB8" w:rsidSect="00481FB8">
          <w:headerReference w:type="even" r:id="rId8"/>
          <w:headerReference w:type="default" r:id="rId9"/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2D3F71" w:rsidRPr="00481FB8" w:rsidRDefault="002D3F71" w:rsidP="0072712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lang w:eastAsia="en-US"/>
        </w:rPr>
      </w:pPr>
      <w:r w:rsidRPr="00481FB8">
        <w:rPr>
          <w:rFonts w:ascii="Arial" w:hAnsi="Arial" w:cs="Arial"/>
          <w:b/>
        </w:rPr>
        <w:lastRenderedPageBreak/>
        <w:t>Характеристика проблем, решаемых посредством мероприятий</w:t>
      </w:r>
    </w:p>
    <w:p w:rsidR="002D3F71" w:rsidRPr="00481FB8" w:rsidRDefault="002D3F71" w:rsidP="002D3F71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2D3F71" w:rsidRPr="00481FB8" w:rsidRDefault="002D3F71" w:rsidP="002D3F71">
      <w:pPr>
        <w:pStyle w:val="afffd"/>
        <w:rPr>
          <w:rFonts w:ascii="Arial" w:hAnsi="Arial" w:cs="Arial"/>
          <w:sz w:val="24"/>
          <w:szCs w:val="24"/>
          <w:lang w:eastAsia="ru-RU"/>
        </w:rPr>
      </w:pPr>
      <w:r w:rsidRPr="00481FB8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  <w:lang w:eastAsia="en-US"/>
        </w:rPr>
      </w:pPr>
      <w:r w:rsidRPr="00481FB8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Работа ведется по следующим направлениям: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81FB8" w:rsidRDefault="00481FB8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</w:p>
    <w:p w:rsidR="00481FB8" w:rsidRDefault="00481FB8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Приложение 1 к подпрограмме 1</w:t>
      </w: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:rsidR="002D3F71" w:rsidRPr="00481FB8" w:rsidRDefault="002D3F71" w:rsidP="00727127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tbl>
      <w:tblPr>
        <w:tblW w:w="152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815"/>
        <w:gridCol w:w="1406"/>
        <w:gridCol w:w="11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2D3F71" w:rsidRPr="00481FB8" w:rsidTr="00481FB8">
        <w:trPr>
          <w:trHeight w:val="2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r w:rsidRPr="00481FB8">
              <w:rPr>
                <w:rFonts w:ascii="Arial" w:hAnsi="Arial" w:cs="Arial"/>
                <w:bCs/>
              </w:rPr>
              <w:t>исполне-ния</w:t>
            </w:r>
            <w:proofErr w:type="spellEnd"/>
            <w:r w:rsidRPr="00481FB8">
              <w:rPr>
                <w:rFonts w:ascii="Arial" w:hAnsi="Arial" w:cs="Arial"/>
                <w:bCs/>
              </w:rPr>
              <w:t xml:space="preserve"> меро</w:t>
            </w:r>
            <w:r w:rsidRPr="00481FB8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Объем </w:t>
            </w:r>
            <w:proofErr w:type="spellStart"/>
            <w:r w:rsidRPr="00481FB8">
              <w:rPr>
                <w:rFonts w:ascii="Arial" w:hAnsi="Arial" w:cs="Arial"/>
                <w:bCs/>
              </w:rPr>
              <w:t>финанси-рования</w:t>
            </w:r>
            <w:proofErr w:type="spellEnd"/>
            <w:r w:rsidRPr="00481F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81FB8">
              <w:rPr>
                <w:rFonts w:ascii="Arial" w:hAnsi="Arial" w:cs="Arial"/>
                <w:bCs/>
              </w:rPr>
              <w:t>меропри-ятия</w:t>
            </w:r>
            <w:proofErr w:type="spellEnd"/>
            <w:r w:rsidRPr="00481FB8">
              <w:rPr>
                <w:rFonts w:ascii="Arial" w:hAnsi="Arial" w:cs="Arial"/>
                <w:bCs/>
              </w:rPr>
              <w:t xml:space="preserve"> в 2019 году (</w:t>
            </w:r>
            <w:proofErr w:type="spellStart"/>
            <w:r w:rsidRPr="00481FB8">
              <w:rPr>
                <w:rFonts w:ascii="Arial" w:hAnsi="Arial" w:cs="Arial"/>
                <w:bCs/>
              </w:rPr>
              <w:t>тыс.руб</w:t>
            </w:r>
            <w:proofErr w:type="spellEnd"/>
            <w:r w:rsidRPr="00481FB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Всего (</w:t>
            </w:r>
            <w:proofErr w:type="spellStart"/>
            <w:r w:rsidRPr="00481FB8">
              <w:rPr>
                <w:rFonts w:ascii="Arial" w:hAnsi="Arial" w:cs="Arial"/>
                <w:bCs/>
              </w:rPr>
              <w:t>тыс.руб</w:t>
            </w:r>
            <w:proofErr w:type="spellEnd"/>
            <w:r w:rsidRPr="00481FB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2D3F71" w:rsidRPr="00481FB8" w:rsidTr="00481FB8">
        <w:trPr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F71" w:rsidRPr="00481FB8" w:rsidRDefault="002D3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F71" w:rsidRPr="00481FB8" w:rsidRDefault="002D3F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13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Основное мероприятие 01. </w:t>
            </w:r>
            <w:r w:rsidRPr="00481FB8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</w:t>
            </w:r>
            <w:r w:rsidRPr="00481FB8">
              <w:rPr>
                <w:rFonts w:ascii="Arial" w:hAnsi="Arial" w:cs="Arial"/>
              </w:rPr>
              <w:lastRenderedPageBreak/>
              <w:t>ых и муниципальных услуг в Московской области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МКУ «МФЦ городского </w:t>
            </w:r>
            <w:r w:rsidRPr="00481FB8">
              <w:rPr>
                <w:rFonts w:ascii="Arial" w:hAnsi="Arial" w:cs="Arial"/>
              </w:rPr>
              <w:lastRenderedPageBreak/>
              <w:t>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</w:t>
            </w:r>
            <w:r w:rsidRPr="00481FB8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481FB8">
              <w:rPr>
                <w:rFonts w:ascii="Arial" w:hAnsi="Arial" w:cs="Arial"/>
              </w:rPr>
              <w:t>Мингосуправления</w:t>
            </w:r>
            <w:proofErr w:type="spellEnd"/>
            <w:r w:rsidRPr="00481FB8">
              <w:rPr>
                <w:rFonts w:ascii="Arial" w:hAnsi="Arial" w:cs="Arial"/>
              </w:rPr>
              <w:t xml:space="preserve">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</w:t>
            </w:r>
            <w:r w:rsidRPr="00481FB8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Значение целевого показателя, установленного Указом 601 о качестве и доступности государственных и муниципальных услуг Московской области, внесен в систему мониторинга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185 182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39 546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Организация деятельности многофункцион</w:t>
            </w:r>
            <w:r w:rsidRPr="00481FB8">
              <w:rPr>
                <w:rFonts w:ascii="Arial" w:hAnsi="Arial" w:cs="Arial"/>
              </w:rPr>
              <w:lastRenderedPageBreak/>
              <w:t xml:space="preserve">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</w:t>
            </w:r>
            <w:r w:rsidRPr="00481FB8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Администрация городского </w:t>
            </w:r>
            <w:r w:rsidRPr="00481FB8">
              <w:rPr>
                <w:rFonts w:ascii="Arial" w:hAnsi="Arial" w:cs="Arial"/>
              </w:rPr>
              <w:lastRenderedPageBreak/>
              <w:t>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В МФЦ городского округа Зарайск </w:t>
            </w:r>
            <w:r w:rsidRPr="00481FB8">
              <w:rPr>
                <w:rFonts w:ascii="Arial" w:hAnsi="Arial" w:cs="Arial"/>
              </w:rPr>
              <w:lastRenderedPageBreak/>
              <w:t>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Средства бюджета </w:t>
            </w:r>
            <w:r w:rsidRPr="00481FB8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after="200"/>
              <w:rPr>
                <w:rFonts w:ascii="Arial" w:hAnsi="Arial" w:cs="Arial"/>
              </w:rPr>
            </w:pPr>
            <w:proofErr w:type="spellStart"/>
            <w:r w:rsidRPr="00481FB8">
              <w:rPr>
                <w:rFonts w:ascii="Arial" w:hAnsi="Arial" w:cs="Arial"/>
              </w:rPr>
              <w:t>Софинансирование</w:t>
            </w:r>
            <w:proofErr w:type="spellEnd"/>
            <w:r w:rsidRPr="00481FB8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Расходы на обеспечение деятельности (оказание услуг) муниципальны</w:t>
            </w:r>
            <w:r w:rsidRPr="00481FB8">
              <w:rPr>
                <w:rFonts w:ascii="Arial" w:hAnsi="Arial" w:cs="Arial"/>
              </w:rPr>
              <w:lastRenderedPageBreak/>
              <w:t>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Администрация городского округа Зарайск Московской </w:t>
            </w:r>
            <w:r w:rsidRPr="00481FB8">
              <w:rPr>
                <w:rFonts w:ascii="Arial" w:hAnsi="Arial" w:cs="Arial"/>
              </w:rPr>
              <w:lastRenderedPageBreak/>
              <w:t>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Обеспечение деятельности  МФЦ  на территории городского округа Зарайск </w:t>
            </w:r>
            <w:r w:rsidRPr="00481FB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2.5.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Организация </w:t>
            </w:r>
            <w:r w:rsidRPr="00481FB8">
              <w:rPr>
                <w:rFonts w:ascii="Arial" w:hAnsi="Arial" w:cs="Arial"/>
              </w:rPr>
              <w:lastRenderedPageBreak/>
              <w:t xml:space="preserve">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 МФЦ граждан в рамках Единой системы приема и обработки сообщений по </w:t>
            </w:r>
            <w:r w:rsidRPr="00481FB8">
              <w:rPr>
                <w:rFonts w:ascii="Arial" w:hAnsi="Arial" w:cs="Arial"/>
              </w:rPr>
              <w:lastRenderedPageBreak/>
              <w:t>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 области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</w:t>
            </w:r>
            <w:r w:rsidRPr="00481FB8">
              <w:rPr>
                <w:rFonts w:ascii="Arial" w:hAnsi="Arial" w:cs="Arial"/>
              </w:rPr>
              <w:lastRenderedPageBreak/>
              <w:t>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lastRenderedPageBreak/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</w:t>
            </w:r>
            <w:r w:rsidRPr="00481FB8">
              <w:rPr>
                <w:rFonts w:ascii="Arial" w:hAnsi="Arial" w:cs="Arial"/>
              </w:rPr>
              <w:lastRenderedPageBreak/>
              <w:t>ция городского округа Зарайск Московской области;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81FB8">
              <w:rPr>
                <w:rFonts w:ascii="Arial" w:hAnsi="Arial" w:cs="Arial"/>
              </w:rPr>
              <w:lastRenderedPageBreak/>
              <w:t>деятельности  МФЦ</w:t>
            </w:r>
            <w:proofErr w:type="gramEnd"/>
            <w:r w:rsidRPr="00481FB8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</w:t>
            </w:r>
            <w:r w:rsidRPr="00481FB8">
              <w:rPr>
                <w:rFonts w:ascii="Arial" w:hAnsi="Arial" w:cs="Arial"/>
              </w:rPr>
              <w:lastRenderedPageBreak/>
              <w:t>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муниципа</w:t>
            </w:r>
            <w:r w:rsidRPr="00481FB8">
              <w:rPr>
                <w:rFonts w:ascii="Arial" w:hAnsi="Arial" w:cs="Arial"/>
              </w:rPr>
              <w:lastRenderedPageBreak/>
              <w:t>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Создание новых офисов многофункциональных центров предоставления государственных и муниципальны</w:t>
            </w:r>
            <w:r w:rsidRPr="00481FB8">
              <w:rPr>
                <w:rFonts w:ascii="Arial" w:hAnsi="Arial" w:cs="Arial"/>
              </w:rPr>
              <w:lastRenderedPageBreak/>
              <w:t>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</w:t>
            </w:r>
            <w:r w:rsidRPr="00481FB8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</w:t>
            </w:r>
            <w:r w:rsidRPr="00481FB8">
              <w:rPr>
                <w:rFonts w:ascii="Arial" w:hAnsi="Arial" w:cs="Arial"/>
              </w:rPr>
              <w:lastRenderedPageBreak/>
              <w:t>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</w:tbl>
    <w:p w:rsidR="002D3F71" w:rsidRPr="00481FB8" w:rsidRDefault="002D3F71" w:rsidP="002D3F71">
      <w:pPr>
        <w:ind w:left="142" w:right="-315"/>
        <w:jc w:val="both"/>
        <w:rPr>
          <w:rFonts w:ascii="Arial" w:hAnsi="Arial" w:cs="Arial"/>
          <w:lang w:eastAsia="en-US"/>
        </w:rPr>
      </w:pPr>
    </w:p>
    <w:p w:rsidR="002D3F71" w:rsidRPr="00481FB8" w:rsidRDefault="002D3F71" w:rsidP="002D3F71">
      <w:pPr>
        <w:rPr>
          <w:rFonts w:ascii="Arial" w:eastAsia="Calibri" w:hAnsi="Arial" w:cs="Arial"/>
        </w:rPr>
      </w:pPr>
      <w:bookmarkStart w:id="2" w:name="_Toc355777524"/>
      <w:bookmarkEnd w:id="2"/>
    </w:p>
    <w:sectPr w:rsidR="002D3F71" w:rsidRPr="00481FB8" w:rsidSect="00481FB8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57" w:rsidRDefault="001A4E57">
      <w:r>
        <w:separator/>
      </w:r>
    </w:p>
  </w:endnote>
  <w:endnote w:type="continuationSeparator" w:id="0">
    <w:p w:rsidR="001A4E57" w:rsidRDefault="001A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57" w:rsidRDefault="001A4E57">
      <w:r>
        <w:separator/>
      </w:r>
    </w:p>
  </w:footnote>
  <w:footnote w:type="continuationSeparator" w:id="0">
    <w:p w:rsidR="001A4E57" w:rsidRDefault="001A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E57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320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1FB8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1C2C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AC88D-BE09-4D6B-B139-55319D7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E017-986C-4AA4-B760-4A9A7AE3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2021-01-26T10:33:00Z</cp:lastPrinted>
  <dcterms:created xsi:type="dcterms:W3CDTF">2021-02-05T07:03:00Z</dcterms:created>
  <dcterms:modified xsi:type="dcterms:W3CDTF">2021-02-05T07:03:00Z</dcterms:modified>
</cp:coreProperties>
</file>