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4DB" w:rsidRDefault="001D64D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D64DB" w:rsidRDefault="001D64D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1D64D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64DB" w:rsidRDefault="001D64DB">
            <w:pPr>
              <w:pStyle w:val="ConsPlusNormal"/>
            </w:pPr>
            <w:r>
              <w:t>11 апреля 2016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D64DB" w:rsidRDefault="001D64DB">
            <w:pPr>
              <w:pStyle w:val="ConsPlusNormal"/>
              <w:jc w:val="right"/>
            </w:pPr>
            <w:r>
              <w:t>N 25/2016-ОЗ</w:t>
            </w:r>
          </w:p>
        </w:tc>
      </w:tr>
    </w:tbl>
    <w:p w:rsidR="001D64DB" w:rsidRDefault="001D64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64DB" w:rsidRDefault="001D64DB">
      <w:pPr>
        <w:pStyle w:val="ConsPlusNormal"/>
        <w:jc w:val="both"/>
      </w:pPr>
    </w:p>
    <w:p w:rsidR="001D64DB" w:rsidRDefault="001D64DB">
      <w:pPr>
        <w:pStyle w:val="ConsPlusNormal"/>
        <w:jc w:val="right"/>
      </w:pPr>
      <w:r>
        <w:t>Принят</w:t>
      </w:r>
    </w:p>
    <w:p w:rsidR="001D64DB" w:rsidRDefault="001D64DB">
      <w:pPr>
        <w:pStyle w:val="ConsPlusNormal"/>
        <w:jc w:val="right"/>
      </w:pPr>
      <w:hyperlink r:id="rId6" w:history="1">
        <w:r>
          <w:rPr>
            <w:color w:val="0000FF"/>
          </w:rPr>
          <w:t>постановлением</w:t>
        </w:r>
      </w:hyperlink>
    </w:p>
    <w:p w:rsidR="001D64DB" w:rsidRDefault="001D64DB">
      <w:pPr>
        <w:pStyle w:val="ConsPlusNormal"/>
        <w:jc w:val="right"/>
      </w:pPr>
      <w:r>
        <w:t>Московской областной Думы</w:t>
      </w:r>
    </w:p>
    <w:p w:rsidR="001D64DB" w:rsidRDefault="001D64DB">
      <w:pPr>
        <w:pStyle w:val="ConsPlusNormal"/>
        <w:jc w:val="right"/>
      </w:pPr>
      <w:r>
        <w:t>от 24 марта 2016 г. N 8/159-П</w:t>
      </w:r>
    </w:p>
    <w:p w:rsidR="001D64DB" w:rsidRDefault="001D64DB">
      <w:pPr>
        <w:pStyle w:val="ConsPlusNormal"/>
        <w:jc w:val="both"/>
      </w:pPr>
    </w:p>
    <w:p w:rsidR="001D64DB" w:rsidRDefault="001D64DB">
      <w:pPr>
        <w:pStyle w:val="ConsPlusTitle"/>
        <w:jc w:val="center"/>
      </w:pPr>
      <w:r>
        <w:t>ЗАКОН</w:t>
      </w:r>
    </w:p>
    <w:p w:rsidR="001D64DB" w:rsidRDefault="001D64DB">
      <w:pPr>
        <w:pStyle w:val="ConsPlusTitle"/>
        <w:jc w:val="center"/>
      </w:pPr>
      <w:r>
        <w:t>МОСКОВСКОЙ ОБЛАСТИ</w:t>
      </w:r>
    </w:p>
    <w:p w:rsidR="001D64DB" w:rsidRDefault="001D64DB">
      <w:pPr>
        <w:pStyle w:val="ConsPlusTitle"/>
        <w:jc w:val="center"/>
      </w:pPr>
    </w:p>
    <w:p w:rsidR="001D64DB" w:rsidRDefault="001D64DB">
      <w:pPr>
        <w:pStyle w:val="ConsPlusTitle"/>
        <w:jc w:val="center"/>
      </w:pPr>
      <w:r>
        <w:t>О ВНЕСЕНИИ ИЗМЕНЕНИЙ В ЗАКОН МОСКОВСКОЙ ОБЛАСТИ</w:t>
      </w:r>
    </w:p>
    <w:p w:rsidR="001D64DB" w:rsidRDefault="001D64DB">
      <w:pPr>
        <w:pStyle w:val="ConsPlusTitle"/>
        <w:jc w:val="center"/>
      </w:pPr>
      <w:r>
        <w:t>"О СОЦИАЛЬНОМ ПАРТНЕРСТВЕ В МОСКОВСКОЙ ОБЛАСТИ"</w:t>
      </w:r>
    </w:p>
    <w:p w:rsidR="001D64DB" w:rsidRDefault="001D64DB">
      <w:pPr>
        <w:pStyle w:val="ConsPlusNormal"/>
        <w:jc w:val="both"/>
      </w:pPr>
    </w:p>
    <w:p w:rsidR="001D64DB" w:rsidRDefault="001D64DB">
      <w:pPr>
        <w:pStyle w:val="ConsPlusNormal"/>
        <w:ind w:firstLine="540"/>
        <w:jc w:val="both"/>
      </w:pPr>
      <w:r>
        <w:t>Статья 1</w:t>
      </w:r>
    </w:p>
    <w:p w:rsidR="001D64DB" w:rsidRDefault="001D64DB">
      <w:pPr>
        <w:pStyle w:val="ConsPlusNormal"/>
        <w:jc w:val="both"/>
      </w:pPr>
    </w:p>
    <w:p w:rsidR="001D64DB" w:rsidRDefault="001D64DB">
      <w:pPr>
        <w:pStyle w:val="ConsPlusNormal"/>
        <w:ind w:firstLine="540"/>
        <w:jc w:val="both"/>
      </w:pPr>
      <w:r>
        <w:t xml:space="preserve">Внести в </w:t>
      </w:r>
      <w:hyperlink r:id="rId7" w:history="1">
        <w:r>
          <w:rPr>
            <w:color w:val="0000FF"/>
          </w:rPr>
          <w:t>Закон</w:t>
        </w:r>
      </w:hyperlink>
      <w:r>
        <w:t xml:space="preserve"> Московской области N 15/99-ОЗ "О социальном партнерстве в Московской области" (с изменениями, внесенными законами Московской области N 83/99-ОЗ, N 40/2002-ОЗ, N 168/2004-ОЗ, N 180/2005-ОЗ, N 203/2007-ОЗ, N 145/2009-ОЗ, N 165/2013-ОЗ) следующие изменения:</w:t>
      </w:r>
    </w:p>
    <w:p w:rsidR="001D64DB" w:rsidRDefault="001D64DB">
      <w:pPr>
        <w:pStyle w:val="ConsPlusNormal"/>
        <w:ind w:firstLine="540"/>
        <w:jc w:val="both"/>
      </w:pPr>
      <w:r>
        <w:t xml:space="preserve">1) </w:t>
      </w:r>
      <w:hyperlink r:id="rId8" w:history="1">
        <w:r>
          <w:rPr>
            <w:color w:val="0000FF"/>
          </w:rPr>
          <w:t>абзац шестой статьи 1</w:t>
        </w:r>
      </w:hyperlink>
      <w:r>
        <w:t xml:space="preserve"> изложить в следующей редакции:</w:t>
      </w:r>
    </w:p>
    <w:p w:rsidR="001D64DB" w:rsidRDefault="001D64DB">
      <w:pPr>
        <w:pStyle w:val="ConsPlusNormal"/>
        <w:ind w:firstLine="540"/>
        <w:jc w:val="both"/>
      </w:pPr>
      <w:r>
        <w:t>"- объединение работодателей - вид ассоциации (союза), основанной на добровольном членстве работодателей (юридических и (или) физических лиц) и (или) объединений работодателей. Объединение работодателей является социально ориентированной некоммерческой организацией. Уставом объединения работодателей может предусматриваться вхождение в него иных некоммерческих организаций, объединяющих субъектов предпринимательской деятельности;";</w:t>
      </w:r>
    </w:p>
    <w:p w:rsidR="001D64DB" w:rsidRDefault="001D64DB">
      <w:pPr>
        <w:pStyle w:val="ConsPlusNormal"/>
        <w:ind w:firstLine="540"/>
        <w:jc w:val="both"/>
      </w:pPr>
      <w:r>
        <w:t xml:space="preserve">2) </w:t>
      </w:r>
      <w:hyperlink r:id="rId9" w:history="1">
        <w:r>
          <w:rPr>
            <w:color w:val="0000FF"/>
          </w:rPr>
          <w:t>часть 3 статьи 7</w:t>
        </w:r>
      </w:hyperlink>
      <w:r>
        <w:t xml:space="preserve"> изложить в следующей редакции:</w:t>
      </w:r>
    </w:p>
    <w:p w:rsidR="001D64DB" w:rsidRDefault="001D64DB">
      <w:pPr>
        <w:pStyle w:val="ConsPlusNormal"/>
        <w:ind w:firstLine="540"/>
        <w:jc w:val="both"/>
      </w:pPr>
      <w:r>
        <w:t>"3. Основными полномочиями Московской областной трехсторонней комиссии являются:</w:t>
      </w:r>
    </w:p>
    <w:p w:rsidR="001D64DB" w:rsidRDefault="001D64DB">
      <w:pPr>
        <w:pStyle w:val="ConsPlusNormal"/>
        <w:ind w:firstLine="540"/>
        <w:jc w:val="both"/>
      </w:pPr>
      <w:r>
        <w:t>- подготовка проектов и заключение Московского областного трехстороннего (регионального) соглашения и Соглашения о минимальной заработной плате в Московской области;</w:t>
      </w:r>
    </w:p>
    <w:p w:rsidR="001D64DB" w:rsidRDefault="001D64DB">
      <w:pPr>
        <w:pStyle w:val="ConsPlusNormal"/>
        <w:ind w:firstLine="540"/>
        <w:jc w:val="both"/>
      </w:pPr>
      <w:r>
        <w:t>- распространение информации о начале коллективных переговоров по заключению соглашения через средства массовой информации;</w:t>
      </w:r>
    </w:p>
    <w:p w:rsidR="001D64DB" w:rsidRDefault="001D64DB">
      <w:pPr>
        <w:pStyle w:val="ConsPlusNormal"/>
        <w:ind w:firstLine="540"/>
        <w:jc w:val="both"/>
      </w:pPr>
      <w:r>
        <w:t>- уведомление работодателей, не являющихся членами объединений работодателей, ведущих коллективные переговоры по разработке проекта соглашения и заключению соглашения, о начале коллективных переговоров и предложение им формы возможного участия в них;</w:t>
      </w:r>
    </w:p>
    <w:p w:rsidR="001D64DB" w:rsidRDefault="001D64DB">
      <w:pPr>
        <w:pStyle w:val="ConsPlusNormal"/>
        <w:ind w:firstLine="540"/>
        <w:jc w:val="both"/>
      </w:pPr>
      <w:r>
        <w:t>- содействие заключению областных отраслевых (межотраслевых), территориальных, отраслевых (межотраслевых) территориальных и иных соглашений, коллективных договоров;</w:t>
      </w:r>
    </w:p>
    <w:p w:rsidR="001D64DB" w:rsidRDefault="001D64DB">
      <w:pPr>
        <w:pStyle w:val="ConsPlusNormal"/>
        <w:ind w:firstLine="540"/>
        <w:jc w:val="both"/>
      </w:pPr>
      <w:r>
        <w:t>- осуществление контроля за выполнением Соглашения о минимальной заработной плате в Московской области, Московского областного трехстороннего (регионального), областных отраслевых (межотраслевых), территориальных, отраслевых (межотраслевых) территориальных и иных соглашений, коллективных договоров;</w:t>
      </w:r>
    </w:p>
    <w:p w:rsidR="001D64DB" w:rsidRDefault="001D64DB">
      <w:pPr>
        <w:pStyle w:val="ConsPlusNormal"/>
        <w:ind w:firstLine="540"/>
        <w:jc w:val="both"/>
      </w:pPr>
      <w:r>
        <w:t>- внесение предложений в органы исполнительной государственной власти и органы местного самоуправления Московской области о предоставлении организациям, заключившим коллективный договор (соглашение), преимущественного права на решение вопросов социально-экономического развития;</w:t>
      </w:r>
    </w:p>
    <w:p w:rsidR="001D64DB" w:rsidRDefault="001D64DB">
      <w:pPr>
        <w:pStyle w:val="ConsPlusNormal"/>
        <w:ind w:firstLine="540"/>
        <w:jc w:val="both"/>
      </w:pPr>
      <w:r>
        <w:t>- внесение предложений о привлечении к ответственности лиц, не выполняющих обязательства, предусмотренные соглашениями, коллективными договорами;</w:t>
      </w:r>
    </w:p>
    <w:p w:rsidR="001D64DB" w:rsidRDefault="001D64DB">
      <w:pPr>
        <w:pStyle w:val="ConsPlusNormal"/>
        <w:ind w:firstLine="540"/>
        <w:jc w:val="both"/>
      </w:pPr>
      <w:r>
        <w:t>- разработка и внесение предложений органам государственной власти Московской области о принятии нормативных правовых актов в сфере социально-трудовых отношений;</w:t>
      </w:r>
    </w:p>
    <w:p w:rsidR="001D64DB" w:rsidRDefault="001D64DB">
      <w:pPr>
        <w:pStyle w:val="ConsPlusNormal"/>
        <w:ind w:firstLine="540"/>
        <w:jc w:val="both"/>
      </w:pPr>
      <w:r>
        <w:lastRenderedPageBreak/>
        <w:t>- содействие разрешению конфликтных ситуаций, возникающих в социально-трудовых отношениях;</w:t>
      </w:r>
    </w:p>
    <w:p w:rsidR="001D64DB" w:rsidRDefault="001D64DB">
      <w:pPr>
        <w:pStyle w:val="ConsPlusNormal"/>
        <w:ind w:firstLine="540"/>
        <w:jc w:val="both"/>
      </w:pPr>
      <w:r>
        <w:t>- рассмотрение проектов законодательных актов, нормативных правовых и иных актов органов исполнительной власти Московской области в сфере труда.";</w:t>
      </w:r>
    </w:p>
    <w:p w:rsidR="001D64DB" w:rsidRDefault="001D64DB">
      <w:pPr>
        <w:pStyle w:val="ConsPlusNormal"/>
        <w:ind w:firstLine="540"/>
        <w:jc w:val="both"/>
      </w:pPr>
      <w:r>
        <w:t xml:space="preserve">3) </w:t>
      </w:r>
      <w:hyperlink r:id="rId10" w:history="1">
        <w:r>
          <w:rPr>
            <w:color w:val="0000FF"/>
          </w:rPr>
          <w:t>часть 1 статьи 8</w:t>
        </w:r>
      </w:hyperlink>
      <w:r>
        <w:t xml:space="preserve"> изложить в следующей редакции:</w:t>
      </w:r>
    </w:p>
    <w:p w:rsidR="001D64DB" w:rsidRDefault="001D64DB">
      <w:pPr>
        <w:pStyle w:val="ConsPlusNormal"/>
        <w:ind w:firstLine="540"/>
        <w:jc w:val="both"/>
      </w:pPr>
      <w:r>
        <w:t>"1. Областная отраслевая (межотраслевая) комиссия формируется областными организациями профсоюзов, представителями работодателей (их объединений), органами исполнительной государственной власти Московской области, осуществляющими координацию деятельности соответствующей отрасли.";</w:t>
      </w:r>
    </w:p>
    <w:p w:rsidR="001D64DB" w:rsidRDefault="001D64DB">
      <w:pPr>
        <w:pStyle w:val="ConsPlusNormal"/>
        <w:ind w:firstLine="540"/>
        <w:jc w:val="both"/>
      </w:pPr>
      <w:r>
        <w:t xml:space="preserve">4) </w:t>
      </w:r>
      <w:hyperlink r:id="rId11" w:history="1">
        <w:r>
          <w:rPr>
            <w:color w:val="0000FF"/>
          </w:rPr>
          <w:t>части 1</w:t>
        </w:r>
      </w:hyperlink>
      <w:r>
        <w:t xml:space="preserve"> и </w:t>
      </w:r>
      <w:hyperlink r:id="rId12" w:history="1">
        <w:r>
          <w:rPr>
            <w:color w:val="0000FF"/>
          </w:rPr>
          <w:t>2 статьи 19</w:t>
        </w:r>
      </w:hyperlink>
      <w:r>
        <w:t xml:space="preserve"> изложить в следующей редакции:</w:t>
      </w:r>
    </w:p>
    <w:p w:rsidR="001D64DB" w:rsidRDefault="001D64DB">
      <w:pPr>
        <w:pStyle w:val="ConsPlusNormal"/>
        <w:ind w:firstLine="540"/>
        <w:jc w:val="both"/>
      </w:pPr>
      <w:r>
        <w:t>"1. Соглашения действуют в отношении:</w:t>
      </w:r>
    </w:p>
    <w:p w:rsidR="001D64DB" w:rsidRDefault="001D64DB">
      <w:pPr>
        <w:pStyle w:val="ConsPlusNormal"/>
        <w:ind w:firstLine="540"/>
        <w:jc w:val="both"/>
      </w:pPr>
      <w:r>
        <w:t>всех работодателей, являющихся членами объединения работодателей, заключившего соглашение, а также являющихся членами объединений работодателей, иных некоммерческих организаций, входящих в объединение работодателей, заключившее соглашение. Прекращение членства в объединении работодателей не освобождает работодателя от выполнения соглашения, заключенного в период его членства. Работодатель, вступивший в объединение работодателей в период действия соглашения, обязан выполнять обязательства, предусмотренные этим соглашением;</w:t>
      </w:r>
    </w:p>
    <w:p w:rsidR="001D64DB" w:rsidRDefault="001D64DB">
      <w:pPr>
        <w:pStyle w:val="ConsPlusNormal"/>
        <w:ind w:firstLine="540"/>
        <w:jc w:val="both"/>
      </w:pPr>
      <w:r>
        <w:t>работодателей, не являющихся членами объединения работодателей, заключившего соглашение,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заключения;</w:t>
      </w:r>
    </w:p>
    <w:p w:rsidR="001D64DB" w:rsidRDefault="001D64DB">
      <w:pPr>
        <w:pStyle w:val="ConsPlusNormal"/>
        <w:ind w:firstLine="540"/>
        <w:jc w:val="both"/>
      </w:pPr>
      <w:r>
        <w:t>органов государственной власти и органов местного самоуправления в пределах взятых ими на себя обязательств.</w:t>
      </w:r>
    </w:p>
    <w:p w:rsidR="001D64DB" w:rsidRDefault="001D64DB">
      <w:pPr>
        <w:pStyle w:val="ConsPlusNormal"/>
        <w:ind w:firstLine="540"/>
        <w:jc w:val="both"/>
      </w:pPr>
      <w:r>
        <w:t>2. Соглашение действует в отношении всех работников, состоящих в трудовых отношениях с работодателями, указанными в части первой настоящей статьи.</w:t>
      </w:r>
    </w:p>
    <w:p w:rsidR="001D64DB" w:rsidRDefault="001D64DB">
      <w:pPr>
        <w:pStyle w:val="ConsPlusNormal"/>
        <w:ind w:firstLine="540"/>
        <w:jc w:val="both"/>
      </w:pPr>
      <w:r>
        <w:t>В тех случаях, когда в отношении работников действует одновременно несколько соглашений, применяются условия соглашений, наиболее благоприятные для работников.";</w:t>
      </w:r>
    </w:p>
    <w:p w:rsidR="001D64DB" w:rsidRDefault="001D64DB">
      <w:pPr>
        <w:pStyle w:val="ConsPlusNormal"/>
        <w:ind w:firstLine="540"/>
        <w:jc w:val="both"/>
      </w:pPr>
      <w:r>
        <w:t xml:space="preserve">5) в </w:t>
      </w:r>
      <w:hyperlink r:id="rId13" w:history="1">
        <w:r>
          <w:rPr>
            <w:color w:val="0000FF"/>
          </w:rPr>
          <w:t>абзаце втором статьи 23</w:t>
        </w:r>
      </w:hyperlink>
      <w:r>
        <w:t xml:space="preserve"> слова "в установленном порядке" исключить.</w:t>
      </w:r>
    </w:p>
    <w:p w:rsidR="001D64DB" w:rsidRDefault="001D64DB">
      <w:pPr>
        <w:pStyle w:val="ConsPlusNormal"/>
        <w:jc w:val="both"/>
      </w:pPr>
    </w:p>
    <w:p w:rsidR="001D64DB" w:rsidRDefault="001D64DB">
      <w:pPr>
        <w:pStyle w:val="ConsPlusNormal"/>
        <w:ind w:firstLine="540"/>
        <w:jc w:val="both"/>
      </w:pPr>
      <w:r>
        <w:t>Статья 2</w:t>
      </w:r>
    </w:p>
    <w:p w:rsidR="001D64DB" w:rsidRDefault="001D64DB">
      <w:pPr>
        <w:pStyle w:val="ConsPlusNormal"/>
        <w:jc w:val="both"/>
      </w:pPr>
    </w:p>
    <w:p w:rsidR="001D64DB" w:rsidRDefault="001D64DB">
      <w:pPr>
        <w:pStyle w:val="ConsPlusNormal"/>
        <w:ind w:firstLine="540"/>
        <w:jc w:val="both"/>
      </w:pPr>
      <w:r>
        <w:t>Настоящий Закон вступает в силу на следующий день после его официального опубликования.</w:t>
      </w:r>
    </w:p>
    <w:p w:rsidR="001D64DB" w:rsidRDefault="001D64DB">
      <w:pPr>
        <w:pStyle w:val="ConsPlusNormal"/>
        <w:jc w:val="both"/>
      </w:pPr>
    </w:p>
    <w:p w:rsidR="001D64DB" w:rsidRDefault="001D64DB">
      <w:pPr>
        <w:pStyle w:val="ConsPlusNormal"/>
        <w:jc w:val="right"/>
      </w:pPr>
      <w:r>
        <w:t>Губернатор Московской области</w:t>
      </w:r>
    </w:p>
    <w:p w:rsidR="001D64DB" w:rsidRDefault="001D64DB">
      <w:pPr>
        <w:pStyle w:val="ConsPlusNormal"/>
        <w:jc w:val="right"/>
      </w:pPr>
      <w:r>
        <w:t>А.Ю. Воробьев</w:t>
      </w:r>
    </w:p>
    <w:p w:rsidR="001D64DB" w:rsidRDefault="001D64DB">
      <w:pPr>
        <w:pStyle w:val="ConsPlusNormal"/>
      </w:pPr>
      <w:r>
        <w:t>11 апреля 2016 года</w:t>
      </w:r>
    </w:p>
    <w:p w:rsidR="001D64DB" w:rsidRDefault="001D64DB">
      <w:pPr>
        <w:pStyle w:val="ConsPlusNormal"/>
      </w:pPr>
      <w:r>
        <w:t>N 25/2016-ОЗ</w:t>
      </w:r>
    </w:p>
    <w:p w:rsidR="001D64DB" w:rsidRDefault="001D64DB">
      <w:pPr>
        <w:pStyle w:val="ConsPlusNormal"/>
        <w:jc w:val="both"/>
      </w:pPr>
    </w:p>
    <w:p w:rsidR="001D64DB" w:rsidRDefault="001D64DB">
      <w:pPr>
        <w:pStyle w:val="ConsPlusNormal"/>
        <w:jc w:val="both"/>
      </w:pPr>
    </w:p>
    <w:p w:rsidR="001D64DB" w:rsidRDefault="001D64D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6B84" w:rsidRDefault="000F6B84">
      <w:bookmarkStart w:id="0" w:name="_GoBack"/>
      <w:bookmarkEnd w:id="0"/>
    </w:p>
    <w:sectPr w:rsidR="000F6B84" w:rsidSect="009A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DB"/>
    <w:rsid w:val="000F6B84"/>
    <w:rsid w:val="001D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6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64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D64D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758C12D199CB0565F113DA378362961C4AB4C2325013C6A0EC5ED99E8322DF937FC72284CA640R5hEI" TargetMode="External"/><Relationship Id="rId13" Type="http://schemas.openxmlformats.org/officeDocument/2006/relationships/hyperlink" Target="consultantplus://offline/ref=2B7758C12D199CB0565F113DA378362961C4AB4C2325013C6A0EC5ED99E8322DF937FC72284CA441R5hC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7758C12D199CB0565F113DA378362961C4AB4C2325013C6A0EC5ED99REh8I" TargetMode="External"/><Relationship Id="rId12" Type="http://schemas.openxmlformats.org/officeDocument/2006/relationships/hyperlink" Target="consultantplus://offline/ref=2B7758C12D199CB0565F113DA378362961C4AB4C2325013C6A0EC5ED99E8322DF937FC72284CA742R5h2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7758C12D199CB0565F113DA378362962CEAE4B2C24013C6A0EC5ED99REh8I" TargetMode="External"/><Relationship Id="rId11" Type="http://schemas.openxmlformats.org/officeDocument/2006/relationships/hyperlink" Target="consultantplus://offline/ref=2B7758C12D199CB0565F113DA378362961C4AB4C2325013C6A0EC5ED99E8322DF937FC72284CA444R5h9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B7758C12D199CB0565F113DA378362961C4AB4C2325013C6A0EC5ED99E8322DF937FC72284CA647R5h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758C12D199CB0565F113DA378362961C4AB4C2325013C6A0EC5ED99E8322DF937FC72284CA644R5h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887</Words>
  <Characters>5056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2016-06-02T08:33:00Z</dcterms:created>
  <dcterms:modified xsi:type="dcterms:W3CDTF">2016-06-02T08:33:00Z</dcterms:modified>
</cp:coreProperties>
</file>